
<file path=[Content_Types].xml><?xml version="1.0" encoding="utf-8"?>
<Types xmlns="http://schemas.openxmlformats.org/package/2006/content-types">
  <Default Extension="png" ContentType="image/png"/>
  <Default Extension="xls" ContentType="application/vnd.ms-exce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304BE" w:rsidRPr="005304BE" w:rsidRDefault="005304BE" w:rsidP="00754D9B">
      <w:pPr>
        <w:tabs>
          <w:tab w:val="left" w:pos="1980"/>
        </w:tabs>
        <w:autoSpaceDE w:val="0"/>
        <w:autoSpaceDN w:val="0"/>
        <w:adjustRightInd w:val="0"/>
        <w:ind w:firstLine="684"/>
        <w:jc w:val="both"/>
        <w:rPr>
          <w:rFonts w:ascii="Times New Roman" w:hAnsi="Times New Roman"/>
          <w:sz w:val="24"/>
          <w:szCs w:val="24"/>
        </w:rPr>
      </w:pPr>
      <w:r w:rsidRPr="005304BE">
        <w:rPr>
          <w:rFonts w:ascii="Times New Roman" w:hAnsi="Times New Roman"/>
          <w:sz w:val="24"/>
          <w:szCs w:val="24"/>
        </w:rPr>
        <w:t>В соответствии с пунктом 1 статьи  18  Конституционного Закона Приднестровской Молдавской Республики «Об Уполномоченном по правам человека в Приднестровской Молдавской Республике» представляю Верховному Совету Приднестровской Молдавской Республики доклад «О состоянии соблюдения и защиты прав и свобод человека и гражданина в Приднестровской Молдавской Республике  за 201</w:t>
      </w:r>
      <w:r w:rsidR="00D219E0">
        <w:rPr>
          <w:rFonts w:ascii="Times New Roman" w:hAnsi="Times New Roman"/>
          <w:sz w:val="24"/>
          <w:szCs w:val="24"/>
        </w:rPr>
        <w:t>9</w:t>
      </w:r>
      <w:r w:rsidRPr="005304BE">
        <w:rPr>
          <w:rFonts w:ascii="Times New Roman" w:hAnsi="Times New Roman"/>
          <w:sz w:val="24"/>
          <w:szCs w:val="24"/>
        </w:rPr>
        <w:t xml:space="preserve"> год».</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В докладе анализируются наиболее актуальные вопросы обеспечения прав и свобод человека и гражданина, приводится  информация о рассмотрении Уполномоченным индивидуальных и коллективных жалоб и обращений, о его действиях, предпринятых для восстановления нарушенных прав и свобод граждан.</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Доклад содержит информацию о взаимодействии Уполномоченного с государственными органами и органами местного самоуправления, в том числе о реакции государственных органов, органов местного самоуправления и должностных лиц на его рекомендации и предложения, а также статистические данные о количестве и тематике обращений граждан.</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В докладе использованы материалы целевых выездов по изучению соблюдения прав человека в воинских частях,  в детских домах и школах</w:t>
      </w:r>
      <w:r w:rsidR="00D219E0">
        <w:rPr>
          <w:rFonts w:ascii="Times New Roman" w:hAnsi="Times New Roman"/>
          <w:sz w:val="24"/>
          <w:szCs w:val="24"/>
        </w:rPr>
        <w:t>-</w:t>
      </w:r>
      <w:r w:rsidRPr="005304BE">
        <w:rPr>
          <w:rFonts w:ascii="Times New Roman" w:hAnsi="Times New Roman"/>
          <w:sz w:val="24"/>
          <w:szCs w:val="24"/>
        </w:rPr>
        <w:t xml:space="preserve">интернатах, в медицинских учреждениях, в изоляторах временного содержания органов внутренних дел республики, следственных изоляторах и учреждениях исполнения наказаний и др. </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 xml:space="preserve">Использована в докладе и информация, предоставленная государственными органами и органами местного самоуправления. </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Целью доклада является информирование органов власти и населения о деятельности Уполномоченного, привлечение всех ветвей власти, должностных лиц, общественности к проблемам прав и свобод человека, дальнейшее содействие усилению гарантий государственной правовой защиты населения республики.</w:t>
      </w:r>
    </w:p>
    <w:p w:rsidR="005304BE" w:rsidRPr="005304BE" w:rsidRDefault="005304BE" w:rsidP="00754D9B">
      <w:pPr>
        <w:tabs>
          <w:tab w:val="left" w:pos="1170"/>
          <w:tab w:val="left" w:pos="1980"/>
        </w:tabs>
        <w:ind w:firstLine="684"/>
        <w:jc w:val="both"/>
        <w:rPr>
          <w:rFonts w:ascii="Times New Roman" w:hAnsi="Times New Roman"/>
          <w:sz w:val="24"/>
          <w:szCs w:val="24"/>
        </w:rPr>
      </w:pPr>
      <w:r w:rsidRPr="005304BE">
        <w:rPr>
          <w:rFonts w:ascii="Times New Roman" w:hAnsi="Times New Roman"/>
          <w:sz w:val="24"/>
          <w:szCs w:val="24"/>
        </w:rPr>
        <w:t xml:space="preserve">  Рамки представленного доклада охватывают календарный год деятельности Уполномоченного. </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Уполномоченный выражает искреннюю благодарность всем лицам и организациям, оказывавшим содействие при  подготовке доклада.</w:t>
      </w:r>
    </w:p>
    <w:p w:rsidR="005304BE" w:rsidRPr="00E8072D" w:rsidRDefault="005304BE" w:rsidP="00754D9B">
      <w:pPr>
        <w:tabs>
          <w:tab w:val="left" w:pos="1980"/>
        </w:tabs>
        <w:ind w:firstLine="684"/>
        <w:jc w:val="both"/>
        <w:rPr>
          <w:sz w:val="28"/>
          <w:szCs w:val="28"/>
        </w:rPr>
      </w:pPr>
    </w:p>
    <w:p w:rsidR="005304BE" w:rsidRPr="005304BE" w:rsidRDefault="005304BE" w:rsidP="00754D9B">
      <w:pPr>
        <w:tabs>
          <w:tab w:val="left" w:pos="1980"/>
        </w:tabs>
        <w:ind w:firstLine="684"/>
        <w:jc w:val="both"/>
        <w:rPr>
          <w:rFonts w:ascii="Times New Roman" w:hAnsi="Times New Roman"/>
          <w:sz w:val="24"/>
          <w:szCs w:val="24"/>
        </w:rPr>
      </w:pPr>
    </w:p>
    <w:p w:rsidR="00B74571" w:rsidRPr="00B74571" w:rsidRDefault="005304BE" w:rsidP="00754D9B">
      <w:pPr>
        <w:tabs>
          <w:tab w:val="left" w:pos="1980"/>
        </w:tabs>
        <w:jc w:val="both"/>
        <w:rPr>
          <w:rFonts w:ascii="Times New Roman" w:hAnsi="Times New Roman"/>
          <w:b/>
          <w:sz w:val="24"/>
          <w:szCs w:val="24"/>
        </w:rPr>
      </w:pPr>
      <w:r w:rsidRPr="00B74571">
        <w:rPr>
          <w:rFonts w:ascii="Times New Roman" w:hAnsi="Times New Roman"/>
          <w:b/>
          <w:sz w:val="24"/>
          <w:szCs w:val="24"/>
        </w:rPr>
        <w:t xml:space="preserve">Уполномоченный    </w:t>
      </w:r>
    </w:p>
    <w:p w:rsidR="005304BE" w:rsidRPr="00B74571" w:rsidRDefault="00B74571" w:rsidP="00754D9B">
      <w:pPr>
        <w:tabs>
          <w:tab w:val="left" w:pos="1980"/>
        </w:tabs>
        <w:jc w:val="both"/>
        <w:rPr>
          <w:rFonts w:ascii="Times New Roman" w:hAnsi="Times New Roman"/>
          <w:b/>
          <w:sz w:val="24"/>
          <w:szCs w:val="24"/>
        </w:rPr>
      </w:pPr>
      <w:r>
        <w:rPr>
          <w:rFonts w:ascii="Times New Roman" w:hAnsi="Times New Roman"/>
          <w:b/>
          <w:sz w:val="24"/>
          <w:szCs w:val="24"/>
        </w:rPr>
        <w:t>п</w:t>
      </w:r>
      <w:r w:rsidRPr="00B74571">
        <w:rPr>
          <w:rFonts w:ascii="Times New Roman" w:hAnsi="Times New Roman"/>
          <w:b/>
          <w:sz w:val="24"/>
          <w:szCs w:val="24"/>
        </w:rPr>
        <w:t>о правам человека в ПМР</w:t>
      </w:r>
      <w:r w:rsidR="005304BE" w:rsidRPr="00B74571">
        <w:rPr>
          <w:rFonts w:ascii="Times New Roman" w:hAnsi="Times New Roman"/>
          <w:b/>
          <w:sz w:val="24"/>
          <w:szCs w:val="24"/>
        </w:rPr>
        <w:t xml:space="preserve">                      </w:t>
      </w:r>
      <w:r w:rsidR="00754D9B">
        <w:rPr>
          <w:rFonts w:ascii="Times New Roman" w:hAnsi="Times New Roman"/>
          <w:b/>
          <w:sz w:val="24"/>
          <w:szCs w:val="24"/>
        </w:rPr>
        <w:t xml:space="preserve">                </w:t>
      </w:r>
      <w:r w:rsidR="00B41CD4" w:rsidRPr="00B74571">
        <w:rPr>
          <w:rFonts w:ascii="Times New Roman" w:hAnsi="Times New Roman"/>
          <w:b/>
          <w:sz w:val="24"/>
          <w:szCs w:val="24"/>
        </w:rPr>
        <w:t xml:space="preserve">      </w:t>
      </w:r>
      <w:r w:rsidR="005304BE" w:rsidRPr="00B74571">
        <w:rPr>
          <w:rFonts w:ascii="Times New Roman" w:hAnsi="Times New Roman"/>
          <w:b/>
          <w:sz w:val="24"/>
          <w:szCs w:val="24"/>
        </w:rPr>
        <w:t xml:space="preserve">                           В. Н. Косинский</w:t>
      </w:r>
    </w:p>
    <w:p w:rsidR="005304BE" w:rsidRPr="005304BE" w:rsidRDefault="005304BE" w:rsidP="00754D9B">
      <w:pPr>
        <w:tabs>
          <w:tab w:val="left" w:pos="1980"/>
        </w:tabs>
        <w:jc w:val="both"/>
        <w:rPr>
          <w:rFonts w:ascii="Times New Roman" w:hAnsi="Times New Roman"/>
          <w:b/>
          <w:i/>
          <w:sz w:val="24"/>
          <w:szCs w:val="24"/>
        </w:rPr>
      </w:pPr>
    </w:p>
    <w:p w:rsidR="005304BE" w:rsidRDefault="00B74571" w:rsidP="00754D9B">
      <w:pPr>
        <w:tabs>
          <w:tab w:val="left" w:pos="1980"/>
        </w:tabs>
        <w:jc w:val="both"/>
        <w:rPr>
          <w:rFonts w:ascii="Times New Roman" w:hAnsi="Times New Roman"/>
          <w:sz w:val="24"/>
          <w:szCs w:val="24"/>
        </w:rPr>
      </w:pPr>
      <w:r>
        <w:rPr>
          <w:rFonts w:ascii="Times New Roman" w:hAnsi="Times New Roman"/>
          <w:sz w:val="24"/>
          <w:szCs w:val="24"/>
        </w:rPr>
        <w:t>«</w:t>
      </w:r>
      <w:r w:rsidR="005304BE" w:rsidRPr="005304BE">
        <w:rPr>
          <w:rFonts w:ascii="Times New Roman" w:hAnsi="Times New Roman"/>
          <w:sz w:val="24"/>
          <w:szCs w:val="24"/>
        </w:rPr>
        <w:t>___</w:t>
      </w:r>
      <w:r>
        <w:rPr>
          <w:rFonts w:ascii="Times New Roman" w:hAnsi="Times New Roman"/>
          <w:sz w:val="24"/>
          <w:szCs w:val="24"/>
        </w:rPr>
        <w:t>»</w:t>
      </w:r>
      <w:r w:rsidR="005304BE" w:rsidRPr="005304BE">
        <w:rPr>
          <w:rFonts w:ascii="Times New Roman" w:hAnsi="Times New Roman"/>
          <w:sz w:val="24"/>
          <w:szCs w:val="24"/>
        </w:rPr>
        <w:t xml:space="preserve">  марта   2020 года</w:t>
      </w:r>
    </w:p>
    <w:p w:rsidR="005304BE" w:rsidRPr="005304BE" w:rsidRDefault="005304BE" w:rsidP="00F73A52">
      <w:pPr>
        <w:tabs>
          <w:tab w:val="left" w:pos="1980"/>
        </w:tabs>
        <w:ind w:firstLine="684"/>
        <w:jc w:val="center"/>
        <w:rPr>
          <w:rFonts w:ascii="Times New Roman" w:hAnsi="Times New Roman"/>
          <w:sz w:val="24"/>
          <w:szCs w:val="24"/>
        </w:rPr>
      </w:pPr>
    </w:p>
    <w:p w:rsidR="00DD23D1" w:rsidRPr="00A87F2D" w:rsidRDefault="00DD23D1" w:rsidP="00754D9B">
      <w:pPr>
        <w:pStyle w:val="a4"/>
        <w:tabs>
          <w:tab w:val="center" w:pos="4677"/>
          <w:tab w:val="left" w:pos="6130"/>
        </w:tabs>
        <w:spacing w:after="0" w:line="240" w:lineRule="auto"/>
        <w:ind w:left="0" w:firstLine="684"/>
        <w:jc w:val="center"/>
        <w:outlineLvl w:val="0"/>
        <w:rPr>
          <w:rFonts w:ascii="Times New Roman" w:hAnsi="Times New Roman"/>
          <w:b/>
          <w:sz w:val="24"/>
          <w:szCs w:val="24"/>
        </w:rPr>
      </w:pPr>
      <w:r w:rsidRPr="00A87F2D">
        <w:rPr>
          <w:rFonts w:ascii="Times New Roman" w:hAnsi="Times New Roman"/>
          <w:b/>
          <w:sz w:val="24"/>
          <w:szCs w:val="24"/>
          <w:lang w:val="en-US"/>
        </w:rPr>
        <w:lastRenderedPageBreak/>
        <w:t>I</w:t>
      </w:r>
      <w:r w:rsidRPr="00A87F2D">
        <w:rPr>
          <w:rFonts w:ascii="Times New Roman" w:hAnsi="Times New Roman"/>
          <w:b/>
          <w:sz w:val="24"/>
          <w:szCs w:val="24"/>
        </w:rPr>
        <w:t>.</w:t>
      </w:r>
      <w:r w:rsidR="00774054" w:rsidRPr="00A87F2D">
        <w:rPr>
          <w:rFonts w:ascii="Times New Roman" w:hAnsi="Times New Roman"/>
          <w:b/>
          <w:sz w:val="24"/>
          <w:szCs w:val="24"/>
        </w:rPr>
        <w:t xml:space="preserve"> </w:t>
      </w:r>
      <w:r w:rsidRPr="00A87F2D">
        <w:rPr>
          <w:rFonts w:ascii="Times New Roman" w:hAnsi="Times New Roman"/>
          <w:b/>
          <w:sz w:val="24"/>
          <w:szCs w:val="24"/>
        </w:rPr>
        <w:t>Статистические данные</w:t>
      </w:r>
      <w:r w:rsidR="00974B41" w:rsidRPr="00A87F2D">
        <w:rPr>
          <w:rFonts w:ascii="Times New Roman" w:hAnsi="Times New Roman"/>
          <w:b/>
          <w:sz w:val="24"/>
          <w:szCs w:val="24"/>
        </w:rPr>
        <w:t>.</w:t>
      </w:r>
    </w:p>
    <w:p w:rsidR="00DD23D1" w:rsidRDefault="00DD23D1" w:rsidP="00754D9B">
      <w:pPr>
        <w:pStyle w:val="a4"/>
        <w:tabs>
          <w:tab w:val="center" w:pos="4677"/>
          <w:tab w:val="left" w:pos="6130"/>
        </w:tabs>
        <w:spacing w:after="0" w:line="240" w:lineRule="auto"/>
        <w:ind w:left="0" w:firstLine="684"/>
        <w:jc w:val="center"/>
        <w:outlineLvl w:val="0"/>
        <w:rPr>
          <w:rFonts w:ascii="Times New Roman" w:hAnsi="Times New Roman"/>
          <w:b/>
          <w:sz w:val="24"/>
          <w:szCs w:val="24"/>
        </w:rPr>
      </w:pPr>
    </w:p>
    <w:p w:rsidR="00432140" w:rsidRPr="00A87F2D" w:rsidRDefault="00432140" w:rsidP="00754D9B">
      <w:pPr>
        <w:pStyle w:val="a4"/>
        <w:tabs>
          <w:tab w:val="center" w:pos="4677"/>
          <w:tab w:val="left" w:pos="6130"/>
        </w:tabs>
        <w:spacing w:after="0" w:line="240" w:lineRule="auto"/>
        <w:ind w:left="0" w:firstLine="684"/>
        <w:jc w:val="center"/>
        <w:outlineLvl w:val="0"/>
        <w:rPr>
          <w:rFonts w:ascii="Times New Roman" w:hAnsi="Times New Roman"/>
          <w:b/>
          <w:sz w:val="24"/>
          <w:szCs w:val="24"/>
        </w:rPr>
      </w:pPr>
    </w:p>
    <w:p w:rsidR="00432140" w:rsidRDefault="00DD23D1" w:rsidP="00754D9B">
      <w:pPr>
        <w:numPr>
          <w:ilvl w:val="0"/>
          <w:numId w:val="26"/>
        </w:numPr>
        <w:spacing w:after="0" w:line="240" w:lineRule="auto"/>
        <w:ind w:left="0" w:firstLine="684"/>
        <w:jc w:val="center"/>
        <w:rPr>
          <w:rFonts w:ascii="Times New Roman" w:hAnsi="Times New Roman"/>
          <w:b/>
          <w:sz w:val="24"/>
          <w:szCs w:val="24"/>
        </w:rPr>
      </w:pPr>
      <w:r w:rsidRPr="00A87F2D">
        <w:rPr>
          <w:rFonts w:ascii="Times New Roman" w:hAnsi="Times New Roman"/>
          <w:b/>
          <w:sz w:val="24"/>
          <w:szCs w:val="24"/>
        </w:rPr>
        <w:t>Количество и тематика обращений граждан, поступивших в адрес Уполномоченного по правам человека</w:t>
      </w:r>
      <w:r w:rsidR="00774054" w:rsidRPr="00A87F2D">
        <w:rPr>
          <w:rFonts w:ascii="Times New Roman" w:hAnsi="Times New Roman"/>
          <w:b/>
          <w:sz w:val="24"/>
          <w:szCs w:val="24"/>
        </w:rPr>
        <w:t xml:space="preserve"> </w:t>
      </w:r>
    </w:p>
    <w:p w:rsidR="00DD23D1" w:rsidRPr="00A87F2D" w:rsidRDefault="00DD23D1" w:rsidP="00754D9B">
      <w:pPr>
        <w:spacing w:after="0" w:line="240" w:lineRule="auto"/>
        <w:ind w:firstLine="684"/>
        <w:jc w:val="center"/>
        <w:rPr>
          <w:rFonts w:ascii="Times New Roman" w:hAnsi="Times New Roman"/>
          <w:b/>
          <w:sz w:val="24"/>
          <w:szCs w:val="24"/>
        </w:rPr>
      </w:pPr>
      <w:r w:rsidRPr="00A87F2D">
        <w:rPr>
          <w:rFonts w:ascii="Times New Roman" w:hAnsi="Times New Roman"/>
          <w:b/>
          <w:sz w:val="24"/>
          <w:szCs w:val="24"/>
        </w:rPr>
        <w:t>в Приднестровской  Молдавской Республике в 201</w:t>
      </w:r>
      <w:r w:rsidR="0038635D" w:rsidRPr="00A87F2D">
        <w:rPr>
          <w:rFonts w:ascii="Times New Roman" w:hAnsi="Times New Roman"/>
          <w:b/>
          <w:sz w:val="24"/>
          <w:szCs w:val="24"/>
        </w:rPr>
        <w:t>9</w:t>
      </w:r>
      <w:r w:rsidRPr="00A87F2D">
        <w:rPr>
          <w:rFonts w:ascii="Times New Roman" w:hAnsi="Times New Roman"/>
          <w:b/>
          <w:sz w:val="24"/>
          <w:szCs w:val="24"/>
        </w:rPr>
        <w:t xml:space="preserve"> году</w:t>
      </w:r>
      <w:r w:rsidR="00974B41" w:rsidRPr="00A87F2D">
        <w:rPr>
          <w:rFonts w:ascii="Times New Roman" w:hAnsi="Times New Roman"/>
          <w:b/>
          <w:sz w:val="24"/>
          <w:szCs w:val="24"/>
        </w:rPr>
        <w:t>.</w:t>
      </w:r>
    </w:p>
    <w:p w:rsidR="00DD23D1" w:rsidRDefault="00DD23D1" w:rsidP="00754D9B">
      <w:pPr>
        <w:spacing w:after="0" w:line="240" w:lineRule="auto"/>
        <w:ind w:left="360" w:firstLine="684"/>
        <w:jc w:val="both"/>
        <w:rPr>
          <w:rFonts w:ascii="Times New Roman" w:hAnsi="Times New Roman"/>
          <w:b/>
          <w:sz w:val="24"/>
          <w:szCs w:val="24"/>
        </w:rPr>
      </w:pPr>
    </w:p>
    <w:p w:rsidR="009A1F64"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201</w:t>
      </w:r>
      <w:r w:rsidR="0038635D" w:rsidRPr="00A87F2D">
        <w:rPr>
          <w:rFonts w:ascii="Times New Roman" w:hAnsi="Times New Roman"/>
          <w:sz w:val="24"/>
          <w:szCs w:val="24"/>
        </w:rPr>
        <w:t>9</w:t>
      </w:r>
      <w:r w:rsidRPr="00A87F2D">
        <w:rPr>
          <w:rFonts w:ascii="Times New Roman" w:hAnsi="Times New Roman"/>
          <w:sz w:val="24"/>
          <w:szCs w:val="24"/>
        </w:rPr>
        <w:t xml:space="preserve"> году </w:t>
      </w:r>
      <w:r w:rsidR="00047F93" w:rsidRPr="00A87F2D">
        <w:rPr>
          <w:rFonts w:ascii="Times New Roman" w:hAnsi="Times New Roman"/>
          <w:sz w:val="24"/>
          <w:szCs w:val="24"/>
        </w:rPr>
        <w:t xml:space="preserve">было зарегистрировано 821 обращение, поступившие </w:t>
      </w:r>
      <w:r w:rsidRPr="00A87F2D">
        <w:rPr>
          <w:rFonts w:ascii="Times New Roman" w:hAnsi="Times New Roman"/>
          <w:sz w:val="24"/>
          <w:szCs w:val="24"/>
        </w:rPr>
        <w:t>в адрес  Уполномоченного (</w:t>
      </w:r>
      <w:r w:rsidR="00047F93" w:rsidRPr="00A87F2D">
        <w:rPr>
          <w:rFonts w:ascii="Times New Roman" w:hAnsi="Times New Roman"/>
          <w:sz w:val="24"/>
          <w:szCs w:val="24"/>
        </w:rPr>
        <w:t>из них</w:t>
      </w:r>
      <w:r w:rsidRPr="00A87F2D">
        <w:rPr>
          <w:rFonts w:ascii="Times New Roman" w:hAnsi="Times New Roman"/>
          <w:sz w:val="24"/>
          <w:szCs w:val="24"/>
        </w:rPr>
        <w:t xml:space="preserve"> </w:t>
      </w:r>
      <w:r w:rsidR="0038635D" w:rsidRPr="00A87F2D">
        <w:rPr>
          <w:rFonts w:ascii="Times New Roman" w:hAnsi="Times New Roman"/>
          <w:sz w:val="24"/>
          <w:szCs w:val="24"/>
        </w:rPr>
        <w:t xml:space="preserve">38 </w:t>
      </w:r>
      <w:r w:rsidRPr="00A87F2D">
        <w:rPr>
          <w:rFonts w:ascii="Times New Roman" w:hAnsi="Times New Roman"/>
          <w:sz w:val="24"/>
          <w:szCs w:val="24"/>
        </w:rPr>
        <w:t>обращени</w:t>
      </w:r>
      <w:r w:rsidR="0038635D" w:rsidRPr="00A87F2D">
        <w:rPr>
          <w:rFonts w:ascii="Times New Roman" w:hAnsi="Times New Roman"/>
          <w:sz w:val="24"/>
          <w:szCs w:val="24"/>
        </w:rPr>
        <w:t>й</w:t>
      </w:r>
      <w:r w:rsidRPr="00A87F2D">
        <w:rPr>
          <w:rFonts w:ascii="Times New Roman" w:hAnsi="Times New Roman"/>
          <w:sz w:val="24"/>
          <w:szCs w:val="24"/>
        </w:rPr>
        <w:t xml:space="preserve"> </w:t>
      </w:r>
      <w:r w:rsidR="00047F93" w:rsidRPr="00A87F2D">
        <w:rPr>
          <w:rFonts w:ascii="Times New Roman" w:hAnsi="Times New Roman"/>
          <w:sz w:val="24"/>
          <w:szCs w:val="24"/>
        </w:rPr>
        <w:t xml:space="preserve">поступило </w:t>
      </w:r>
      <w:r w:rsidRPr="00A87F2D">
        <w:rPr>
          <w:rFonts w:ascii="Times New Roman" w:hAnsi="Times New Roman"/>
          <w:sz w:val="24"/>
          <w:szCs w:val="24"/>
        </w:rPr>
        <w:t xml:space="preserve">по электронной почте), в которых содержались индивидуальные и коллективные жалобы на нарушения прав конкретных лиц, а также  общие информационные сообщения о нарушениях прав человека.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Рассмотрено в истекшем году было </w:t>
      </w:r>
      <w:r w:rsidR="009A1F64" w:rsidRPr="00A87F2D">
        <w:rPr>
          <w:rFonts w:ascii="Times New Roman" w:hAnsi="Times New Roman"/>
          <w:sz w:val="24"/>
          <w:szCs w:val="24"/>
        </w:rPr>
        <w:t>814</w:t>
      </w:r>
      <w:r w:rsidRPr="00A87F2D">
        <w:rPr>
          <w:rFonts w:ascii="Times New Roman" w:hAnsi="Times New Roman"/>
          <w:sz w:val="24"/>
          <w:szCs w:val="24"/>
        </w:rPr>
        <w:t xml:space="preserve"> обращений (</w:t>
      </w:r>
      <w:r w:rsidR="0038635D" w:rsidRPr="00A87F2D">
        <w:rPr>
          <w:rFonts w:ascii="Times New Roman" w:hAnsi="Times New Roman"/>
          <w:sz w:val="24"/>
          <w:szCs w:val="24"/>
        </w:rPr>
        <w:t>182</w:t>
      </w:r>
      <w:r w:rsidRPr="00A87F2D">
        <w:rPr>
          <w:rFonts w:ascii="Times New Roman" w:hAnsi="Times New Roman"/>
          <w:sz w:val="24"/>
          <w:szCs w:val="24"/>
        </w:rPr>
        <w:t xml:space="preserve"> – письменных (сюда отнесены и обращения, поступившие </w:t>
      </w:r>
      <w:r w:rsidR="0038635D" w:rsidRPr="00A87F2D">
        <w:rPr>
          <w:rFonts w:ascii="Times New Roman" w:hAnsi="Times New Roman"/>
          <w:sz w:val="24"/>
          <w:szCs w:val="24"/>
        </w:rPr>
        <w:t xml:space="preserve">и </w:t>
      </w:r>
      <w:r w:rsidRPr="00A87F2D">
        <w:rPr>
          <w:rFonts w:ascii="Times New Roman" w:hAnsi="Times New Roman"/>
          <w:sz w:val="24"/>
          <w:szCs w:val="24"/>
        </w:rPr>
        <w:t xml:space="preserve">по электронной почте) и </w:t>
      </w:r>
      <w:r w:rsidR="0038635D" w:rsidRPr="00A87F2D">
        <w:rPr>
          <w:rFonts w:ascii="Times New Roman" w:hAnsi="Times New Roman"/>
          <w:sz w:val="24"/>
          <w:szCs w:val="24"/>
        </w:rPr>
        <w:t>632</w:t>
      </w:r>
      <w:r w:rsidRPr="00A87F2D">
        <w:rPr>
          <w:rFonts w:ascii="Times New Roman" w:hAnsi="Times New Roman"/>
          <w:sz w:val="24"/>
          <w:szCs w:val="24"/>
        </w:rPr>
        <w:t xml:space="preserve"> – с личного приема граждан). В общее количество рассмотренных обращений внесены и обращения, поступившие на рассмотрение Уполномоченному из Администрации Президента ПМР (</w:t>
      </w:r>
      <w:r w:rsidR="00332DAA" w:rsidRPr="00A87F2D">
        <w:rPr>
          <w:rFonts w:ascii="Times New Roman" w:hAnsi="Times New Roman"/>
          <w:sz w:val="24"/>
          <w:szCs w:val="24"/>
        </w:rPr>
        <w:t>2</w:t>
      </w:r>
      <w:r w:rsidRPr="00A87F2D">
        <w:rPr>
          <w:rFonts w:ascii="Times New Roman" w:hAnsi="Times New Roman"/>
          <w:sz w:val="24"/>
          <w:szCs w:val="24"/>
        </w:rPr>
        <w:t xml:space="preserve">), </w:t>
      </w:r>
      <w:r w:rsidR="00332DAA" w:rsidRPr="00A87F2D">
        <w:rPr>
          <w:rFonts w:ascii="Times New Roman" w:hAnsi="Times New Roman"/>
          <w:sz w:val="24"/>
          <w:szCs w:val="24"/>
        </w:rPr>
        <w:t>Правительства ПМР (1),</w:t>
      </w:r>
      <w:r w:rsidRPr="00A87F2D">
        <w:rPr>
          <w:rFonts w:ascii="Times New Roman" w:hAnsi="Times New Roman"/>
          <w:sz w:val="24"/>
          <w:szCs w:val="24"/>
        </w:rPr>
        <w:t xml:space="preserve"> Верховного Совета ПМР (</w:t>
      </w:r>
      <w:r w:rsidR="00332DAA" w:rsidRPr="00A87F2D">
        <w:rPr>
          <w:rFonts w:ascii="Times New Roman" w:hAnsi="Times New Roman"/>
          <w:sz w:val="24"/>
          <w:szCs w:val="24"/>
        </w:rPr>
        <w:t>1</w:t>
      </w:r>
      <w:r w:rsidRPr="00A87F2D">
        <w:rPr>
          <w:rFonts w:ascii="Times New Roman" w:hAnsi="Times New Roman"/>
          <w:sz w:val="24"/>
          <w:szCs w:val="24"/>
        </w:rPr>
        <w:t>)</w:t>
      </w:r>
      <w:r w:rsidR="00332DAA" w:rsidRPr="00A87F2D">
        <w:rPr>
          <w:rFonts w:ascii="Times New Roman" w:hAnsi="Times New Roman"/>
          <w:sz w:val="24"/>
          <w:szCs w:val="24"/>
        </w:rPr>
        <w:t>, Тираспольского городского совета народных депутатов (1), ГСИН МЮ ПМР (1), общественной организации (1)</w:t>
      </w:r>
      <w:r w:rsidRPr="00A87F2D">
        <w:rPr>
          <w:rFonts w:ascii="Times New Roman" w:hAnsi="Times New Roman"/>
          <w:sz w:val="24"/>
          <w:szCs w:val="24"/>
        </w:rPr>
        <w:t>.</w:t>
      </w:r>
    </w:p>
    <w:p w:rsidR="00F07A80" w:rsidRPr="00A87F2D" w:rsidRDefault="00F07A8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Надо сказать, что часть обращений, находившихся на рассмотрении у Уполномоченного в истекшем году, не были завершены к концу года (это</w:t>
      </w:r>
      <w:r w:rsidR="00E109CC">
        <w:rPr>
          <w:rFonts w:ascii="Times New Roman" w:hAnsi="Times New Roman"/>
          <w:sz w:val="24"/>
          <w:szCs w:val="24"/>
        </w:rPr>
        <w:t>,</w:t>
      </w:r>
      <w:r w:rsidRPr="00A87F2D">
        <w:rPr>
          <w:rFonts w:ascii="Times New Roman" w:hAnsi="Times New Roman"/>
          <w:sz w:val="24"/>
          <w:szCs w:val="24"/>
        </w:rPr>
        <w:t xml:space="preserve"> как правило</w:t>
      </w:r>
      <w:r w:rsidR="00E109CC">
        <w:rPr>
          <w:rFonts w:ascii="Times New Roman" w:hAnsi="Times New Roman"/>
          <w:sz w:val="24"/>
          <w:szCs w:val="24"/>
        </w:rPr>
        <w:t>,</w:t>
      </w:r>
      <w:r w:rsidRPr="00A87F2D">
        <w:rPr>
          <w:rFonts w:ascii="Times New Roman" w:hAnsi="Times New Roman"/>
          <w:sz w:val="24"/>
          <w:szCs w:val="24"/>
        </w:rPr>
        <w:t xml:space="preserve"> поступившие в декабре)</w:t>
      </w:r>
      <w:r w:rsidR="00201F04" w:rsidRPr="00A87F2D">
        <w:rPr>
          <w:rFonts w:ascii="Times New Roman" w:hAnsi="Times New Roman"/>
          <w:sz w:val="24"/>
          <w:szCs w:val="24"/>
        </w:rPr>
        <w:t>,</w:t>
      </w:r>
      <w:r w:rsidRPr="00A87F2D">
        <w:rPr>
          <w:rFonts w:ascii="Times New Roman" w:hAnsi="Times New Roman"/>
          <w:sz w:val="24"/>
          <w:szCs w:val="24"/>
        </w:rPr>
        <w:t xml:space="preserve"> </w:t>
      </w:r>
      <w:r w:rsidR="00201F04" w:rsidRPr="00A87F2D">
        <w:rPr>
          <w:rFonts w:ascii="Times New Roman" w:hAnsi="Times New Roman"/>
          <w:sz w:val="24"/>
          <w:szCs w:val="24"/>
        </w:rPr>
        <w:t xml:space="preserve">но их разрешение по существу осталось у омбудсмена на контроле. </w:t>
      </w:r>
    </w:p>
    <w:p w:rsidR="00DD23D1" w:rsidRPr="00A87F2D" w:rsidRDefault="00DD23D1" w:rsidP="00754D9B">
      <w:pPr>
        <w:spacing w:after="0" w:line="240" w:lineRule="auto"/>
        <w:ind w:firstLine="684"/>
        <w:jc w:val="both"/>
        <w:rPr>
          <w:rFonts w:ascii="Times New Roman" w:hAnsi="Times New Roman"/>
          <w:sz w:val="24"/>
          <w:szCs w:val="24"/>
        </w:rPr>
      </w:pPr>
    </w:p>
    <w:p w:rsidR="00DD23D1" w:rsidRPr="00A87F2D" w:rsidRDefault="0034360F" w:rsidP="00754D9B">
      <w:pPr>
        <w:spacing w:after="0" w:line="240" w:lineRule="auto"/>
        <w:ind w:firstLine="684"/>
        <w:jc w:val="both"/>
        <w:rPr>
          <w:rFonts w:ascii="Times New Roman" w:hAnsi="Times New Roman"/>
          <w:sz w:val="24"/>
          <w:szCs w:val="24"/>
        </w:rPr>
      </w:pPr>
      <w:r>
        <w:rPr>
          <w:rFonts w:ascii="Times New Roman" w:hAnsi="Times New Roman"/>
          <w:sz w:val="24"/>
          <w:szCs w:val="24"/>
        </w:rPr>
        <w:t>О</w:t>
      </w:r>
      <w:r w:rsidR="00DD23D1" w:rsidRPr="00A87F2D">
        <w:rPr>
          <w:rFonts w:ascii="Times New Roman" w:hAnsi="Times New Roman"/>
          <w:sz w:val="24"/>
          <w:szCs w:val="24"/>
        </w:rPr>
        <w:t xml:space="preserve">бращения поступали из всех городов и районов республики. Также продолжают поступать обращения от лиц, содержащихся в пенитенциарной системе республики. Имелись и обращения, поступившие к Уполномоченному из других государств.  В целом распределение поступивших обращений, в сравнении с предыдущим годом,  выглядит следующим образом: </w:t>
      </w:r>
    </w:p>
    <w:p w:rsidR="00DD23D1" w:rsidRPr="00A87F2D" w:rsidRDefault="00DD23D1" w:rsidP="00754D9B">
      <w:pPr>
        <w:spacing w:after="0" w:line="240" w:lineRule="auto"/>
        <w:ind w:firstLine="684"/>
        <w:jc w:val="both"/>
        <w:rPr>
          <w:rFonts w:ascii="Times New Roman" w:hAnsi="Times New Roman"/>
          <w:sz w:val="24"/>
          <w:szCs w:val="24"/>
        </w:rPr>
      </w:pPr>
    </w:p>
    <w:p w:rsidR="00DD23D1" w:rsidRPr="00A87F2D" w:rsidRDefault="00DD23D1" w:rsidP="00754D9B">
      <w:pPr>
        <w:spacing w:after="0" w:line="240" w:lineRule="auto"/>
        <w:ind w:firstLine="684"/>
        <w:jc w:val="both"/>
        <w:rPr>
          <w:rFonts w:ascii="Times New Roman" w:hAnsi="Times New Roman"/>
          <w:sz w:val="24"/>
          <w:szCs w:val="24"/>
        </w:rPr>
      </w:pP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0"/>
        <w:gridCol w:w="1800"/>
        <w:gridCol w:w="1620"/>
      </w:tblGrid>
      <w:tr w:rsidR="009E2F47" w:rsidRPr="00A87F2D" w:rsidTr="009E2F47">
        <w:tc>
          <w:tcPr>
            <w:tcW w:w="5580" w:type="dxa"/>
            <w:vMerge w:val="restart"/>
          </w:tcPr>
          <w:p w:rsidR="009E2F47" w:rsidRPr="00A87F2D" w:rsidRDefault="009E2F47" w:rsidP="00754D9B">
            <w:pPr>
              <w:spacing w:after="0" w:line="240" w:lineRule="auto"/>
              <w:ind w:firstLine="684"/>
              <w:rPr>
                <w:rFonts w:ascii="Times New Roman" w:hAnsi="Times New Roman"/>
                <w:sz w:val="24"/>
                <w:szCs w:val="24"/>
              </w:rPr>
            </w:pPr>
          </w:p>
        </w:tc>
        <w:tc>
          <w:tcPr>
            <w:tcW w:w="3420" w:type="dxa"/>
            <w:gridSpan w:val="2"/>
          </w:tcPr>
          <w:p w:rsidR="009E2F47" w:rsidRPr="00A87F2D" w:rsidRDefault="009E2F47" w:rsidP="00754D9B">
            <w:pPr>
              <w:spacing w:after="0" w:line="240" w:lineRule="auto"/>
              <w:ind w:firstLine="684"/>
              <w:jc w:val="center"/>
              <w:rPr>
                <w:rFonts w:ascii="Times New Roman" w:hAnsi="Times New Roman"/>
                <w:b/>
                <w:sz w:val="24"/>
                <w:szCs w:val="24"/>
              </w:rPr>
            </w:pPr>
            <w:r w:rsidRPr="00A87F2D">
              <w:rPr>
                <w:rFonts w:ascii="Times New Roman" w:hAnsi="Times New Roman"/>
                <w:b/>
                <w:sz w:val="24"/>
                <w:szCs w:val="24"/>
              </w:rPr>
              <w:t>количество поступивших обращений</w:t>
            </w:r>
          </w:p>
        </w:tc>
      </w:tr>
      <w:tr w:rsidR="009E2F47" w:rsidRPr="00A87F2D" w:rsidTr="009E2F47">
        <w:tc>
          <w:tcPr>
            <w:tcW w:w="5580" w:type="dxa"/>
            <w:vMerge/>
          </w:tcPr>
          <w:p w:rsidR="009E2F47" w:rsidRPr="00A87F2D" w:rsidRDefault="009E2F47" w:rsidP="00754D9B">
            <w:pPr>
              <w:spacing w:after="0" w:line="240" w:lineRule="auto"/>
              <w:ind w:firstLine="684"/>
              <w:rPr>
                <w:rFonts w:ascii="Times New Roman" w:hAnsi="Times New Roman"/>
                <w:sz w:val="24"/>
                <w:szCs w:val="24"/>
              </w:rPr>
            </w:pPr>
          </w:p>
        </w:tc>
        <w:tc>
          <w:tcPr>
            <w:tcW w:w="1800" w:type="dxa"/>
          </w:tcPr>
          <w:p w:rsidR="009E2F47" w:rsidRPr="00A87F2D" w:rsidRDefault="009E2F47" w:rsidP="00754D9B">
            <w:pPr>
              <w:spacing w:after="0" w:line="240" w:lineRule="auto"/>
              <w:ind w:firstLine="684"/>
              <w:jc w:val="center"/>
              <w:rPr>
                <w:rFonts w:ascii="Times New Roman" w:hAnsi="Times New Roman"/>
                <w:b/>
                <w:sz w:val="24"/>
                <w:szCs w:val="24"/>
              </w:rPr>
            </w:pPr>
            <w:r w:rsidRPr="00A87F2D">
              <w:rPr>
                <w:rFonts w:ascii="Times New Roman" w:hAnsi="Times New Roman"/>
                <w:b/>
                <w:sz w:val="24"/>
                <w:szCs w:val="24"/>
              </w:rPr>
              <w:t>2019</w:t>
            </w:r>
          </w:p>
        </w:tc>
        <w:tc>
          <w:tcPr>
            <w:tcW w:w="1620" w:type="dxa"/>
          </w:tcPr>
          <w:p w:rsidR="009E2F47" w:rsidRPr="00A87F2D" w:rsidRDefault="009E2F47" w:rsidP="00754D9B">
            <w:pPr>
              <w:spacing w:after="0" w:line="240" w:lineRule="auto"/>
              <w:ind w:firstLine="684"/>
              <w:jc w:val="center"/>
              <w:rPr>
                <w:rFonts w:ascii="Times New Roman" w:hAnsi="Times New Roman"/>
                <w:b/>
                <w:sz w:val="24"/>
                <w:szCs w:val="24"/>
              </w:rPr>
            </w:pPr>
            <w:r w:rsidRPr="00A87F2D">
              <w:rPr>
                <w:rFonts w:ascii="Times New Roman" w:hAnsi="Times New Roman"/>
                <w:b/>
                <w:sz w:val="24"/>
                <w:szCs w:val="24"/>
              </w:rPr>
              <w:t>2018</w:t>
            </w:r>
          </w:p>
        </w:tc>
      </w:tr>
      <w:tr w:rsidR="009E2F47" w:rsidRPr="00A87F2D" w:rsidTr="009E2F47">
        <w:trPr>
          <w:trHeight w:val="236"/>
        </w:trPr>
        <w:tc>
          <w:tcPr>
            <w:tcW w:w="5580" w:type="dxa"/>
          </w:tcPr>
          <w:p w:rsidR="009E2F47" w:rsidRPr="00A87F2D" w:rsidRDefault="009E2F47" w:rsidP="00754D9B">
            <w:pPr>
              <w:spacing w:after="0" w:line="240" w:lineRule="auto"/>
              <w:ind w:firstLine="684"/>
              <w:rPr>
                <w:rFonts w:ascii="Times New Roman" w:hAnsi="Times New Roman"/>
                <w:sz w:val="24"/>
                <w:szCs w:val="24"/>
              </w:rPr>
            </w:pPr>
            <w:r w:rsidRPr="00A87F2D">
              <w:rPr>
                <w:rFonts w:ascii="Times New Roman" w:hAnsi="Times New Roman"/>
                <w:sz w:val="24"/>
                <w:szCs w:val="24"/>
              </w:rPr>
              <w:t>г. Тирасполь</w:t>
            </w:r>
          </w:p>
        </w:tc>
        <w:tc>
          <w:tcPr>
            <w:tcW w:w="180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416</w:t>
            </w:r>
          </w:p>
        </w:tc>
        <w:tc>
          <w:tcPr>
            <w:tcW w:w="162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355</w:t>
            </w:r>
          </w:p>
        </w:tc>
      </w:tr>
      <w:tr w:rsidR="009E2F47" w:rsidRPr="00A87F2D" w:rsidTr="009E2F47">
        <w:tc>
          <w:tcPr>
            <w:tcW w:w="5580" w:type="dxa"/>
          </w:tcPr>
          <w:p w:rsidR="009E2F47" w:rsidRPr="00A87F2D" w:rsidRDefault="009E2F47" w:rsidP="00754D9B">
            <w:pPr>
              <w:spacing w:after="0" w:line="240" w:lineRule="auto"/>
              <w:ind w:firstLine="684"/>
              <w:rPr>
                <w:rFonts w:ascii="Times New Roman" w:hAnsi="Times New Roman"/>
                <w:sz w:val="24"/>
                <w:szCs w:val="24"/>
              </w:rPr>
            </w:pPr>
            <w:r w:rsidRPr="00A87F2D">
              <w:rPr>
                <w:rFonts w:ascii="Times New Roman" w:hAnsi="Times New Roman"/>
                <w:sz w:val="24"/>
                <w:szCs w:val="24"/>
              </w:rPr>
              <w:t xml:space="preserve">г. Днестровск </w:t>
            </w:r>
          </w:p>
        </w:tc>
        <w:tc>
          <w:tcPr>
            <w:tcW w:w="180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2</w:t>
            </w:r>
          </w:p>
        </w:tc>
        <w:tc>
          <w:tcPr>
            <w:tcW w:w="162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4</w:t>
            </w:r>
          </w:p>
        </w:tc>
      </w:tr>
      <w:tr w:rsidR="009E2F47" w:rsidRPr="00A87F2D" w:rsidTr="009E2F47">
        <w:tc>
          <w:tcPr>
            <w:tcW w:w="5580" w:type="dxa"/>
          </w:tcPr>
          <w:p w:rsidR="009E2F47" w:rsidRPr="00A87F2D" w:rsidRDefault="009E2F47" w:rsidP="00754D9B">
            <w:pPr>
              <w:spacing w:after="0" w:line="240" w:lineRule="auto"/>
              <w:ind w:firstLine="684"/>
              <w:rPr>
                <w:rFonts w:ascii="Times New Roman" w:hAnsi="Times New Roman"/>
                <w:sz w:val="24"/>
                <w:szCs w:val="24"/>
              </w:rPr>
            </w:pPr>
            <w:r w:rsidRPr="00A87F2D">
              <w:rPr>
                <w:rFonts w:ascii="Times New Roman" w:hAnsi="Times New Roman"/>
                <w:sz w:val="24"/>
                <w:szCs w:val="24"/>
              </w:rPr>
              <w:t>г. Бендеры</w:t>
            </w:r>
          </w:p>
        </w:tc>
        <w:tc>
          <w:tcPr>
            <w:tcW w:w="180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109</w:t>
            </w:r>
          </w:p>
        </w:tc>
        <w:tc>
          <w:tcPr>
            <w:tcW w:w="162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90</w:t>
            </w:r>
          </w:p>
        </w:tc>
      </w:tr>
      <w:tr w:rsidR="009E2F47" w:rsidRPr="00A87F2D" w:rsidTr="009E2F47">
        <w:tc>
          <w:tcPr>
            <w:tcW w:w="5580" w:type="dxa"/>
          </w:tcPr>
          <w:p w:rsidR="009E2F47" w:rsidRPr="00A87F2D" w:rsidRDefault="009E2F47" w:rsidP="00754D9B">
            <w:pPr>
              <w:spacing w:after="0" w:line="240" w:lineRule="auto"/>
              <w:ind w:firstLine="684"/>
              <w:rPr>
                <w:rFonts w:ascii="Times New Roman" w:hAnsi="Times New Roman"/>
                <w:sz w:val="24"/>
                <w:szCs w:val="24"/>
              </w:rPr>
            </w:pPr>
            <w:r w:rsidRPr="00A87F2D">
              <w:rPr>
                <w:rFonts w:ascii="Times New Roman" w:hAnsi="Times New Roman"/>
                <w:sz w:val="24"/>
                <w:szCs w:val="24"/>
              </w:rPr>
              <w:t>г. Рыбница и Рыбницкий район</w:t>
            </w:r>
          </w:p>
        </w:tc>
        <w:tc>
          <w:tcPr>
            <w:tcW w:w="180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93</w:t>
            </w:r>
          </w:p>
        </w:tc>
        <w:tc>
          <w:tcPr>
            <w:tcW w:w="162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79</w:t>
            </w:r>
          </w:p>
        </w:tc>
      </w:tr>
      <w:tr w:rsidR="009E2F47" w:rsidRPr="00A87F2D" w:rsidTr="009E2F47">
        <w:tc>
          <w:tcPr>
            <w:tcW w:w="5580" w:type="dxa"/>
          </w:tcPr>
          <w:p w:rsidR="009E2F47" w:rsidRPr="00A87F2D" w:rsidRDefault="009E2F47" w:rsidP="00754D9B">
            <w:pPr>
              <w:spacing w:after="0" w:line="240" w:lineRule="auto"/>
              <w:ind w:firstLine="684"/>
              <w:rPr>
                <w:rFonts w:ascii="Times New Roman" w:hAnsi="Times New Roman"/>
                <w:sz w:val="24"/>
                <w:szCs w:val="24"/>
              </w:rPr>
            </w:pPr>
            <w:r w:rsidRPr="00A87F2D">
              <w:rPr>
                <w:rFonts w:ascii="Times New Roman" w:hAnsi="Times New Roman"/>
                <w:sz w:val="24"/>
                <w:szCs w:val="24"/>
              </w:rPr>
              <w:t xml:space="preserve">г. Слободзея и Слободзейский район </w:t>
            </w:r>
          </w:p>
        </w:tc>
        <w:tc>
          <w:tcPr>
            <w:tcW w:w="180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37</w:t>
            </w:r>
          </w:p>
        </w:tc>
        <w:tc>
          <w:tcPr>
            <w:tcW w:w="162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109</w:t>
            </w:r>
          </w:p>
        </w:tc>
      </w:tr>
      <w:tr w:rsidR="009E2F47" w:rsidRPr="00A87F2D" w:rsidTr="009E2F47">
        <w:tc>
          <w:tcPr>
            <w:tcW w:w="5580" w:type="dxa"/>
          </w:tcPr>
          <w:p w:rsidR="009E2F47" w:rsidRPr="00A87F2D" w:rsidRDefault="009E2F47" w:rsidP="00754D9B">
            <w:pPr>
              <w:spacing w:after="0" w:line="240" w:lineRule="auto"/>
              <w:ind w:firstLine="684"/>
              <w:rPr>
                <w:rFonts w:ascii="Times New Roman" w:hAnsi="Times New Roman"/>
                <w:sz w:val="24"/>
                <w:szCs w:val="24"/>
              </w:rPr>
            </w:pPr>
            <w:r w:rsidRPr="00A87F2D">
              <w:rPr>
                <w:rFonts w:ascii="Times New Roman" w:hAnsi="Times New Roman"/>
                <w:sz w:val="24"/>
                <w:szCs w:val="24"/>
              </w:rPr>
              <w:t xml:space="preserve">г. Дубоссары и Дубоссарский район </w:t>
            </w:r>
          </w:p>
        </w:tc>
        <w:tc>
          <w:tcPr>
            <w:tcW w:w="180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67</w:t>
            </w:r>
          </w:p>
        </w:tc>
        <w:tc>
          <w:tcPr>
            <w:tcW w:w="162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56</w:t>
            </w:r>
          </w:p>
        </w:tc>
      </w:tr>
      <w:tr w:rsidR="009E2F47" w:rsidRPr="00A87F2D" w:rsidTr="009E2F47">
        <w:tc>
          <w:tcPr>
            <w:tcW w:w="5580" w:type="dxa"/>
          </w:tcPr>
          <w:p w:rsidR="009E2F47" w:rsidRPr="00A87F2D" w:rsidRDefault="009E2F47" w:rsidP="00754D9B">
            <w:pPr>
              <w:spacing w:after="0" w:line="240" w:lineRule="auto"/>
              <w:ind w:firstLine="684"/>
              <w:rPr>
                <w:rFonts w:ascii="Times New Roman" w:hAnsi="Times New Roman"/>
                <w:sz w:val="24"/>
                <w:szCs w:val="24"/>
              </w:rPr>
            </w:pPr>
            <w:r w:rsidRPr="00A87F2D">
              <w:rPr>
                <w:rFonts w:ascii="Times New Roman" w:hAnsi="Times New Roman"/>
                <w:sz w:val="24"/>
                <w:szCs w:val="24"/>
              </w:rPr>
              <w:t>г. Григориополь и Григориопольский район</w:t>
            </w:r>
          </w:p>
        </w:tc>
        <w:tc>
          <w:tcPr>
            <w:tcW w:w="180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16</w:t>
            </w:r>
          </w:p>
        </w:tc>
        <w:tc>
          <w:tcPr>
            <w:tcW w:w="162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28</w:t>
            </w:r>
          </w:p>
        </w:tc>
      </w:tr>
      <w:tr w:rsidR="009E2F47" w:rsidRPr="00A87F2D" w:rsidTr="009E2F47">
        <w:tc>
          <w:tcPr>
            <w:tcW w:w="5580" w:type="dxa"/>
          </w:tcPr>
          <w:p w:rsidR="009E2F47" w:rsidRPr="00A87F2D" w:rsidRDefault="009E2F47" w:rsidP="00754D9B">
            <w:pPr>
              <w:spacing w:after="0" w:line="240" w:lineRule="auto"/>
              <w:ind w:firstLine="684"/>
              <w:rPr>
                <w:rFonts w:ascii="Times New Roman" w:hAnsi="Times New Roman"/>
                <w:sz w:val="24"/>
                <w:szCs w:val="24"/>
              </w:rPr>
            </w:pPr>
            <w:r w:rsidRPr="00A87F2D">
              <w:rPr>
                <w:rFonts w:ascii="Times New Roman" w:hAnsi="Times New Roman"/>
                <w:sz w:val="24"/>
                <w:szCs w:val="24"/>
              </w:rPr>
              <w:t xml:space="preserve"> г. Каменка и Каменский район </w:t>
            </w:r>
          </w:p>
        </w:tc>
        <w:tc>
          <w:tcPr>
            <w:tcW w:w="180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72</w:t>
            </w:r>
          </w:p>
        </w:tc>
        <w:tc>
          <w:tcPr>
            <w:tcW w:w="162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38</w:t>
            </w:r>
          </w:p>
        </w:tc>
      </w:tr>
      <w:tr w:rsidR="009E2F47" w:rsidRPr="00A87F2D" w:rsidTr="009E2F47">
        <w:tc>
          <w:tcPr>
            <w:tcW w:w="5580" w:type="dxa"/>
          </w:tcPr>
          <w:p w:rsidR="009E2F47" w:rsidRPr="00A87F2D" w:rsidRDefault="009E2F47" w:rsidP="00754D9B">
            <w:pPr>
              <w:spacing w:after="0" w:line="240" w:lineRule="auto"/>
              <w:ind w:firstLine="684"/>
              <w:rPr>
                <w:rFonts w:ascii="Times New Roman" w:hAnsi="Times New Roman"/>
                <w:sz w:val="24"/>
                <w:szCs w:val="24"/>
              </w:rPr>
            </w:pPr>
            <w:r w:rsidRPr="00A87F2D">
              <w:rPr>
                <w:rFonts w:ascii="Times New Roman" w:hAnsi="Times New Roman"/>
                <w:sz w:val="24"/>
                <w:szCs w:val="24"/>
              </w:rPr>
              <w:t>Российская Федерация</w:t>
            </w:r>
          </w:p>
        </w:tc>
        <w:tc>
          <w:tcPr>
            <w:tcW w:w="180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2</w:t>
            </w:r>
          </w:p>
        </w:tc>
        <w:tc>
          <w:tcPr>
            <w:tcW w:w="162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11</w:t>
            </w:r>
          </w:p>
        </w:tc>
      </w:tr>
      <w:tr w:rsidR="009E2F47" w:rsidRPr="00A87F2D" w:rsidTr="009E2F47">
        <w:tc>
          <w:tcPr>
            <w:tcW w:w="5580" w:type="dxa"/>
          </w:tcPr>
          <w:p w:rsidR="009E2F47" w:rsidRPr="00A87F2D" w:rsidRDefault="009E2F47" w:rsidP="00754D9B">
            <w:pPr>
              <w:spacing w:after="0" w:line="240" w:lineRule="auto"/>
              <w:ind w:firstLine="684"/>
              <w:rPr>
                <w:rFonts w:ascii="Times New Roman" w:hAnsi="Times New Roman"/>
                <w:sz w:val="24"/>
                <w:szCs w:val="24"/>
              </w:rPr>
            </w:pPr>
            <w:r w:rsidRPr="00A87F2D">
              <w:rPr>
                <w:rFonts w:ascii="Times New Roman" w:hAnsi="Times New Roman"/>
                <w:sz w:val="24"/>
                <w:szCs w:val="24"/>
              </w:rPr>
              <w:t xml:space="preserve">Украина </w:t>
            </w:r>
          </w:p>
        </w:tc>
        <w:tc>
          <w:tcPr>
            <w:tcW w:w="180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0</w:t>
            </w:r>
          </w:p>
        </w:tc>
        <w:tc>
          <w:tcPr>
            <w:tcW w:w="162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1</w:t>
            </w:r>
          </w:p>
        </w:tc>
      </w:tr>
      <w:tr w:rsidR="009E2F47" w:rsidRPr="00A87F2D" w:rsidTr="009E2F47">
        <w:tc>
          <w:tcPr>
            <w:tcW w:w="5580" w:type="dxa"/>
          </w:tcPr>
          <w:p w:rsidR="009E2F47" w:rsidRPr="00A87F2D" w:rsidRDefault="009E2F47" w:rsidP="00754D9B">
            <w:pPr>
              <w:spacing w:after="0" w:line="240" w:lineRule="auto"/>
              <w:ind w:firstLine="684"/>
              <w:rPr>
                <w:rFonts w:ascii="Times New Roman" w:hAnsi="Times New Roman"/>
                <w:sz w:val="24"/>
                <w:szCs w:val="24"/>
              </w:rPr>
            </w:pPr>
            <w:r w:rsidRPr="00A87F2D">
              <w:rPr>
                <w:rFonts w:ascii="Times New Roman" w:hAnsi="Times New Roman"/>
                <w:sz w:val="24"/>
                <w:szCs w:val="24"/>
              </w:rPr>
              <w:t xml:space="preserve"> Республика Молдова </w:t>
            </w:r>
          </w:p>
        </w:tc>
        <w:tc>
          <w:tcPr>
            <w:tcW w:w="180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0</w:t>
            </w:r>
          </w:p>
        </w:tc>
        <w:tc>
          <w:tcPr>
            <w:tcW w:w="162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7</w:t>
            </w:r>
          </w:p>
        </w:tc>
      </w:tr>
      <w:tr w:rsidR="009E2F47" w:rsidRPr="00A87F2D" w:rsidTr="009E2F47">
        <w:tc>
          <w:tcPr>
            <w:tcW w:w="5580" w:type="dxa"/>
          </w:tcPr>
          <w:p w:rsidR="009E2F47" w:rsidRPr="00A87F2D" w:rsidRDefault="009E2F47" w:rsidP="00754D9B">
            <w:pPr>
              <w:spacing w:after="0" w:line="240" w:lineRule="auto"/>
              <w:ind w:firstLine="684"/>
              <w:rPr>
                <w:rFonts w:ascii="Times New Roman" w:hAnsi="Times New Roman"/>
                <w:sz w:val="24"/>
                <w:szCs w:val="24"/>
              </w:rPr>
            </w:pPr>
            <w:r w:rsidRPr="00A87F2D">
              <w:rPr>
                <w:rFonts w:ascii="Times New Roman" w:hAnsi="Times New Roman"/>
                <w:sz w:val="24"/>
                <w:szCs w:val="24"/>
              </w:rPr>
              <w:t>Дальнее зарубежье</w:t>
            </w:r>
          </w:p>
        </w:tc>
        <w:tc>
          <w:tcPr>
            <w:tcW w:w="180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w:t>
            </w:r>
          </w:p>
        </w:tc>
        <w:tc>
          <w:tcPr>
            <w:tcW w:w="162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w:t>
            </w:r>
          </w:p>
        </w:tc>
      </w:tr>
      <w:tr w:rsidR="009E2F47" w:rsidRPr="00A87F2D" w:rsidTr="009E2F47">
        <w:tc>
          <w:tcPr>
            <w:tcW w:w="5580" w:type="dxa"/>
          </w:tcPr>
          <w:p w:rsidR="009E2F47" w:rsidRPr="00A87F2D" w:rsidRDefault="009E2F47" w:rsidP="00754D9B">
            <w:pPr>
              <w:spacing w:after="0" w:line="240" w:lineRule="auto"/>
              <w:ind w:firstLine="684"/>
              <w:rPr>
                <w:rFonts w:ascii="Times New Roman" w:hAnsi="Times New Roman"/>
                <w:sz w:val="24"/>
                <w:szCs w:val="24"/>
              </w:rPr>
            </w:pPr>
          </w:p>
        </w:tc>
        <w:tc>
          <w:tcPr>
            <w:tcW w:w="1800" w:type="dxa"/>
          </w:tcPr>
          <w:p w:rsidR="009E2F47" w:rsidRPr="00A87F2D" w:rsidRDefault="009E2F47" w:rsidP="00754D9B">
            <w:pPr>
              <w:spacing w:after="0" w:line="240" w:lineRule="auto"/>
              <w:ind w:firstLine="684"/>
              <w:jc w:val="center"/>
              <w:rPr>
                <w:rFonts w:ascii="Times New Roman" w:hAnsi="Times New Roman"/>
                <w:sz w:val="24"/>
                <w:szCs w:val="24"/>
              </w:rPr>
            </w:pPr>
          </w:p>
        </w:tc>
        <w:tc>
          <w:tcPr>
            <w:tcW w:w="1620" w:type="dxa"/>
          </w:tcPr>
          <w:p w:rsidR="009E2F47" w:rsidRPr="00A87F2D" w:rsidRDefault="009E2F47" w:rsidP="00754D9B">
            <w:pPr>
              <w:spacing w:after="0" w:line="240" w:lineRule="auto"/>
              <w:ind w:firstLine="684"/>
              <w:jc w:val="center"/>
              <w:rPr>
                <w:rFonts w:ascii="Times New Roman" w:hAnsi="Times New Roman"/>
                <w:sz w:val="24"/>
                <w:szCs w:val="24"/>
              </w:rPr>
            </w:pPr>
          </w:p>
        </w:tc>
      </w:tr>
      <w:tr w:rsidR="009E2F47" w:rsidRPr="00A87F2D" w:rsidTr="009E2F47">
        <w:tc>
          <w:tcPr>
            <w:tcW w:w="5580" w:type="dxa"/>
          </w:tcPr>
          <w:p w:rsidR="009E2F47" w:rsidRPr="00A87F2D" w:rsidRDefault="009E2F47" w:rsidP="00754D9B">
            <w:pPr>
              <w:spacing w:after="0" w:line="240" w:lineRule="auto"/>
              <w:ind w:firstLine="684"/>
              <w:rPr>
                <w:rFonts w:ascii="Times New Roman" w:hAnsi="Times New Roman"/>
                <w:sz w:val="24"/>
                <w:szCs w:val="24"/>
              </w:rPr>
            </w:pPr>
            <w:r w:rsidRPr="00A87F2D">
              <w:rPr>
                <w:rFonts w:ascii="Times New Roman" w:hAnsi="Times New Roman"/>
                <w:sz w:val="24"/>
                <w:szCs w:val="24"/>
              </w:rPr>
              <w:t>Пенитенциарная система республики</w:t>
            </w:r>
          </w:p>
        </w:tc>
        <w:tc>
          <w:tcPr>
            <w:tcW w:w="180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53</w:t>
            </w:r>
          </w:p>
        </w:tc>
        <w:tc>
          <w:tcPr>
            <w:tcW w:w="162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93</w:t>
            </w:r>
          </w:p>
        </w:tc>
      </w:tr>
      <w:tr w:rsidR="009E2F47" w:rsidRPr="00A87F2D" w:rsidTr="009E2F47">
        <w:tc>
          <w:tcPr>
            <w:tcW w:w="5580" w:type="dxa"/>
          </w:tcPr>
          <w:p w:rsidR="009E2F47" w:rsidRPr="00A87F2D" w:rsidRDefault="009E2F47" w:rsidP="00754D9B">
            <w:pPr>
              <w:spacing w:after="0" w:line="240" w:lineRule="auto"/>
              <w:ind w:firstLine="684"/>
              <w:rPr>
                <w:rFonts w:ascii="Times New Roman" w:hAnsi="Times New Roman"/>
                <w:sz w:val="24"/>
                <w:szCs w:val="24"/>
              </w:rPr>
            </w:pPr>
            <w:r w:rsidRPr="00A87F2D">
              <w:rPr>
                <w:rFonts w:ascii="Times New Roman" w:hAnsi="Times New Roman"/>
                <w:sz w:val="24"/>
                <w:szCs w:val="24"/>
              </w:rPr>
              <w:t>числе по  электронной почте</w:t>
            </w:r>
          </w:p>
        </w:tc>
        <w:tc>
          <w:tcPr>
            <w:tcW w:w="180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38</w:t>
            </w:r>
          </w:p>
        </w:tc>
        <w:tc>
          <w:tcPr>
            <w:tcW w:w="1620" w:type="dxa"/>
          </w:tcPr>
          <w:p w:rsidR="009E2F47" w:rsidRPr="00A87F2D" w:rsidRDefault="009E2F47" w:rsidP="00754D9B">
            <w:pPr>
              <w:spacing w:after="0" w:line="240" w:lineRule="auto"/>
              <w:ind w:firstLine="684"/>
              <w:jc w:val="center"/>
              <w:rPr>
                <w:rFonts w:ascii="Times New Roman" w:hAnsi="Times New Roman"/>
                <w:sz w:val="24"/>
                <w:szCs w:val="24"/>
              </w:rPr>
            </w:pPr>
            <w:r w:rsidRPr="00A87F2D">
              <w:rPr>
                <w:rFonts w:ascii="Times New Roman" w:hAnsi="Times New Roman"/>
                <w:sz w:val="24"/>
                <w:szCs w:val="24"/>
              </w:rPr>
              <w:t>44</w:t>
            </w:r>
          </w:p>
        </w:tc>
      </w:tr>
    </w:tbl>
    <w:p w:rsidR="00DD23D1" w:rsidRPr="00A87F2D" w:rsidRDefault="00DD23D1" w:rsidP="00754D9B">
      <w:pPr>
        <w:spacing w:after="0" w:line="240" w:lineRule="auto"/>
        <w:ind w:firstLine="684"/>
        <w:jc w:val="both"/>
        <w:rPr>
          <w:rFonts w:ascii="Times New Roman" w:hAnsi="Times New Roman"/>
          <w:sz w:val="24"/>
          <w:szCs w:val="24"/>
        </w:rPr>
      </w:pPr>
    </w:p>
    <w:p w:rsidR="00DD23D1" w:rsidRPr="00A87F2D" w:rsidRDefault="0034360F" w:rsidP="00754D9B">
      <w:pPr>
        <w:spacing w:after="0" w:line="240" w:lineRule="auto"/>
        <w:ind w:firstLine="684"/>
        <w:jc w:val="both"/>
        <w:rPr>
          <w:rFonts w:ascii="Times New Roman" w:hAnsi="Times New Roman"/>
          <w:sz w:val="24"/>
          <w:szCs w:val="24"/>
        </w:rPr>
      </w:pPr>
      <w:r>
        <w:rPr>
          <w:rFonts w:ascii="Times New Roman" w:hAnsi="Times New Roman"/>
          <w:sz w:val="24"/>
          <w:szCs w:val="24"/>
        </w:rPr>
        <w:t>Б</w:t>
      </w:r>
      <w:r w:rsidR="00DD23D1" w:rsidRPr="00A87F2D">
        <w:rPr>
          <w:rFonts w:ascii="Times New Roman" w:hAnsi="Times New Roman"/>
          <w:sz w:val="24"/>
          <w:szCs w:val="24"/>
        </w:rPr>
        <w:t>ольшинство обращений поступило от граждан Приднестровской Молдавской Республики. Поступа</w:t>
      </w:r>
      <w:r w:rsidR="009E505B" w:rsidRPr="00A87F2D">
        <w:rPr>
          <w:rFonts w:ascii="Times New Roman" w:hAnsi="Times New Roman"/>
          <w:sz w:val="24"/>
          <w:szCs w:val="24"/>
        </w:rPr>
        <w:t>ли</w:t>
      </w:r>
      <w:r w:rsidR="00DD23D1" w:rsidRPr="00A87F2D">
        <w:rPr>
          <w:rFonts w:ascii="Times New Roman" w:hAnsi="Times New Roman"/>
          <w:sz w:val="24"/>
          <w:szCs w:val="24"/>
        </w:rPr>
        <w:t xml:space="preserve">  и обращения от иностранных граждан  - таковых в истекшем году </w:t>
      </w:r>
      <w:r w:rsidR="00DD23D1" w:rsidRPr="00A87F2D">
        <w:rPr>
          <w:rFonts w:ascii="Times New Roman" w:hAnsi="Times New Roman"/>
          <w:sz w:val="24"/>
          <w:szCs w:val="24"/>
        </w:rPr>
        <w:lastRenderedPageBreak/>
        <w:t xml:space="preserve">зарегистрировано </w:t>
      </w:r>
      <w:r w:rsidR="00192C81" w:rsidRPr="00A87F2D">
        <w:rPr>
          <w:rFonts w:ascii="Times New Roman" w:hAnsi="Times New Roman"/>
          <w:sz w:val="24"/>
          <w:szCs w:val="24"/>
        </w:rPr>
        <w:t>14</w:t>
      </w:r>
      <w:r w:rsidR="00DD23D1" w:rsidRPr="00A87F2D">
        <w:rPr>
          <w:rFonts w:ascii="Times New Roman" w:hAnsi="Times New Roman"/>
          <w:sz w:val="24"/>
          <w:szCs w:val="24"/>
        </w:rPr>
        <w:t xml:space="preserve">  обращений (в 201</w:t>
      </w:r>
      <w:r w:rsidR="00192C81" w:rsidRPr="00A87F2D">
        <w:rPr>
          <w:rFonts w:ascii="Times New Roman" w:hAnsi="Times New Roman"/>
          <w:sz w:val="24"/>
          <w:szCs w:val="24"/>
        </w:rPr>
        <w:t>8</w:t>
      </w:r>
      <w:r w:rsidR="00DD23D1" w:rsidRPr="00A87F2D">
        <w:rPr>
          <w:rFonts w:ascii="Times New Roman" w:hAnsi="Times New Roman"/>
          <w:sz w:val="24"/>
          <w:szCs w:val="24"/>
        </w:rPr>
        <w:t xml:space="preserve"> году зарегистрировано – </w:t>
      </w:r>
      <w:r w:rsidR="00192C81" w:rsidRPr="00A87F2D">
        <w:rPr>
          <w:rFonts w:ascii="Times New Roman" w:hAnsi="Times New Roman"/>
          <w:sz w:val="24"/>
          <w:szCs w:val="24"/>
        </w:rPr>
        <w:t>23</w:t>
      </w:r>
      <w:r w:rsidR="00DD23D1" w:rsidRPr="00A87F2D">
        <w:rPr>
          <w:rFonts w:ascii="Times New Roman" w:hAnsi="Times New Roman"/>
          <w:sz w:val="24"/>
          <w:szCs w:val="24"/>
        </w:rPr>
        <w:t xml:space="preserve"> обращений). От лиц без гражданства поступило </w:t>
      </w:r>
      <w:r w:rsidR="00192C81" w:rsidRPr="00A87F2D">
        <w:rPr>
          <w:rFonts w:ascii="Times New Roman" w:hAnsi="Times New Roman"/>
          <w:sz w:val="24"/>
          <w:szCs w:val="24"/>
        </w:rPr>
        <w:t>41</w:t>
      </w:r>
      <w:r w:rsidR="00DD23D1" w:rsidRPr="00A87F2D">
        <w:rPr>
          <w:rFonts w:ascii="Times New Roman" w:hAnsi="Times New Roman"/>
          <w:sz w:val="24"/>
          <w:szCs w:val="24"/>
        </w:rPr>
        <w:t xml:space="preserve"> обращени</w:t>
      </w:r>
      <w:r w:rsidR="00192C81" w:rsidRPr="00A87F2D">
        <w:rPr>
          <w:rFonts w:ascii="Times New Roman" w:hAnsi="Times New Roman"/>
          <w:sz w:val="24"/>
          <w:szCs w:val="24"/>
        </w:rPr>
        <w:t>е</w:t>
      </w:r>
      <w:r w:rsidR="00DD23D1" w:rsidRPr="00A87F2D">
        <w:rPr>
          <w:rFonts w:ascii="Times New Roman" w:hAnsi="Times New Roman"/>
          <w:sz w:val="24"/>
          <w:szCs w:val="24"/>
        </w:rPr>
        <w:t xml:space="preserve"> (в 201</w:t>
      </w:r>
      <w:r w:rsidR="00192C81" w:rsidRPr="00A87F2D">
        <w:rPr>
          <w:rFonts w:ascii="Times New Roman" w:hAnsi="Times New Roman"/>
          <w:sz w:val="24"/>
          <w:szCs w:val="24"/>
        </w:rPr>
        <w:t xml:space="preserve">8 </w:t>
      </w:r>
      <w:r w:rsidR="00DD23D1" w:rsidRPr="00A87F2D">
        <w:rPr>
          <w:rFonts w:ascii="Times New Roman" w:hAnsi="Times New Roman"/>
          <w:sz w:val="24"/>
          <w:szCs w:val="24"/>
        </w:rPr>
        <w:t>г</w:t>
      </w:r>
      <w:r w:rsidR="00192C81" w:rsidRPr="00A87F2D">
        <w:rPr>
          <w:rFonts w:ascii="Times New Roman" w:hAnsi="Times New Roman"/>
          <w:sz w:val="24"/>
          <w:szCs w:val="24"/>
        </w:rPr>
        <w:t>оду</w:t>
      </w:r>
      <w:r w:rsidR="00DD23D1" w:rsidRPr="00A87F2D">
        <w:rPr>
          <w:rFonts w:ascii="Times New Roman" w:hAnsi="Times New Roman"/>
          <w:sz w:val="24"/>
          <w:szCs w:val="24"/>
        </w:rPr>
        <w:t xml:space="preserve"> – </w:t>
      </w:r>
      <w:r w:rsidR="00192C81" w:rsidRPr="00A87F2D">
        <w:rPr>
          <w:rFonts w:ascii="Times New Roman" w:hAnsi="Times New Roman"/>
          <w:sz w:val="24"/>
          <w:szCs w:val="24"/>
        </w:rPr>
        <w:t>6</w:t>
      </w:r>
      <w:r w:rsidR="00DD23D1" w:rsidRPr="00A87F2D">
        <w:rPr>
          <w:rFonts w:ascii="Times New Roman" w:hAnsi="Times New Roman"/>
          <w:sz w:val="24"/>
          <w:szCs w:val="24"/>
        </w:rPr>
        <w:t xml:space="preserve"> обращени</w:t>
      </w:r>
      <w:r w:rsidR="00192C81" w:rsidRPr="00A87F2D">
        <w:rPr>
          <w:rFonts w:ascii="Times New Roman" w:hAnsi="Times New Roman"/>
          <w:sz w:val="24"/>
          <w:szCs w:val="24"/>
        </w:rPr>
        <w:t>й</w:t>
      </w:r>
      <w:r w:rsidR="00DD23D1" w:rsidRPr="00A87F2D">
        <w:rPr>
          <w:rFonts w:ascii="Times New Roman" w:hAnsi="Times New Roman"/>
          <w:sz w:val="24"/>
          <w:szCs w:val="24"/>
        </w:rPr>
        <w:t>).</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r w:rsidRPr="00A87F2D">
        <w:rPr>
          <w:rFonts w:ascii="Times New Roman" w:hAnsi="Times New Roman"/>
          <w:sz w:val="24"/>
          <w:szCs w:val="24"/>
        </w:rPr>
        <w:tab/>
        <w:t xml:space="preserve">Ощутимых изменений в социальном  статусе заявителей не произошло. </w:t>
      </w:r>
      <w:r w:rsidR="009E505B" w:rsidRPr="00A87F2D">
        <w:rPr>
          <w:rFonts w:ascii="Times New Roman" w:hAnsi="Times New Roman"/>
          <w:sz w:val="24"/>
          <w:szCs w:val="24"/>
        </w:rPr>
        <w:t>Н</w:t>
      </w:r>
      <w:r w:rsidRPr="00A87F2D">
        <w:rPr>
          <w:rFonts w:ascii="Times New Roman" w:hAnsi="Times New Roman"/>
          <w:sz w:val="24"/>
          <w:szCs w:val="24"/>
        </w:rPr>
        <w:t xml:space="preserve">аиболее часто обращаются за помощью социально уязвленные категории граждан. Так, </w:t>
      </w:r>
      <w:r w:rsidR="009E505B" w:rsidRPr="00A87F2D">
        <w:rPr>
          <w:rFonts w:ascii="Times New Roman" w:hAnsi="Times New Roman"/>
          <w:sz w:val="24"/>
          <w:szCs w:val="24"/>
        </w:rPr>
        <w:t xml:space="preserve">из рассмотренных  в 2019 году  обращений: </w:t>
      </w:r>
      <w:r w:rsidRPr="00A87F2D">
        <w:rPr>
          <w:rFonts w:ascii="Times New Roman" w:hAnsi="Times New Roman"/>
          <w:sz w:val="24"/>
          <w:szCs w:val="24"/>
        </w:rPr>
        <w:t xml:space="preserve"> </w:t>
      </w:r>
      <w:r w:rsidR="00192C81" w:rsidRPr="00A87F2D">
        <w:rPr>
          <w:rFonts w:ascii="Times New Roman" w:hAnsi="Times New Roman"/>
          <w:sz w:val="24"/>
          <w:szCs w:val="24"/>
        </w:rPr>
        <w:t>352</w:t>
      </w:r>
      <w:r w:rsidRPr="00A87F2D">
        <w:rPr>
          <w:rFonts w:ascii="Times New Roman" w:hAnsi="Times New Roman"/>
          <w:sz w:val="24"/>
          <w:szCs w:val="24"/>
        </w:rPr>
        <w:t xml:space="preserve"> поступило от пенсионеров</w:t>
      </w:r>
      <w:r w:rsidR="009E505B" w:rsidRPr="00A87F2D">
        <w:rPr>
          <w:rFonts w:ascii="Times New Roman" w:hAnsi="Times New Roman"/>
          <w:sz w:val="24"/>
          <w:szCs w:val="24"/>
        </w:rPr>
        <w:t>, 43 обращений - от</w:t>
      </w:r>
      <w:r w:rsidRPr="00A87F2D">
        <w:rPr>
          <w:rFonts w:ascii="Times New Roman" w:hAnsi="Times New Roman"/>
          <w:sz w:val="24"/>
          <w:szCs w:val="24"/>
        </w:rPr>
        <w:t xml:space="preserve"> инвалидов</w:t>
      </w:r>
      <w:r w:rsidR="009E505B" w:rsidRPr="00A87F2D">
        <w:rPr>
          <w:rFonts w:ascii="Times New Roman" w:hAnsi="Times New Roman"/>
          <w:sz w:val="24"/>
          <w:szCs w:val="24"/>
        </w:rPr>
        <w:t>,</w:t>
      </w:r>
      <w:r w:rsidRPr="00A87F2D">
        <w:rPr>
          <w:rFonts w:ascii="Times New Roman" w:hAnsi="Times New Roman"/>
          <w:sz w:val="24"/>
          <w:szCs w:val="24"/>
        </w:rPr>
        <w:t xml:space="preserve"> </w:t>
      </w:r>
      <w:r w:rsidR="00192C81" w:rsidRPr="00A87F2D">
        <w:rPr>
          <w:rFonts w:ascii="Times New Roman" w:hAnsi="Times New Roman"/>
          <w:sz w:val="24"/>
          <w:szCs w:val="24"/>
        </w:rPr>
        <w:t>104</w:t>
      </w:r>
      <w:r w:rsidRPr="00A87F2D">
        <w:rPr>
          <w:rFonts w:ascii="Times New Roman" w:hAnsi="Times New Roman"/>
          <w:sz w:val="24"/>
          <w:szCs w:val="24"/>
        </w:rPr>
        <w:t xml:space="preserve"> обращений </w:t>
      </w:r>
      <w:r w:rsidR="009E505B" w:rsidRPr="00A87F2D">
        <w:rPr>
          <w:rFonts w:ascii="Times New Roman" w:hAnsi="Times New Roman"/>
          <w:sz w:val="24"/>
          <w:szCs w:val="24"/>
        </w:rPr>
        <w:t xml:space="preserve">- </w:t>
      </w:r>
      <w:r w:rsidRPr="00A87F2D">
        <w:rPr>
          <w:rFonts w:ascii="Times New Roman" w:hAnsi="Times New Roman"/>
          <w:sz w:val="24"/>
          <w:szCs w:val="24"/>
        </w:rPr>
        <w:t xml:space="preserve">от безработных.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В целом распределение поступивших обращений в 201</w:t>
      </w:r>
      <w:r w:rsidR="00192C81" w:rsidRPr="00A87F2D">
        <w:rPr>
          <w:rFonts w:ascii="Times New Roman" w:hAnsi="Times New Roman"/>
          <w:sz w:val="24"/>
          <w:szCs w:val="24"/>
        </w:rPr>
        <w:t>9</w:t>
      </w:r>
      <w:r w:rsidRPr="00A87F2D">
        <w:rPr>
          <w:rFonts w:ascii="Times New Roman" w:hAnsi="Times New Roman"/>
          <w:sz w:val="24"/>
          <w:szCs w:val="24"/>
        </w:rPr>
        <w:t xml:space="preserve"> году (в сравнении с предыдущим годом) по социальному статусу заявителей  выглядит следующим образом:</w:t>
      </w:r>
      <w:r w:rsidRPr="00A87F2D">
        <w:rPr>
          <w:rFonts w:ascii="Times New Roman" w:hAnsi="Times New Roman"/>
          <w:sz w:val="24"/>
          <w:szCs w:val="24"/>
        </w:rPr>
        <w:tab/>
      </w:r>
    </w:p>
    <w:p w:rsidR="00DD23D1" w:rsidRPr="00A87F2D" w:rsidRDefault="00DD23D1" w:rsidP="00754D9B">
      <w:pPr>
        <w:spacing w:after="0" w:line="240" w:lineRule="auto"/>
        <w:ind w:firstLine="684"/>
        <w:jc w:val="both"/>
        <w:rPr>
          <w:rFonts w:ascii="Times New Roman" w:hAnsi="Times New Roman"/>
          <w:sz w:val="24"/>
          <w:szCs w:val="24"/>
        </w:rPr>
      </w:pPr>
    </w:p>
    <w:tbl>
      <w:tblPr>
        <w:tblW w:w="9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6480"/>
        <w:gridCol w:w="1440"/>
        <w:gridCol w:w="1136"/>
      </w:tblGrid>
      <w:tr w:rsidR="00DD23D1" w:rsidRPr="00A87F2D" w:rsidTr="00E43578">
        <w:tc>
          <w:tcPr>
            <w:tcW w:w="468" w:type="dxa"/>
            <w:vMerge w:val="restart"/>
          </w:tcPr>
          <w:p w:rsidR="00DD23D1" w:rsidRPr="00A87F2D" w:rsidRDefault="00DD23D1" w:rsidP="00754D9B">
            <w:pPr>
              <w:spacing w:after="0" w:line="240" w:lineRule="auto"/>
              <w:ind w:firstLine="684"/>
              <w:rPr>
                <w:rFonts w:ascii="Times New Roman" w:hAnsi="Times New Roman"/>
                <w:sz w:val="24"/>
                <w:szCs w:val="24"/>
              </w:rPr>
            </w:pPr>
          </w:p>
        </w:tc>
        <w:tc>
          <w:tcPr>
            <w:tcW w:w="6480" w:type="dxa"/>
            <w:vMerge w:val="restart"/>
          </w:tcPr>
          <w:p w:rsidR="00DD23D1" w:rsidRPr="00A87F2D" w:rsidRDefault="00DD23D1" w:rsidP="002C7606">
            <w:pPr>
              <w:spacing w:after="0" w:line="240" w:lineRule="auto"/>
              <w:jc w:val="center"/>
              <w:rPr>
                <w:rFonts w:ascii="Times New Roman" w:hAnsi="Times New Roman"/>
                <w:b/>
                <w:sz w:val="24"/>
                <w:szCs w:val="24"/>
              </w:rPr>
            </w:pPr>
            <w:r w:rsidRPr="00A87F2D">
              <w:rPr>
                <w:rFonts w:ascii="Times New Roman" w:hAnsi="Times New Roman"/>
                <w:b/>
                <w:sz w:val="24"/>
                <w:szCs w:val="24"/>
              </w:rPr>
              <w:t>социальный статус</w:t>
            </w:r>
          </w:p>
        </w:tc>
        <w:tc>
          <w:tcPr>
            <w:tcW w:w="2576" w:type="dxa"/>
            <w:gridSpan w:val="2"/>
          </w:tcPr>
          <w:p w:rsidR="00DD23D1" w:rsidRPr="00A87F2D" w:rsidRDefault="00DD23D1" w:rsidP="002C7606">
            <w:pPr>
              <w:spacing w:after="0" w:line="240" w:lineRule="auto"/>
              <w:jc w:val="center"/>
              <w:rPr>
                <w:rFonts w:ascii="Times New Roman" w:hAnsi="Times New Roman"/>
                <w:b/>
                <w:sz w:val="24"/>
                <w:szCs w:val="24"/>
              </w:rPr>
            </w:pPr>
            <w:r w:rsidRPr="00A87F2D">
              <w:rPr>
                <w:rFonts w:ascii="Times New Roman" w:hAnsi="Times New Roman"/>
                <w:b/>
                <w:sz w:val="24"/>
                <w:szCs w:val="24"/>
              </w:rPr>
              <w:t>количество поступивших обращений</w:t>
            </w:r>
          </w:p>
        </w:tc>
      </w:tr>
      <w:tr w:rsidR="00192C81" w:rsidRPr="00A87F2D" w:rsidTr="00E43578">
        <w:tc>
          <w:tcPr>
            <w:tcW w:w="468" w:type="dxa"/>
            <w:vMerge/>
          </w:tcPr>
          <w:p w:rsidR="00192C81" w:rsidRPr="00A87F2D" w:rsidRDefault="00192C81" w:rsidP="00754D9B">
            <w:pPr>
              <w:spacing w:after="0" w:line="240" w:lineRule="auto"/>
              <w:ind w:firstLine="684"/>
              <w:rPr>
                <w:rFonts w:ascii="Times New Roman" w:hAnsi="Times New Roman"/>
                <w:sz w:val="24"/>
                <w:szCs w:val="24"/>
              </w:rPr>
            </w:pPr>
          </w:p>
        </w:tc>
        <w:tc>
          <w:tcPr>
            <w:tcW w:w="6480" w:type="dxa"/>
            <w:vMerge/>
          </w:tcPr>
          <w:p w:rsidR="00192C81" w:rsidRPr="00A87F2D" w:rsidRDefault="00192C81" w:rsidP="002C7606">
            <w:pPr>
              <w:spacing w:after="0" w:line="240" w:lineRule="auto"/>
              <w:jc w:val="center"/>
              <w:rPr>
                <w:rFonts w:ascii="Times New Roman" w:hAnsi="Times New Roman"/>
                <w:b/>
                <w:sz w:val="24"/>
                <w:szCs w:val="24"/>
              </w:rPr>
            </w:pPr>
          </w:p>
        </w:tc>
        <w:tc>
          <w:tcPr>
            <w:tcW w:w="1440" w:type="dxa"/>
          </w:tcPr>
          <w:p w:rsidR="00192C81" w:rsidRPr="00A87F2D" w:rsidRDefault="00192C81" w:rsidP="002C7606">
            <w:pPr>
              <w:spacing w:after="0" w:line="240" w:lineRule="auto"/>
              <w:jc w:val="center"/>
              <w:rPr>
                <w:rFonts w:ascii="Times New Roman" w:hAnsi="Times New Roman"/>
                <w:b/>
                <w:sz w:val="24"/>
                <w:szCs w:val="24"/>
              </w:rPr>
            </w:pPr>
            <w:r w:rsidRPr="00A87F2D">
              <w:rPr>
                <w:rFonts w:ascii="Times New Roman" w:hAnsi="Times New Roman"/>
                <w:b/>
                <w:sz w:val="24"/>
                <w:szCs w:val="24"/>
              </w:rPr>
              <w:t>2019</w:t>
            </w:r>
          </w:p>
        </w:tc>
        <w:tc>
          <w:tcPr>
            <w:tcW w:w="1136" w:type="dxa"/>
          </w:tcPr>
          <w:p w:rsidR="00192C81" w:rsidRPr="00A87F2D" w:rsidRDefault="00192C81" w:rsidP="002C7606">
            <w:pPr>
              <w:spacing w:after="0" w:line="240" w:lineRule="auto"/>
              <w:jc w:val="center"/>
              <w:rPr>
                <w:rFonts w:ascii="Times New Roman" w:hAnsi="Times New Roman"/>
                <w:b/>
                <w:sz w:val="24"/>
                <w:szCs w:val="24"/>
              </w:rPr>
            </w:pPr>
            <w:r w:rsidRPr="00A87F2D">
              <w:rPr>
                <w:rFonts w:ascii="Times New Roman" w:hAnsi="Times New Roman"/>
                <w:b/>
                <w:sz w:val="24"/>
                <w:szCs w:val="24"/>
              </w:rPr>
              <w:t>2018</w:t>
            </w:r>
          </w:p>
        </w:tc>
      </w:tr>
      <w:tr w:rsidR="00192C81" w:rsidRPr="00A87F2D" w:rsidTr="00E43578">
        <w:tc>
          <w:tcPr>
            <w:tcW w:w="468" w:type="dxa"/>
          </w:tcPr>
          <w:p w:rsidR="00192C81" w:rsidRPr="00A87F2D" w:rsidRDefault="00192C81" w:rsidP="00754D9B">
            <w:pPr>
              <w:spacing w:after="0" w:line="240" w:lineRule="auto"/>
              <w:ind w:firstLine="684"/>
              <w:rPr>
                <w:rFonts w:ascii="Times New Roman" w:hAnsi="Times New Roman"/>
                <w:sz w:val="24"/>
                <w:szCs w:val="24"/>
              </w:rPr>
            </w:pPr>
            <w:r w:rsidRPr="00A87F2D">
              <w:rPr>
                <w:rFonts w:ascii="Times New Roman" w:hAnsi="Times New Roman"/>
                <w:sz w:val="24"/>
                <w:szCs w:val="24"/>
              </w:rPr>
              <w:t>1</w:t>
            </w:r>
          </w:p>
        </w:tc>
        <w:tc>
          <w:tcPr>
            <w:tcW w:w="6480" w:type="dxa"/>
          </w:tcPr>
          <w:p w:rsidR="00192C81" w:rsidRPr="00A87F2D" w:rsidRDefault="00192C81" w:rsidP="002C7606">
            <w:pPr>
              <w:spacing w:after="0" w:line="240" w:lineRule="auto"/>
              <w:rPr>
                <w:rFonts w:ascii="Times New Roman" w:hAnsi="Times New Roman"/>
                <w:sz w:val="24"/>
                <w:szCs w:val="24"/>
              </w:rPr>
            </w:pPr>
            <w:r w:rsidRPr="00A87F2D">
              <w:rPr>
                <w:rFonts w:ascii="Times New Roman" w:hAnsi="Times New Roman"/>
                <w:sz w:val="24"/>
                <w:szCs w:val="24"/>
              </w:rPr>
              <w:t xml:space="preserve">Госслужащие </w:t>
            </w:r>
          </w:p>
        </w:tc>
        <w:tc>
          <w:tcPr>
            <w:tcW w:w="1440"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15</w:t>
            </w:r>
          </w:p>
        </w:tc>
        <w:tc>
          <w:tcPr>
            <w:tcW w:w="1136"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25</w:t>
            </w:r>
          </w:p>
        </w:tc>
      </w:tr>
      <w:tr w:rsidR="00192C81" w:rsidRPr="00A87F2D" w:rsidTr="00E43578">
        <w:tc>
          <w:tcPr>
            <w:tcW w:w="468" w:type="dxa"/>
          </w:tcPr>
          <w:p w:rsidR="00192C81" w:rsidRPr="00A87F2D" w:rsidRDefault="00192C81" w:rsidP="00754D9B">
            <w:pPr>
              <w:spacing w:after="0" w:line="240" w:lineRule="auto"/>
              <w:ind w:firstLine="684"/>
              <w:rPr>
                <w:rFonts w:ascii="Times New Roman" w:hAnsi="Times New Roman"/>
                <w:sz w:val="24"/>
                <w:szCs w:val="24"/>
              </w:rPr>
            </w:pPr>
            <w:r w:rsidRPr="00A87F2D">
              <w:rPr>
                <w:rFonts w:ascii="Times New Roman" w:hAnsi="Times New Roman"/>
                <w:sz w:val="24"/>
                <w:szCs w:val="24"/>
              </w:rPr>
              <w:t>2</w:t>
            </w:r>
          </w:p>
        </w:tc>
        <w:tc>
          <w:tcPr>
            <w:tcW w:w="6480" w:type="dxa"/>
          </w:tcPr>
          <w:p w:rsidR="00192C81" w:rsidRPr="00A87F2D" w:rsidRDefault="00192C81" w:rsidP="002C7606">
            <w:pPr>
              <w:spacing w:after="0" w:line="240" w:lineRule="auto"/>
              <w:rPr>
                <w:rFonts w:ascii="Times New Roman" w:hAnsi="Times New Roman"/>
                <w:sz w:val="24"/>
                <w:szCs w:val="24"/>
              </w:rPr>
            </w:pPr>
            <w:r w:rsidRPr="00A87F2D">
              <w:rPr>
                <w:rFonts w:ascii="Times New Roman" w:hAnsi="Times New Roman"/>
                <w:sz w:val="24"/>
                <w:szCs w:val="24"/>
              </w:rPr>
              <w:t>Муниципальные служащие</w:t>
            </w:r>
          </w:p>
        </w:tc>
        <w:tc>
          <w:tcPr>
            <w:tcW w:w="1440"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10</w:t>
            </w:r>
          </w:p>
        </w:tc>
        <w:tc>
          <w:tcPr>
            <w:tcW w:w="1136"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10</w:t>
            </w:r>
          </w:p>
        </w:tc>
      </w:tr>
      <w:tr w:rsidR="00192C81" w:rsidRPr="00A87F2D" w:rsidTr="00E43578">
        <w:tc>
          <w:tcPr>
            <w:tcW w:w="468" w:type="dxa"/>
          </w:tcPr>
          <w:p w:rsidR="00192C81" w:rsidRPr="00A87F2D" w:rsidRDefault="00192C81" w:rsidP="00754D9B">
            <w:pPr>
              <w:spacing w:after="0" w:line="240" w:lineRule="auto"/>
              <w:ind w:firstLine="684"/>
              <w:rPr>
                <w:rFonts w:ascii="Times New Roman" w:hAnsi="Times New Roman"/>
                <w:sz w:val="24"/>
                <w:szCs w:val="24"/>
              </w:rPr>
            </w:pPr>
            <w:r w:rsidRPr="00A87F2D">
              <w:rPr>
                <w:rFonts w:ascii="Times New Roman" w:hAnsi="Times New Roman"/>
                <w:sz w:val="24"/>
                <w:szCs w:val="24"/>
              </w:rPr>
              <w:t>3</w:t>
            </w:r>
          </w:p>
        </w:tc>
        <w:tc>
          <w:tcPr>
            <w:tcW w:w="6480" w:type="dxa"/>
          </w:tcPr>
          <w:p w:rsidR="00192C81" w:rsidRPr="00A87F2D" w:rsidRDefault="00192C81" w:rsidP="002C7606">
            <w:pPr>
              <w:spacing w:after="0" w:line="240" w:lineRule="auto"/>
              <w:rPr>
                <w:rFonts w:ascii="Times New Roman" w:hAnsi="Times New Roman"/>
                <w:sz w:val="24"/>
                <w:szCs w:val="24"/>
              </w:rPr>
            </w:pPr>
            <w:r w:rsidRPr="00A87F2D">
              <w:rPr>
                <w:rFonts w:ascii="Times New Roman" w:hAnsi="Times New Roman"/>
                <w:sz w:val="24"/>
                <w:szCs w:val="24"/>
              </w:rPr>
              <w:t>Военнослужащие и лица к ним приравненные</w:t>
            </w:r>
          </w:p>
        </w:tc>
        <w:tc>
          <w:tcPr>
            <w:tcW w:w="1440"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9</w:t>
            </w:r>
          </w:p>
        </w:tc>
        <w:tc>
          <w:tcPr>
            <w:tcW w:w="1136"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12</w:t>
            </w:r>
          </w:p>
        </w:tc>
      </w:tr>
      <w:tr w:rsidR="00192C81" w:rsidRPr="00A87F2D" w:rsidTr="00E43578">
        <w:tc>
          <w:tcPr>
            <w:tcW w:w="468" w:type="dxa"/>
          </w:tcPr>
          <w:p w:rsidR="00192C81" w:rsidRPr="00A87F2D" w:rsidRDefault="00192C81" w:rsidP="00754D9B">
            <w:pPr>
              <w:spacing w:after="0" w:line="240" w:lineRule="auto"/>
              <w:ind w:firstLine="684"/>
              <w:rPr>
                <w:rFonts w:ascii="Times New Roman" w:hAnsi="Times New Roman"/>
                <w:sz w:val="24"/>
                <w:szCs w:val="24"/>
              </w:rPr>
            </w:pPr>
            <w:r w:rsidRPr="00A87F2D">
              <w:rPr>
                <w:rFonts w:ascii="Times New Roman" w:hAnsi="Times New Roman"/>
                <w:sz w:val="24"/>
                <w:szCs w:val="24"/>
              </w:rPr>
              <w:t>4</w:t>
            </w:r>
          </w:p>
        </w:tc>
        <w:tc>
          <w:tcPr>
            <w:tcW w:w="6480" w:type="dxa"/>
          </w:tcPr>
          <w:p w:rsidR="00192C81" w:rsidRPr="00A87F2D" w:rsidRDefault="00192C81" w:rsidP="002C7606">
            <w:pPr>
              <w:spacing w:after="0" w:line="240" w:lineRule="auto"/>
              <w:rPr>
                <w:rFonts w:ascii="Times New Roman" w:hAnsi="Times New Roman"/>
                <w:sz w:val="24"/>
                <w:szCs w:val="24"/>
              </w:rPr>
            </w:pPr>
            <w:r w:rsidRPr="00A87F2D">
              <w:rPr>
                <w:rFonts w:ascii="Times New Roman" w:hAnsi="Times New Roman"/>
                <w:sz w:val="24"/>
                <w:szCs w:val="24"/>
              </w:rPr>
              <w:t>Работники сферы здравоохранения</w:t>
            </w:r>
          </w:p>
        </w:tc>
        <w:tc>
          <w:tcPr>
            <w:tcW w:w="1440"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10</w:t>
            </w:r>
          </w:p>
        </w:tc>
        <w:tc>
          <w:tcPr>
            <w:tcW w:w="1136"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6</w:t>
            </w:r>
          </w:p>
        </w:tc>
      </w:tr>
      <w:tr w:rsidR="00192C81" w:rsidRPr="00A87F2D" w:rsidTr="00E43578">
        <w:tc>
          <w:tcPr>
            <w:tcW w:w="468" w:type="dxa"/>
          </w:tcPr>
          <w:p w:rsidR="00192C81" w:rsidRPr="00A87F2D" w:rsidRDefault="00192C81" w:rsidP="00754D9B">
            <w:pPr>
              <w:spacing w:after="0" w:line="240" w:lineRule="auto"/>
              <w:ind w:firstLine="684"/>
              <w:rPr>
                <w:rFonts w:ascii="Times New Roman" w:hAnsi="Times New Roman"/>
                <w:sz w:val="24"/>
                <w:szCs w:val="24"/>
              </w:rPr>
            </w:pPr>
            <w:r w:rsidRPr="00A87F2D">
              <w:rPr>
                <w:rFonts w:ascii="Times New Roman" w:hAnsi="Times New Roman"/>
                <w:sz w:val="24"/>
                <w:szCs w:val="24"/>
              </w:rPr>
              <w:t>5</w:t>
            </w:r>
          </w:p>
        </w:tc>
        <w:tc>
          <w:tcPr>
            <w:tcW w:w="6480" w:type="dxa"/>
          </w:tcPr>
          <w:p w:rsidR="00192C81" w:rsidRPr="00A87F2D" w:rsidRDefault="00192C81" w:rsidP="002C7606">
            <w:pPr>
              <w:spacing w:after="0" w:line="240" w:lineRule="auto"/>
              <w:rPr>
                <w:rFonts w:ascii="Times New Roman" w:hAnsi="Times New Roman"/>
                <w:sz w:val="24"/>
                <w:szCs w:val="24"/>
              </w:rPr>
            </w:pPr>
            <w:r w:rsidRPr="00A87F2D">
              <w:rPr>
                <w:rFonts w:ascii="Times New Roman" w:hAnsi="Times New Roman"/>
                <w:sz w:val="24"/>
                <w:szCs w:val="24"/>
              </w:rPr>
              <w:t xml:space="preserve">Работники сферы образования </w:t>
            </w:r>
          </w:p>
        </w:tc>
        <w:tc>
          <w:tcPr>
            <w:tcW w:w="1440"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13</w:t>
            </w:r>
          </w:p>
        </w:tc>
        <w:tc>
          <w:tcPr>
            <w:tcW w:w="1136"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18</w:t>
            </w:r>
          </w:p>
        </w:tc>
      </w:tr>
      <w:tr w:rsidR="00192C81" w:rsidRPr="00A87F2D" w:rsidTr="00E43578">
        <w:tc>
          <w:tcPr>
            <w:tcW w:w="468" w:type="dxa"/>
          </w:tcPr>
          <w:p w:rsidR="00192C81" w:rsidRPr="00A87F2D" w:rsidRDefault="00192C81" w:rsidP="00754D9B">
            <w:pPr>
              <w:spacing w:after="0" w:line="240" w:lineRule="auto"/>
              <w:ind w:firstLine="684"/>
              <w:rPr>
                <w:rFonts w:ascii="Times New Roman" w:hAnsi="Times New Roman"/>
                <w:sz w:val="24"/>
                <w:szCs w:val="24"/>
              </w:rPr>
            </w:pPr>
            <w:r w:rsidRPr="00A87F2D">
              <w:rPr>
                <w:rFonts w:ascii="Times New Roman" w:hAnsi="Times New Roman"/>
                <w:sz w:val="24"/>
                <w:szCs w:val="24"/>
              </w:rPr>
              <w:t>6</w:t>
            </w:r>
          </w:p>
        </w:tc>
        <w:tc>
          <w:tcPr>
            <w:tcW w:w="6480" w:type="dxa"/>
          </w:tcPr>
          <w:p w:rsidR="00192C81" w:rsidRPr="00A87F2D" w:rsidRDefault="00192C81" w:rsidP="002C7606">
            <w:pPr>
              <w:spacing w:after="0" w:line="240" w:lineRule="auto"/>
              <w:rPr>
                <w:rFonts w:ascii="Times New Roman" w:hAnsi="Times New Roman"/>
                <w:sz w:val="24"/>
                <w:szCs w:val="24"/>
              </w:rPr>
            </w:pPr>
            <w:r w:rsidRPr="00A87F2D">
              <w:rPr>
                <w:rFonts w:ascii="Times New Roman" w:hAnsi="Times New Roman"/>
                <w:sz w:val="24"/>
                <w:szCs w:val="24"/>
              </w:rPr>
              <w:t>Работники сельского хозяйства</w:t>
            </w:r>
          </w:p>
        </w:tc>
        <w:tc>
          <w:tcPr>
            <w:tcW w:w="1440"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5</w:t>
            </w:r>
          </w:p>
        </w:tc>
        <w:tc>
          <w:tcPr>
            <w:tcW w:w="1136"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4</w:t>
            </w:r>
          </w:p>
        </w:tc>
      </w:tr>
      <w:tr w:rsidR="00192C81" w:rsidRPr="00A87F2D" w:rsidTr="00E43578">
        <w:tc>
          <w:tcPr>
            <w:tcW w:w="468" w:type="dxa"/>
          </w:tcPr>
          <w:p w:rsidR="00192C81" w:rsidRPr="00A87F2D" w:rsidRDefault="00192C81" w:rsidP="00754D9B">
            <w:pPr>
              <w:spacing w:after="0" w:line="240" w:lineRule="auto"/>
              <w:ind w:firstLine="684"/>
              <w:rPr>
                <w:rFonts w:ascii="Times New Roman" w:hAnsi="Times New Roman"/>
                <w:sz w:val="24"/>
                <w:szCs w:val="24"/>
              </w:rPr>
            </w:pPr>
            <w:r w:rsidRPr="00A87F2D">
              <w:rPr>
                <w:rFonts w:ascii="Times New Roman" w:hAnsi="Times New Roman"/>
                <w:sz w:val="24"/>
                <w:szCs w:val="24"/>
              </w:rPr>
              <w:t>7</w:t>
            </w:r>
          </w:p>
        </w:tc>
        <w:tc>
          <w:tcPr>
            <w:tcW w:w="6480" w:type="dxa"/>
          </w:tcPr>
          <w:p w:rsidR="00192C81" w:rsidRPr="00A87F2D" w:rsidRDefault="00192C81" w:rsidP="002C7606">
            <w:pPr>
              <w:spacing w:after="0" w:line="240" w:lineRule="auto"/>
              <w:rPr>
                <w:rFonts w:ascii="Times New Roman" w:hAnsi="Times New Roman"/>
                <w:sz w:val="24"/>
                <w:szCs w:val="24"/>
              </w:rPr>
            </w:pPr>
            <w:r w:rsidRPr="00A87F2D">
              <w:rPr>
                <w:rFonts w:ascii="Times New Roman" w:hAnsi="Times New Roman"/>
                <w:sz w:val="24"/>
                <w:szCs w:val="24"/>
              </w:rPr>
              <w:t xml:space="preserve">Предприниматели </w:t>
            </w:r>
          </w:p>
        </w:tc>
        <w:tc>
          <w:tcPr>
            <w:tcW w:w="1440"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24</w:t>
            </w:r>
          </w:p>
        </w:tc>
        <w:tc>
          <w:tcPr>
            <w:tcW w:w="1136"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12</w:t>
            </w:r>
          </w:p>
        </w:tc>
      </w:tr>
      <w:tr w:rsidR="00192C81" w:rsidRPr="00A87F2D" w:rsidTr="00E43578">
        <w:tc>
          <w:tcPr>
            <w:tcW w:w="468" w:type="dxa"/>
          </w:tcPr>
          <w:p w:rsidR="00192C81" w:rsidRPr="00A87F2D" w:rsidRDefault="00192C81" w:rsidP="00754D9B">
            <w:pPr>
              <w:spacing w:after="0" w:line="240" w:lineRule="auto"/>
              <w:ind w:firstLine="684"/>
              <w:rPr>
                <w:rFonts w:ascii="Times New Roman" w:hAnsi="Times New Roman"/>
                <w:sz w:val="24"/>
                <w:szCs w:val="24"/>
              </w:rPr>
            </w:pPr>
            <w:r w:rsidRPr="00A87F2D">
              <w:rPr>
                <w:rFonts w:ascii="Times New Roman" w:hAnsi="Times New Roman"/>
                <w:sz w:val="24"/>
                <w:szCs w:val="24"/>
              </w:rPr>
              <w:t>8</w:t>
            </w:r>
          </w:p>
        </w:tc>
        <w:tc>
          <w:tcPr>
            <w:tcW w:w="6480" w:type="dxa"/>
          </w:tcPr>
          <w:p w:rsidR="00192C81" w:rsidRPr="00A87F2D" w:rsidRDefault="00192C81" w:rsidP="002C7606">
            <w:pPr>
              <w:spacing w:after="0" w:line="240" w:lineRule="auto"/>
              <w:rPr>
                <w:rFonts w:ascii="Times New Roman" w:hAnsi="Times New Roman"/>
                <w:sz w:val="24"/>
                <w:szCs w:val="24"/>
              </w:rPr>
            </w:pPr>
            <w:r w:rsidRPr="00A87F2D">
              <w:rPr>
                <w:rFonts w:ascii="Times New Roman" w:hAnsi="Times New Roman"/>
                <w:sz w:val="24"/>
                <w:szCs w:val="24"/>
              </w:rPr>
              <w:t xml:space="preserve">Наемные работники </w:t>
            </w:r>
          </w:p>
        </w:tc>
        <w:tc>
          <w:tcPr>
            <w:tcW w:w="1440"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88</w:t>
            </w:r>
          </w:p>
        </w:tc>
        <w:tc>
          <w:tcPr>
            <w:tcW w:w="1136"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64</w:t>
            </w:r>
          </w:p>
        </w:tc>
      </w:tr>
      <w:tr w:rsidR="00192C81" w:rsidRPr="00A87F2D" w:rsidTr="00E43578">
        <w:tc>
          <w:tcPr>
            <w:tcW w:w="468" w:type="dxa"/>
          </w:tcPr>
          <w:p w:rsidR="00192C81" w:rsidRPr="00A87F2D" w:rsidRDefault="00192C81" w:rsidP="00754D9B">
            <w:pPr>
              <w:spacing w:after="0" w:line="240" w:lineRule="auto"/>
              <w:ind w:firstLine="684"/>
              <w:rPr>
                <w:rFonts w:ascii="Times New Roman" w:hAnsi="Times New Roman"/>
                <w:sz w:val="24"/>
                <w:szCs w:val="24"/>
              </w:rPr>
            </w:pPr>
            <w:r w:rsidRPr="00A87F2D">
              <w:rPr>
                <w:rFonts w:ascii="Times New Roman" w:hAnsi="Times New Roman"/>
                <w:sz w:val="24"/>
                <w:szCs w:val="24"/>
              </w:rPr>
              <w:t>9</w:t>
            </w:r>
          </w:p>
        </w:tc>
        <w:tc>
          <w:tcPr>
            <w:tcW w:w="6480" w:type="dxa"/>
          </w:tcPr>
          <w:p w:rsidR="00192C81" w:rsidRPr="00A87F2D" w:rsidRDefault="00192C81" w:rsidP="002C7606">
            <w:pPr>
              <w:spacing w:after="0" w:line="240" w:lineRule="auto"/>
              <w:rPr>
                <w:rFonts w:ascii="Times New Roman" w:hAnsi="Times New Roman"/>
                <w:sz w:val="24"/>
                <w:szCs w:val="24"/>
              </w:rPr>
            </w:pPr>
            <w:r w:rsidRPr="00A87F2D">
              <w:rPr>
                <w:rFonts w:ascii="Times New Roman" w:hAnsi="Times New Roman"/>
                <w:sz w:val="24"/>
                <w:szCs w:val="24"/>
              </w:rPr>
              <w:t xml:space="preserve">Пенсионеры </w:t>
            </w:r>
          </w:p>
        </w:tc>
        <w:tc>
          <w:tcPr>
            <w:tcW w:w="1440"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352</w:t>
            </w:r>
          </w:p>
        </w:tc>
        <w:tc>
          <w:tcPr>
            <w:tcW w:w="1136"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318</w:t>
            </w:r>
          </w:p>
        </w:tc>
      </w:tr>
      <w:tr w:rsidR="00192C81" w:rsidRPr="00A87F2D" w:rsidTr="00E43578">
        <w:tc>
          <w:tcPr>
            <w:tcW w:w="468" w:type="dxa"/>
          </w:tcPr>
          <w:p w:rsidR="00192C81" w:rsidRPr="00A87F2D" w:rsidRDefault="00192C81" w:rsidP="00754D9B">
            <w:pPr>
              <w:spacing w:after="0" w:line="240" w:lineRule="auto"/>
              <w:ind w:firstLine="684"/>
              <w:rPr>
                <w:rFonts w:ascii="Times New Roman" w:hAnsi="Times New Roman"/>
                <w:sz w:val="24"/>
                <w:szCs w:val="24"/>
              </w:rPr>
            </w:pPr>
            <w:r w:rsidRPr="00A87F2D">
              <w:rPr>
                <w:rFonts w:ascii="Times New Roman" w:hAnsi="Times New Roman"/>
                <w:sz w:val="24"/>
                <w:szCs w:val="24"/>
              </w:rPr>
              <w:t>10</w:t>
            </w:r>
          </w:p>
        </w:tc>
        <w:tc>
          <w:tcPr>
            <w:tcW w:w="6480" w:type="dxa"/>
          </w:tcPr>
          <w:p w:rsidR="00192C81" w:rsidRPr="00A87F2D" w:rsidRDefault="00192C81" w:rsidP="002C7606">
            <w:pPr>
              <w:spacing w:after="0" w:line="240" w:lineRule="auto"/>
              <w:rPr>
                <w:rFonts w:ascii="Times New Roman" w:hAnsi="Times New Roman"/>
                <w:sz w:val="24"/>
                <w:szCs w:val="24"/>
              </w:rPr>
            </w:pPr>
            <w:r w:rsidRPr="00A87F2D">
              <w:rPr>
                <w:rFonts w:ascii="Times New Roman" w:hAnsi="Times New Roman"/>
                <w:sz w:val="24"/>
                <w:szCs w:val="24"/>
              </w:rPr>
              <w:t>Ветераны ВОВ</w:t>
            </w:r>
          </w:p>
        </w:tc>
        <w:tc>
          <w:tcPr>
            <w:tcW w:w="1440"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6</w:t>
            </w:r>
          </w:p>
        </w:tc>
        <w:tc>
          <w:tcPr>
            <w:tcW w:w="1136"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w:t>
            </w:r>
          </w:p>
        </w:tc>
      </w:tr>
      <w:tr w:rsidR="00192C81" w:rsidRPr="00A87F2D" w:rsidTr="00E43578">
        <w:tc>
          <w:tcPr>
            <w:tcW w:w="468" w:type="dxa"/>
          </w:tcPr>
          <w:p w:rsidR="00192C81" w:rsidRPr="00A87F2D" w:rsidRDefault="00192C81" w:rsidP="00754D9B">
            <w:pPr>
              <w:spacing w:after="0" w:line="240" w:lineRule="auto"/>
              <w:ind w:firstLine="684"/>
              <w:rPr>
                <w:rFonts w:ascii="Times New Roman" w:hAnsi="Times New Roman"/>
                <w:sz w:val="24"/>
                <w:szCs w:val="24"/>
              </w:rPr>
            </w:pPr>
            <w:r w:rsidRPr="00A87F2D">
              <w:rPr>
                <w:rFonts w:ascii="Times New Roman" w:hAnsi="Times New Roman"/>
                <w:sz w:val="24"/>
                <w:szCs w:val="24"/>
              </w:rPr>
              <w:t>11</w:t>
            </w:r>
          </w:p>
        </w:tc>
        <w:tc>
          <w:tcPr>
            <w:tcW w:w="6480" w:type="dxa"/>
          </w:tcPr>
          <w:p w:rsidR="00192C81" w:rsidRPr="00A87F2D" w:rsidRDefault="00192C81" w:rsidP="002C7606">
            <w:pPr>
              <w:spacing w:after="0" w:line="240" w:lineRule="auto"/>
              <w:rPr>
                <w:rFonts w:ascii="Times New Roman" w:hAnsi="Times New Roman"/>
                <w:sz w:val="24"/>
                <w:szCs w:val="24"/>
              </w:rPr>
            </w:pPr>
            <w:r w:rsidRPr="00A87F2D">
              <w:rPr>
                <w:rFonts w:ascii="Times New Roman" w:hAnsi="Times New Roman"/>
                <w:sz w:val="24"/>
                <w:szCs w:val="24"/>
              </w:rPr>
              <w:t xml:space="preserve">Ветераны труда </w:t>
            </w:r>
          </w:p>
        </w:tc>
        <w:tc>
          <w:tcPr>
            <w:tcW w:w="1440"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13</w:t>
            </w:r>
          </w:p>
        </w:tc>
        <w:tc>
          <w:tcPr>
            <w:tcW w:w="1136"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2</w:t>
            </w:r>
          </w:p>
        </w:tc>
      </w:tr>
      <w:tr w:rsidR="00192C81" w:rsidRPr="00A87F2D" w:rsidTr="00E43578">
        <w:tc>
          <w:tcPr>
            <w:tcW w:w="468" w:type="dxa"/>
          </w:tcPr>
          <w:p w:rsidR="00192C81" w:rsidRPr="00A87F2D" w:rsidRDefault="00192C81" w:rsidP="00754D9B">
            <w:pPr>
              <w:spacing w:after="0" w:line="240" w:lineRule="auto"/>
              <w:ind w:firstLine="684"/>
              <w:rPr>
                <w:rFonts w:ascii="Times New Roman" w:hAnsi="Times New Roman"/>
                <w:sz w:val="24"/>
                <w:szCs w:val="24"/>
              </w:rPr>
            </w:pPr>
            <w:r w:rsidRPr="00A87F2D">
              <w:rPr>
                <w:rFonts w:ascii="Times New Roman" w:hAnsi="Times New Roman"/>
                <w:sz w:val="24"/>
                <w:szCs w:val="24"/>
              </w:rPr>
              <w:t>12</w:t>
            </w:r>
          </w:p>
        </w:tc>
        <w:tc>
          <w:tcPr>
            <w:tcW w:w="6480" w:type="dxa"/>
          </w:tcPr>
          <w:p w:rsidR="00192C81" w:rsidRPr="00A87F2D" w:rsidRDefault="00192C81" w:rsidP="002C7606">
            <w:pPr>
              <w:spacing w:after="0" w:line="240" w:lineRule="auto"/>
              <w:rPr>
                <w:rFonts w:ascii="Times New Roman" w:hAnsi="Times New Roman"/>
                <w:sz w:val="24"/>
                <w:szCs w:val="24"/>
              </w:rPr>
            </w:pPr>
            <w:r w:rsidRPr="00A87F2D">
              <w:rPr>
                <w:rFonts w:ascii="Times New Roman" w:hAnsi="Times New Roman"/>
                <w:sz w:val="24"/>
                <w:szCs w:val="24"/>
              </w:rPr>
              <w:t xml:space="preserve">Инвалиды </w:t>
            </w:r>
          </w:p>
        </w:tc>
        <w:tc>
          <w:tcPr>
            <w:tcW w:w="1440"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43</w:t>
            </w:r>
          </w:p>
        </w:tc>
        <w:tc>
          <w:tcPr>
            <w:tcW w:w="1136"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48</w:t>
            </w:r>
          </w:p>
        </w:tc>
      </w:tr>
      <w:tr w:rsidR="00192C81" w:rsidRPr="00A87F2D" w:rsidTr="00E43578">
        <w:tc>
          <w:tcPr>
            <w:tcW w:w="468" w:type="dxa"/>
          </w:tcPr>
          <w:p w:rsidR="00192C81" w:rsidRPr="00A87F2D" w:rsidRDefault="00192C81" w:rsidP="00754D9B">
            <w:pPr>
              <w:spacing w:after="0" w:line="240" w:lineRule="auto"/>
              <w:ind w:firstLine="684"/>
              <w:rPr>
                <w:rFonts w:ascii="Times New Roman" w:hAnsi="Times New Roman"/>
                <w:sz w:val="24"/>
                <w:szCs w:val="24"/>
              </w:rPr>
            </w:pPr>
            <w:r w:rsidRPr="00A87F2D">
              <w:rPr>
                <w:rFonts w:ascii="Times New Roman" w:hAnsi="Times New Roman"/>
                <w:sz w:val="24"/>
                <w:szCs w:val="24"/>
              </w:rPr>
              <w:t>13</w:t>
            </w:r>
          </w:p>
        </w:tc>
        <w:tc>
          <w:tcPr>
            <w:tcW w:w="6480" w:type="dxa"/>
          </w:tcPr>
          <w:p w:rsidR="00192C81" w:rsidRPr="00A87F2D" w:rsidRDefault="00192C81" w:rsidP="002C7606">
            <w:pPr>
              <w:spacing w:after="0" w:line="240" w:lineRule="auto"/>
              <w:rPr>
                <w:rFonts w:ascii="Times New Roman" w:hAnsi="Times New Roman"/>
                <w:sz w:val="24"/>
                <w:szCs w:val="24"/>
              </w:rPr>
            </w:pPr>
            <w:r w:rsidRPr="00A87F2D">
              <w:rPr>
                <w:rFonts w:ascii="Times New Roman" w:hAnsi="Times New Roman"/>
                <w:sz w:val="24"/>
                <w:szCs w:val="24"/>
              </w:rPr>
              <w:t xml:space="preserve">Безработные </w:t>
            </w:r>
          </w:p>
        </w:tc>
        <w:tc>
          <w:tcPr>
            <w:tcW w:w="1440"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104</w:t>
            </w:r>
          </w:p>
        </w:tc>
        <w:tc>
          <w:tcPr>
            <w:tcW w:w="1136"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117</w:t>
            </w:r>
          </w:p>
        </w:tc>
      </w:tr>
      <w:tr w:rsidR="00192C81" w:rsidRPr="00A87F2D" w:rsidTr="00E43578">
        <w:tc>
          <w:tcPr>
            <w:tcW w:w="468" w:type="dxa"/>
          </w:tcPr>
          <w:p w:rsidR="00192C81" w:rsidRPr="00A87F2D" w:rsidRDefault="00192C81" w:rsidP="00754D9B">
            <w:pPr>
              <w:spacing w:after="0" w:line="240" w:lineRule="auto"/>
              <w:ind w:firstLine="684"/>
              <w:rPr>
                <w:rFonts w:ascii="Times New Roman" w:hAnsi="Times New Roman"/>
                <w:sz w:val="24"/>
                <w:szCs w:val="24"/>
              </w:rPr>
            </w:pPr>
            <w:r w:rsidRPr="00A87F2D">
              <w:rPr>
                <w:rFonts w:ascii="Times New Roman" w:hAnsi="Times New Roman"/>
                <w:sz w:val="24"/>
                <w:szCs w:val="24"/>
              </w:rPr>
              <w:t>14</w:t>
            </w:r>
          </w:p>
        </w:tc>
        <w:tc>
          <w:tcPr>
            <w:tcW w:w="6480" w:type="dxa"/>
          </w:tcPr>
          <w:p w:rsidR="00192C81" w:rsidRPr="00A87F2D" w:rsidRDefault="00192C81" w:rsidP="002C7606">
            <w:pPr>
              <w:spacing w:after="0" w:line="240" w:lineRule="auto"/>
              <w:rPr>
                <w:rFonts w:ascii="Times New Roman" w:hAnsi="Times New Roman"/>
                <w:sz w:val="24"/>
                <w:szCs w:val="24"/>
              </w:rPr>
            </w:pPr>
            <w:r w:rsidRPr="00A87F2D">
              <w:rPr>
                <w:rFonts w:ascii="Times New Roman" w:hAnsi="Times New Roman"/>
                <w:sz w:val="24"/>
                <w:szCs w:val="24"/>
              </w:rPr>
              <w:t>Осужденные (подследственные, подсудимые, а также другие лица в их интересах)</w:t>
            </w:r>
          </w:p>
        </w:tc>
        <w:tc>
          <w:tcPr>
            <w:tcW w:w="1440"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5</w:t>
            </w:r>
            <w:r w:rsidR="00CD39A0" w:rsidRPr="00A87F2D">
              <w:rPr>
                <w:rFonts w:ascii="Times New Roman" w:hAnsi="Times New Roman"/>
                <w:sz w:val="24"/>
                <w:szCs w:val="24"/>
              </w:rPr>
              <w:t>3</w:t>
            </w:r>
          </w:p>
        </w:tc>
        <w:tc>
          <w:tcPr>
            <w:tcW w:w="1136"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101</w:t>
            </w:r>
          </w:p>
        </w:tc>
      </w:tr>
      <w:tr w:rsidR="00192C81" w:rsidRPr="00A87F2D" w:rsidTr="00E43578">
        <w:tc>
          <w:tcPr>
            <w:tcW w:w="468" w:type="dxa"/>
          </w:tcPr>
          <w:p w:rsidR="00192C81" w:rsidRPr="00A87F2D" w:rsidRDefault="00192C81" w:rsidP="00754D9B">
            <w:pPr>
              <w:spacing w:after="0" w:line="240" w:lineRule="auto"/>
              <w:ind w:firstLine="684"/>
              <w:rPr>
                <w:rFonts w:ascii="Times New Roman" w:hAnsi="Times New Roman"/>
                <w:sz w:val="24"/>
                <w:szCs w:val="24"/>
              </w:rPr>
            </w:pPr>
            <w:r w:rsidRPr="00A87F2D">
              <w:rPr>
                <w:rFonts w:ascii="Times New Roman" w:hAnsi="Times New Roman"/>
                <w:sz w:val="24"/>
                <w:szCs w:val="24"/>
              </w:rPr>
              <w:t>15</w:t>
            </w:r>
          </w:p>
        </w:tc>
        <w:tc>
          <w:tcPr>
            <w:tcW w:w="6480" w:type="dxa"/>
          </w:tcPr>
          <w:p w:rsidR="00192C81" w:rsidRPr="00A87F2D" w:rsidRDefault="00192C81" w:rsidP="002C7606">
            <w:pPr>
              <w:spacing w:after="0" w:line="240" w:lineRule="auto"/>
              <w:rPr>
                <w:rFonts w:ascii="Times New Roman" w:hAnsi="Times New Roman"/>
                <w:sz w:val="24"/>
                <w:szCs w:val="24"/>
              </w:rPr>
            </w:pPr>
            <w:r w:rsidRPr="00A87F2D">
              <w:rPr>
                <w:rFonts w:ascii="Times New Roman" w:hAnsi="Times New Roman"/>
                <w:sz w:val="24"/>
                <w:szCs w:val="24"/>
              </w:rPr>
              <w:t xml:space="preserve">Другие (в.т.ч. студенты, домохозяйки) </w:t>
            </w:r>
          </w:p>
        </w:tc>
        <w:tc>
          <w:tcPr>
            <w:tcW w:w="1440"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6</w:t>
            </w:r>
            <w:r w:rsidR="00CD39A0" w:rsidRPr="00A87F2D">
              <w:rPr>
                <w:rFonts w:ascii="Times New Roman" w:hAnsi="Times New Roman"/>
                <w:sz w:val="24"/>
                <w:szCs w:val="24"/>
              </w:rPr>
              <w:t>9</w:t>
            </w:r>
          </w:p>
        </w:tc>
        <w:tc>
          <w:tcPr>
            <w:tcW w:w="1136" w:type="dxa"/>
          </w:tcPr>
          <w:p w:rsidR="00192C81" w:rsidRPr="00A87F2D" w:rsidRDefault="00192C81" w:rsidP="002C7606">
            <w:pPr>
              <w:spacing w:after="0" w:line="240" w:lineRule="auto"/>
              <w:jc w:val="center"/>
              <w:rPr>
                <w:rFonts w:ascii="Times New Roman" w:hAnsi="Times New Roman"/>
                <w:sz w:val="24"/>
                <w:szCs w:val="24"/>
              </w:rPr>
            </w:pPr>
            <w:r w:rsidRPr="00A87F2D">
              <w:rPr>
                <w:rFonts w:ascii="Times New Roman" w:hAnsi="Times New Roman"/>
                <w:sz w:val="24"/>
                <w:szCs w:val="24"/>
              </w:rPr>
              <w:t>39</w:t>
            </w:r>
          </w:p>
        </w:tc>
      </w:tr>
    </w:tbl>
    <w:p w:rsidR="00DD23D1" w:rsidRPr="00A87F2D" w:rsidRDefault="00DD23D1" w:rsidP="00754D9B">
      <w:pPr>
        <w:autoSpaceDE w:val="0"/>
        <w:autoSpaceDN w:val="0"/>
        <w:adjustRightInd w:val="0"/>
        <w:spacing w:after="0" w:line="240" w:lineRule="auto"/>
        <w:ind w:firstLine="684"/>
        <w:jc w:val="both"/>
        <w:rPr>
          <w:rFonts w:ascii="Times New Roman" w:hAnsi="Times New Roman"/>
          <w:sz w:val="24"/>
          <w:szCs w:val="24"/>
        </w:rPr>
      </w:pPr>
    </w:p>
    <w:p w:rsidR="00DD23D1" w:rsidRPr="00A87F2D" w:rsidRDefault="00DD23D1" w:rsidP="00754D9B">
      <w:pPr>
        <w:autoSpaceDE w:val="0"/>
        <w:autoSpaceDN w:val="0"/>
        <w:adjustRightInd w:val="0"/>
        <w:spacing w:after="0" w:line="240" w:lineRule="auto"/>
        <w:ind w:firstLine="684"/>
        <w:jc w:val="both"/>
        <w:rPr>
          <w:rFonts w:ascii="Times New Roman" w:hAnsi="Times New Roman"/>
          <w:sz w:val="24"/>
          <w:szCs w:val="24"/>
        </w:rPr>
      </w:pPr>
    </w:p>
    <w:p w:rsidR="009E505B" w:rsidRPr="00A87F2D" w:rsidRDefault="00DD23D1" w:rsidP="00754D9B">
      <w:pPr>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Все поступившие к Уполномоченному обращения подлежали изучению на предмет их соответствия критериям приемлемости, установленным Конституционным законом, а затем </w:t>
      </w:r>
      <w:r w:rsidR="00CD39A0" w:rsidRPr="00A87F2D">
        <w:rPr>
          <w:rFonts w:ascii="Times New Roman" w:hAnsi="Times New Roman"/>
          <w:sz w:val="24"/>
          <w:szCs w:val="24"/>
        </w:rPr>
        <w:t xml:space="preserve">- </w:t>
      </w:r>
      <w:r w:rsidRPr="00A87F2D">
        <w:rPr>
          <w:rFonts w:ascii="Times New Roman" w:hAnsi="Times New Roman"/>
          <w:sz w:val="24"/>
          <w:szCs w:val="24"/>
        </w:rPr>
        <w:t xml:space="preserve">по существу. </w:t>
      </w:r>
    </w:p>
    <w:p w:rsidR="00DD23D1" w:rsidRPr="00A87F2D" w:rsidRDefault="009E505B" w:rsidP="00754D9B">
      <w:pPr>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В</w:t>
      </w:r>
      <w:r w:rsidR="00DD23D1" w:rsidRPr="00A87F2D">
        <w:rPr>
          <w:rFonts w:ascii="Times New Roman" w:hAnsi="Times New Roman"/>
          <w:sz w:val="24"/>
          <w:szCs w:val="24"/>
        </w:rPr>
        <w:t xml:space="preserve"> 201</w:t>
      </w:r>
      <w:r w:rsidR="00CD39A0" w:rsidRPr="00A87F2D">
        <w:rPr>
          <w:rFonts w:ascii="Times New Roman" w:hAnsi="Times New Roman"/>
          <w:sz w:val="24"/>
          <w:szCs w:val="24"/>
        </w:rPr>
        <w:t>9</w:t>
      </w:r>
      <w:r w:rsidR="00DD23D1" w:rsidRPr="00A87F2D">
        <w:rPr>
          <w:rFonts w:ascii="Times New Roman" w:hAnsi="Times New Roman"/>
          <w:sz w:val="24"/>
          <w:szCs w:val="24"/>
        </w:rPr>
        <w:t xml:space="preserve"> году </w:t>
      </w:r>
      <w:r w:rsidRPr="00A87F2D">
        <w:rPr>
          <w:rFonts w:ascii="Times New Roman" w:hAnsi="Times New Roman"/>
          <w:sz w:val="24"/>
          <w:szCs w:val="24"/>
        </w:rPr>
        <w:t xml:space="preserve">омбудсменом было рассмотрено 7 коллективных обращений </w:t>
      </w:r>
      <w:r w:rsidR="00DD23D1" w:rsidRPr="00A87F2D">
        <w:rPr>
          <w:rFonts w:ascii="Times New Roman" w:hAnsi="Times New Roman"/>
          <w:sz w:val="24"/>
          <w:szCs w:val="24"/>
        </w:rPr>
        <w:t>(в 201</w:t>
      </w:r>
      <w:r w:rsidR="00CD39A0" w:rsidRPr="00A87F2D">
        <w:rPr>
          <w:rFonts w:ascii="Times New Roman" w:hAnsi="Times New Roman"/>
          <w:sz w:val="24"/>
          <w:szCs w:val="24"/>
        </w:rPr>
        <w:t>8</w:t>
      </w:r>
      <w:r w:rsidR="00DD23D1" w:rsidRPr="00A87F2D">
        <w:rPr>
          <w:rFonts w:ascii="Times New Roman" w:hAnsi="Times New Roman"/>
          <w:sz w:val="24"/>
          <w:szCs w:val="24"/>
        </w:rPr>
        <w:t xml:space="preserve"> году</w:t>
      </w:r>
      <w:r w:rsidR="00CD39A0" w:rsidRPr="00A87F2D">
        <w:rPr>
          <w:rFonts w:ascii="Times New Roman" w:hAnsi="Times New Roman"/>
          <w:sz w:val="24"/>
          <w:szCs w:val="24"/>
        </w:rPr>
        <w:t xml:space="preserve"> -</w:t>
      </w:r>
      <w:r w:rsidR="00DD23D1" w:rsidRPr="00A87F2D">
        <w:rPr>
          <w:rFonts w:ascii="Times New Roman" w:hAnsi="Times New Roman"/>
          <w:sz w:val="24"/>
          <w:szCs w:val="24"/>
        </w:rPr>
        <w:t xml:space="preserve"> </w:t>
      </w:r>
      <w:r w:rsidR="00CD39A0" w:rsidRPr="00A87F2D">
        <w:rPr>
          <w:rFonts w:ascii="Times New Roman" w:hAnsi="Times New Roman"/>
          <w:sz w:val="24"/>
          <w:szCs w:val="24"/>
        </w:rPr>
        <w:t>11</w:t>
      </w:r>
      <w:r w:rsidR="00DD23D1" w:rsidRPr="00A87F2D">
        <w:rPr>
          <w:rFonts w:ascii="Times New Roman" w:hAnsi="Times New Roman"/>
          <w:sz w:val="24"/>
          <w:szCs w:val="24"/>
        </w:rPr>
        <w:t xml:space="preserve"> обращений).  </w:t>
      </w:r>
    </w:p>
    <w:p w:rsidR="00DD23D1" w:rsidRPr="00A87F2D" w:rsidRDefault="00DD23D1" w:rsidP="00754D9B">
      <w:pPr>
        <w:tabs>
          <w:tab w:val="left" w:pos="2750"/>
        </w:tabs>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По всем   обращениям проводились проверки путем </w:t>
      </w:r>
      <w:r w:rsidR="00F34EC6" w:rsidRPr="00A87F2D">
        <w:rPr>
          <w:rFonts w:ascii="Times New Roman" w:hAnsi="Times New Roman"/>
          <w:sz w:val="24"/>
          <w:szCs w:val="24"/>
        </w:rPr>
        <w:t xml:space="preserve">тщательного изучения законодательства </w:t>
      </w:r>
      <w:r w:rsidR="00F34EC6">
        <w:rPr>
          <w:rFonts w:ascii="Times New Roman" w:hAnsi="Times New Roman"/>
          <w:sz w:val="24"/>
          <w:szCs w:val="24"/>
        </w:rPr>
        <w:t xml:space="preserve">и направления </w:t>
      </w:r>
      <w:r w:rsidRPr="00A87F2D">
        <w:rPr>
          <w:rFonts w:ascii="Times New Roman" w:hAnsi="Times New Roman"/>
          <w:sz w:val="24"/>
          <w:szCs w:val="24"/>
        </w:rPr>
        <w:t xml:space="preserve">соответствующих запросов в различные инстанции по тому или иному вопросу. Заявителям давались письменные разъяснения по всем интересующим вопросам и проблемам. Остальным гражданам, обратившимся в устной форме, Уполномоченным и сотрудниками Аппарата давались необходимые разъяснения и консультации в  </w:t>
      </w:r>
      <w:r w:rsidR="00F34EC6">
        <w:rPr>
          <w:rFonts w:ascii="Times New Roman" w:hAnsi="Times New Roman"/>
          <w:sz w:val="24"/>
          <w:szCs w:val="24"/>
        </w:rPr>
        <w:t>ходе</w:t>
      </w:r>
      <w:r w:rsidRPr="00A87F2D">
        <w:rPr>
          <w:rFonts w:ascii="Times New Roman" w:hAnsi="Times New Roman"/>
          <w:sz w:val="24"/>
          <w:szCs w:val="24"/>
        </w:rPr>
        <w:t xml:space="preserve"> личного приема</w:t>
      </w:r>
      <w:r w:rsidR="00F34EC6">
        <w:rPr>
          <w:rFonts w:ascii="Times New Roman" w:hAnsi="Times New Roman"/>
          <w:sz w:val="24"/>
          <w:szCs w:val="24"/>
        </w:rPr>
        <w:t xml:space="preserve"> граждан</w:t>
      </w:r>
      <w:r w:rsidRPr="00A87F2D">
        <w:rPr>
          <w:rFonts w:ascii="Times New Roman" w:hAnsi="Times New Roman"/>
          <w:sz w:val="24"/>
          <w:szCs w:val="24"/>
        </w:rPr>
        <w:t>.</w:t>
      </w:r>
    </w:p>
    <w:p w:rsidR="00DD23D1" w:rsidRPr="00A87F2D" w:rsidRDefault="00DD23D1" w:rsidP="00754D9B">
      <w:pPr>
        <w:spacing w:after="0" w:line="240" w:lineRule="auto"/>
        <w:ind w:firstLine="684"/>
        <w:jc w:val="both"/>
        <w:rPr>
          <w:rFonts w:ascii="Times New Roman" w:hAnsi="Times New Roman"/>
          <w:sz w:val="24"/>
          <w:szCs w:val="24"/>
        </w:rPr>
      </w:pPr>
    </w:p>
    <w:p w:rsidR="00F82E8E" w:rsidRPr="00A87F2D" w:rsidRDefault="00DD23D1" w:rsidP="00754D9B">
      <w:pPr>
        <w:spacing w:after="0" w:line="240" w:lineRule="auto"/>
        <w:ind w:firstLine="684"/>
        <w:jc w:val="both"/>
        <w:rPr>
          <w:rFonts w:ascii="Times New Roman" w:hAnsi="Times New Roman"/>
          <w:i/>
          <w:sz w:val="24"/>
          <w:szCs w:val="24"/>
        </w:rPr>
      </w:pPr>
      <w:r w:rsidRPr="00A87F2D">
        <w:rPr>
          <w:rFonts w:ascii="Times New Roman" w:hAnsi="Times New Roman"/>
          <w:sz w:val="24"/>
          <w:szCs w:val="24"/>
        </w:rPr>
        <w:t xml:space="preserve"> В    201</w:t>
      </w:r>
      <w:r w:rsidR="00CD39A0" w:rsidRPr="00A87F2D">
        <w:rPr>
          <w:rFonts w:ascii="Times New Roman" w:hAnsi="Times New Roman"/>
          <w:sz w:val="24"/>
          <w:szCs w:val="24"/>
        </w:rPr>
        <w:t>9</w:t>
      </w:r>
      <w:r w:rsidRPr="00A87F2D">
        <w:rPr>
          <w:rFonts w:ascii="Times New Roman" w:hAnsi="Times New Roman"/>
          <w:sz w:val="24"/>
          <w:szCs w:val="24"/>
        </w:rPr>
        <w:t xml:space="preserve"> году </w:t>
      </w:r>
      <w:r w:rsidR="005F6F3B" w:rsidRPr="00A87F2D">
        <w:rPr>
          <w:rFonts w:ascii="Times New Roman" w:hAnsi="Times New Roman"/>
          <w:sz w:val="24"/>
          <w:szCs w:val="24"/>
        </w:rPr>
        <w:t>13</w:t>
      </w:r>
      <w:r w:rsidRPr="00A87F2D">
        <w:rPr>
          <w:rFonts w:ascii="Times New Roman" w:hAnsi="Times New Roman"/>
          <w:sz w:val="24"/>
          <w:szCs w:val="24"/>
        </w:rPr>
        <w:t xml:space="preserve"> обращени</w:t>
      </w:r>
      <w:r w:rsidR="009E505B" w:rsidRPr="00A87F2D">
        <w:rPr>
          <w:rFonts w:ascii="Times New Roman" w:hAnsi="Times New Roman"/>
          <w:sz w:val="24"/>
          <w:szCs w:val="24"/>
        </w:rPr>
        <w:t>й</w:t>
      </w:r>
      <w:r w:rsidRPr="00A87F2D">
        <w:rPr>
          <w:rFonts w:ascii="Times New Roman" w:hAnsi="Times New Roman"/>
          <w:sz w:val="24"/>
          <w:szCs w:val="24"/>
        </w:rPr>
        <w:t xml:space="preserve"> был</w:t>
      </w:r>
      <w:r w:rsidR="00CD39A0" w:rsidRPr="00A87F2D">
        <w:rPr>
          <w:rFonts w:ascii="Times New Roman" w:hAnsi="Times New Roman"/>
          <w:sz w:val="24"/>
          <w:szCs w:val="24"/>
        </w:rPr>
        <w:t>о</w:t>
      </w:r>
      <w:r w:rsidRPr="00A87F2D">
        <w:rPr>
          <w:rFonts w:ascii="Times New Roman" w:hAnsi="Times New Roman"/>
          <w:sz w:val="24"/>
          <w:szCs w:val="24"/>
        </w:rPr>
        <w:t xml:space="preserve">  списан</w:t>
      </w:r>
      <w:r w:rsidR="00CD39A0" w:rsidRPr="00A87F2D">
        <w:rPr>
          <w:rFonts w:ascii="Times New Roman" w:hAnsi="Times New Roman"/>
          <w:sz w:val="24"/>
          <w:szCs w:val="24"/>
        </w:rPr>
        <w:t>о</w:t>
      </w:r>
      <w:r w:rsidRPr="00A87F2D">
        <w:rPr>
          <w:rFonts w:ascii="Times New Roman" w:hAnsi="Times New Roman"/>
          <w:sz w:val="24"/>
          <w:szCs w:val="24"/>
        </w:rPr>
        <w:t xml:space="preserve"> в архив без рассмотрения. Как правило, такое решение принималось по обращениям, которые не раз рассматривались </w:t>
      </w:r>
      <w:r w:rsidR="00F34EC6">
        <w:rPr>
          <w:rFonts w:ascii="Times New Roman" w:hAnsi="Times New Roman"/>
          <w:sz w:val="24"/>
          <w:szCs w:val="24"/>
        </w:rPr>
        <w:t>Уполномоченным</w:t>
      </w:r>
      <w:r w:rsidRPr="00A87F2D">
        <w:rPr>
          <w:rFonts w:ascii="Times New Roman" w:hAnsi="Times New Roman"/>
          <w:sz w:val="24"/>
          <w:szCs w:val="24"/>
        </w:rPr>
        <w:t xml:space="preserve"> и заявителям ранее направлялись мотивированные ответы. По</w:t>
      </w:r>
      <w:r w:rsidR="00EB6C74">
        <w:rPr>
          <w:rFonts w:ascii="Times New Roman" w:hAnsi="Times New Roman"/>
          <w:sz w:val="24"/>
          <w:szCs w:val="24"/>
        </w:rPr>
        <w:t xml:space="preserve">               </w:t>
      </w:r>
      <w:r w:rsidRPr="00A87F2D">
        <w:rPr>
          <w:rFonts w:ascii="Times New Roman" w:hAnsi="Times New Roman"/>
          <w:sz w:val="24"/>
          <w:szCs w:val="24"/>
        </w:rPr>
        <w:t xml:space="preserve"> </w:t>
      </w:r>
      <w:r w:rsidR="005F6F3B" w:rsidRPr="00A87F2D">
        <w:rPr>
          <w:rFonts w:ascii="Times New Roman" w:hAnsi="Times New Roman"/>
          <w:sz w:val="24"/>
          <w:szCs w:val="24"/>
        </w:rPr>
        <w:lastRenderedPageBreak/>
        <w:t>3</w:t>
      </w:r>
      <w:r w:rsidRPr="00A87F2D">
        <w:rPr>
          <w:rFonts w:ascii="Times New Roman" w:hAnsi="Times New Roman"/>
          <w:sz w:val="24"/>
          <w:szCs w:val="24"/>
        </w:rPr>
        <w:t xml:space="preserve"> обращениям  в истекшем году было принято решение об   отказе  в принятии  их к производству </w:t>
      </w:r>
      <w:r w:rsidR="00F82E8E" w:rsidRPr="00A87F2D">
        <w:rPr>
          <w:rFonts w:ascii="Times New Roman" w:hAnsi="Times New Roman"/>
          <w:i/>
          <w:sz w:val="24"/>
          <w:szCs w:val="24"/>
        </w:rPr>
        <w:t>(одно обращение гражданина</w:t>
      </w:r>
      <w:r w:rsidRPr="00A87F2D">
        <w:rPr>
          <w:rFonts w:ascii="Times New Roman" w:hAnsi="Times New Roman"/>
          <w:i/>
          <w:sz w:val="24"/>
          <w:szCs w:val="24"/>
        </w:rPr>
        <w:t xml:space="preserve"> Ш., </w:t>
      </w:r>
      <w:r w:rsidR="00F82E8E" w:rsidRPr="00A87F2D">
        <w:rPr>
          <w:rFonts w:ascii="Times New Roman" w:hAnsi="Times New Roman"/>
          <w:i/>
          <w:sz w:val="24"/>
          <w:szCs w:val="24"/>
        </w:rPr>
        <w:t>которое он направил одновременно и в</w:t>
      </w:r>
      <w:r w:rsidR="00B93D09">
        <w:rPr>
          <w:rFonts w:ascii="Times New Roman" w:hAnsi="Times New Roman"/>
          <w:i/>
          <w:sz w:val="24"/>
          <w:szCs w:val="24"/>
        </w:rPr>
        <w:t xml:space="preserve"> </w:t>
      </w:r>
      <w:r w:rsidR="00F82E8E" w:rsidRPr="00A87F2D">
        <w:rPr>
          <w:rFonts w:ascii="Times New Roman" w:hAnsi="Times New Roman"/>
          <w:i/>
          <w:sz w:val="24"/>
          <w:szCs w:val="24"/>
        </w:rPr>
        <w:t xml:space="preserve">адрес Прокуратуры </w:t>
      </w:r>
      <w:r w:rsidR="002E1C16" w:rsidRPr="00A87F2D">
        <w:rPr>
          <w:rFonts w:ascii="Times New Roman" w:hAnsi="Times New Roman"/>
          <w:i/>
          <w:sz w:val="24"/>
          <w:szCs w:val="24"/>
        </w:rPr>
        <w:t>Приднестровской Молдавской Республики</w:t>
      </w:r>
      <w:r w:rsidR="00F82E8E" w:rsidRPr="00A87F2D">
        <w:rPr>
          <w:rFonts w:ascii="Times New Roman" w:hAnsi="Times New Roman"/>
          <w:i/>
          <w:sz w:val="24"/>
          <w:szCs w:val="24"/>
        </w:rPr>
        <w:t xml:space="preserve">, Следственного Комитета </w:t>
      </w:r>
      <w:r w:rsidR="002E1C16" w:rsidRPr="00A87F2D">
        <w:rPr>
          <w:rFonts w:ascii="Times New Roman" w:hAnsi="Times New Roman"/>
          <w:i/>
          <w:sz w:val="24"/>
          <w:szCs w:val="24"/>
        </w:rPr>
        <w:t>Приднестровской Молдавской Республики</w:t>
      </w:r>
      <w:r w:rsidR="00F82E8E" w:rsidRPr="00A87F2D">
        <w:rPr>
          <w:rFonts w:ascii="Times New Roman" w:hAnsi="Times New Roman"/>
          <w:i/>
          <w:sz w:val="24"/>
          <w:szCs w:val="24"/>
        </w:rPr>
        <w:t xml:space="preserve">, МВД ПМР, МГБ ПМР, Администрации Президента </w:t>
      </w:r>
      <w:r w:rsidR="002E1C16" w:rsidRPr="00A87F2D">
        <w:rPr>
          <w:rFonts w:ascii="Times New Roman" w:hAnsi="Times New Roman"/>
          <w:i/>
          <w:sz w:val="24"/>
          <w:szCs w:val="24"/>
        </w:rPr>
        <w:t>Приднестровской Молдавской Республики</w:t>
      </w:r>
      <w:r w:rsidR="00F82E8E" w:rsidRPr="00A87F2D">
        <w:rPr>
          <w:rFonts w:ascii="Times New Roman" w:hAnsi="Times New Roman"/>
          <w:i/>
          <w:sz w:val="24"/>
          <w:szCs w:val="24"/>
        </w:rPr>
        <w:t xml:space="preserve">, а также для сведения в адрес Посла и Консула Российской Федерации в Республике Молдова, повторно выразив свое </w:t>
      </w:r>
      <w:r w:rsidR="006F5CD4" w:rsidRPr="00A87F2D">
        <w:rPr>
          <w:rFonts w:ascii="Times New Roman" w:hAnsi="Times New Roman"/>
          <w:i/>
          <w:sz w:val="24"/>
          <w:szCs w:val="24"/>
        </w:rPr>
        <w:t>несогласие с приговором Верховного Суда Приднестровской Молдавской Республики от 21 декабря 2018 года об его осуждении и заявляя жалобу «в порядке конституционного контроля и неисполнения должностными лицами конституционных государственных гарантий по применению основ конституционного устройства, изложенных в основах Конституции»;</w:t>
      </w:r>
    </w:p>
    <w:p w:rsidR="006F5CD4" w:rsidRPr="00A87F2D" w:rsidRDefault="006F5CD4" w:rsidP="00754D9B">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второе – обращение гражданки</w:t>
      </w:r>
      <w:r w:rsidR="00B83EDB" w:rsidRPr="00A87F2D">
        <w:rPr>
          <w:rFonts w:ascii="Times New Roman" w:hAnsi="Times New Roman"/>
          <w:i/>
          <w:sz w:val="24"/>
          <w:szCs w:val="24"/>
        </w:rPr>
        <w:t xml:space="preserve"> Т.</w:t>
      </w:r>
      <w:r w:rsidRPr="00A87F2D">
        <w:rPr>
          <w:rFonts w:ascii="Times New Roman" w:hAnsi="Times New Roman"/>
          <w:i/>
          <w:sz w:val="24"/>
          <w:szCs w:val="24"/>
        </w:rPr>
        <w:t xml:space="preserve">, которая неоднократно обращалась ранее в Аппарат Уполномоченного, и, в связи с несогласием с принятым по ее обращению решением, в данном ее обращении содержались выражения, оскорбляющие честь и достоинство сотрудников Аппарата Уполномоченного, о чем </w:t>
      </w:r>
      <w:r w:rsidR="00377FBB" w:rsidRPr="00A87F2D">
        <w:rPr>
          <w:rFonts w:ascii="Times New Roman" w:hAnsi="Times New Roman"/>
          <w:i/>
          <w:sz w:val="24"/>
          <w:szCs w:val="24"/>
        </w:rPr>
        <w:t xml:space="preserve">письменное </w:t>
      </w:r>
      <w:r w:rsidRPr="00A87F2D">
        <w:rPr>
          <w:rFonts w:ascii="Times New Roman" w:hAnsi="Times New Roman"/>
          <w:i/>
          <w:sz w:val="24"/>
          <w:szCs w:val="24"/>
        </w:rPr>
        <w:t>разъяснение было направлено заявительнице</w:t>
      </w:r>
      <w:r w:rsidR="00377FBB" w:rsidRPr="00A87F2D">
        <w:rPr>
          <w:rFonts w:ascii="Times New Roman" w:hAnsi="Times New Roman"/>
          <w:i/>
          <w:sz w:val="24"/>
          <w:szCs w:val="24"/>
        </w:rPr>
        <w:t>;</w:t>
      </w:r>
    </w:p>
    <w:p w:rsidR="00377FBB" w:rsidRPr="00A87F2D" w:rsidRDefault="00377FBB" w:rsidP="00754D9B">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третье – обращение гражданина</w:t>
      </w:r>
      <w:r w:rsidR="00B83EDB" w:rsidRPr="00A87F2D">
        <w:rPr>
          <w:rFonts w:ascii="Times New Roman" w:hAnsi="Times New Roman"/>
          <w:i/>
          <w:sz w:val="24"/>
          <w:szCs w:val="24"/>
        </w:rPr>
        <w:t xml:space="preserve"> Б.</w:t>
      </w:r>
      <w:r w:rsidRPr="00A87F2D">
        <w:rPr>
          <w:rFonts w:ascii="Times New Roman" w:hAnsi="Times New Roman"/>
          <w:i/>
          <w:sz w:val="24"/>
          <w:szCs w:val="24"/>
        </w:rPr>
        <w:t>, в котором он выражал несогласие с решениями исполнительных органов власти (МВД ПМР), имевших место в 2011 году, в связи с его выпиской из квартиры и вступившими в законную силу судебными постановлениями 2013 и 2014 годов. На неоднократные обращения заявителя, поданные им ранее, Уполномоченным были даны соответствующие разъяснения и рекомендации, однако в поступившем в 2019 году своем обращении заявитель, описывая ситуацию с судебными тяжбами прошедших лет, вновь выражал свое несогласие с принятыми не в его пользу и вступившими в законную силу судебными постановлениями.)</w:t>
      </w:r>
    </w:p>
    <w:p w:rsidR="00F82E8E" w:rsidRPr="00A87F2D" w:rsidRDefault="00F82E8E" w:rsidP="00754D9B">
      <w:pPr>
        <w:spacing w:after="0" w:line="240" w:lineRule="auto"/>
        <w:ind w:firstLine="684"/>
        <w:jc w:val="both"/>
        <w:rPr>
          <w:rFonts w:ascii="Times New Roman" w:hAnsi="Times New Roman"/>
          <w:i/>
          <w:color w:val="C00000"/>
          <w:sz w:val="24"/>
          <w:szCs w:val="24"/>
        </w:rPr>
      </w:pPr>
    </w:p>
    <w:p w:rsidR="00DD23D1" w:rsidRPr="00A87F2D" w:rsidRDefault="0034360F" w:rsidP="00754D9B">
      <w:pPr>
        <w:autoSpaceDE w:val="0"/>
        <w:autoSpaceDN w:val="0"/>
        <w:adjustRightInd w:val="0"/>
        <w:spacing w:after="0" w:line="240" w:lineRule="auto"/>
        <w:ind w:firstLine="684"/>
        <w:jc w:val="both"/>
        <w:rPr>
          <w:rFonts w:ascii="Times New Roman" w:hAnsi="Times New Roman"/>
          <w:sz w:val="24"/>
          <w:szCs w:val="24"/>
        </w:rPr>
      </w:pPr>
      <w:r>
        <w:rPr>
          <w:rFonts w:ascii="Times New Roman" w:hAnsi="Times New Roman"/>
          <w:sz w:val="24"/>
          <w:szCs w:val="24"/>
        </w:rPr>
        <w:t>Имеют место</w:t>
      </w:r>
      <w:r w:rsidR="00DD23D1" w:rsidRPr="00A87F2D">
        <w:rPr>
          <w:rFonts w:ascii="Times New Roman" w:hAnsi="Times New Roman"/>
          <w:sz w:val="24"/>
          <w:szCs w:val="24"/>
        </w:rPr>
        <w:t xml:space="preserve"> и случаи повторного обращения граждан к Уполномоченному по тому же вопросу. В 201</w:t>
      </w:r>
      <w:r w:rsidR="00CD39A0" w:rsidRPr="00A87F2D">
        <w:rPr>
          <w:rFonts w:ascii="Times New Roman" w:hAnsi="Times New Roman"/>
          <w:sz w:val="24"/>
          <w:szCs w:val="24"/>
        </w:rPr>
        <w:t>9</w:t>
      </w:r>
      <w:r w:rsidR="00DD23D1" w:rsidRPr="00A87F2D">
        <w:rPr>
          <w:rFonts w:ascii="Times New Roman" w:hAnsi="Times New Roman"/>
          <w:sz w:val="24"/>
          <w:szCs w:val="24"/>
        </w:rPr>
        <w:t xml:space="preserve"> году таких обращений поступило </w:t>
      </w:r>
      <w:r w:rsidR="00CD39A0" w:rsidRPr="00A87F2D">
        <w:rPr>
          <w:rFonts w:ascii="Times New Roman" w:hAnsi="Times New Roman"/>
          <w:sz w:val="24"/>
          <w:szCs w:val="24"/>
        </w:rPr>
        <w:t>14</w:t>
      </w:r>
      <w:r w:rsidR="00DD23D1" w:rsidRPr="00A87F2D">
        <w:rPr>
          <w:rFonts w:ascii="Times New Roman" w:hAnsi="Times New Roman"/>
          <w:sz w:val="24"/>
          <w:szCs w:val="24"/>
        </w:rPr>
        <w:t xml:space="preserve"> (в 201</w:t>
      </w:r>
      <w:r w:rsidR="00CD39A0" w:rsidRPr="00A87F2D">
        <w:rPr>
          <w:rFonts w:ascii="Times New Roman" w:hAnsi="Times New Roman"/>
          <w:sz w:val="24"/>
          <w:szCs w:val="24"/>
        </w:rPr>
        <w:t>8</w:t>
      </w:r>
      <w:r w:rsidR="00DD23D1" w:rsidRPr="00A87F2D">
        <w:rPr>
          <w:rFonts w:ascii="Times New Roman" w:hAnsi="Times New Roman"/>
          <w:sz w:val="24"/>
          <w:szCs w:val="24"/>
        </w:rPr>
        <w:t xml:space="preserve"> году - </w:t>
      </w:r>
      <w:r w:rsidR="00CD39A0" w:rsidRPr="00A87F2D">
        <w:rPr>
          <w:rFonts w:ascii="Times New Roman" w:hAnsi="Times New Roman"/>
          <w:sz w:val="24"/>
          <w:szCs w:val="24"/>
        </w:rPr>
        <w:t>50</w:t>
      </w:r>
      <w:r w:rsidR="00DD23D1" w:rsidRPr="00A87F2D">
        <w:rPr>
          <w:rFonts w:ascii="Times New Roman" w:hAnsi="Times New Roman"/>
          <w:sz w:val="24"/>
          <w:szCs w:val="24"/>
        </w:rPr>
        <w:t xml:space="preserve"> обращений). Как правило, в своих повторных обращениях заявители, выражая несогласие с принятым по их обращениям решени</w:t>
      </w:r>
      <w:r w:rsidR="009A0E17" w:rsidRPr="00A87F2D">
        <w:rPr>
          <w:rFonts w:ascii="Times New Roman" w:hAnsi="Times New Roman"/>
          <w:sz w:val="24"/>
          <w:szCs w:val="24"/>
        </w:rPr>
        <w:t>ями,</w:t>
      </w:r>
      <w:r w:rsidR="00DD23D1" w:rsidRPr="00A87F2D">
        <w:rPr>
          <w:rFonts w:ascii="Times New Roman" w:hAnsi="Times New Roman"/>
          <w:sz w:val="24"/>
          <w:szCs w:val="24"/>
        </w:rPr>
        <w:t xml:space="preserve"> не приводят иных доводов,  могущих повлечь за собой принятие другого решения, и их несогласие с результатами рассмотрения   предыдущего обращения основывается  на их субъективном мнении, поскольку  в любом споре одна из сторон обычно остается неудовлетворенной принятым  решением. </w:t>
      </w:r>
      <w:r w:rsidR="00EB6C74">
        <w:rPr>
          <w:rFonts w:ascii="Times New Roman" w:hAnsi="Times New Roman"/>
          <w:sz w:val="24"/>
          <w:szCs w:val="24"/>
        </w:rPr>
        <w:t xml:space="preserve">            </w:t>
      </w:r>
      <w:r w:rsidR="00DD23D1" w:rsidRPr="00A87F2D">
        <w:rPr>
          <w:rFonts w:ascii="Times New Roman" w:hAnsi="Times New Roman"/>
          <w:sz w:val="24"/>
          <w:szCs w:val="24"/>
        </w:rPr>
        <w:t xml:space="preserve"> По каждому повторному обращению проводилась тщательная проверка. </w:t>
      </w:r>
    </w:p>
    <w:p w:rsidR="00DD23D1" w:rsidRPr="00A87F2D" w:rsidRDefault="00DD23D1" w:rsidP="00754D9B">
      <w:pPr>
        <w:spacing w:after="0" w:line="240" w:lineRule="auto"/>
        <w:ind w:firstLine="684"/>
        <w:jc w:val="both"/>
        <w:rPr>
          <w:rFonts w:ascii="Times New Roman" w:hAnsi="Times New Roman"/>
          <w:sz w:val="24"/>
          <w:szCs w:val="24"/>
        </w:rPr>
      </w:pP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Учитывая положения Конституционного </w:t>
      </w:r>
      <w:r w:rsidR="002E1C16" w:rsidRPr="00A87F2D">
        <w:rPr>
          <w:rFonts w:ascii="Times New Roman" w:hAnsi="Times New Roman"/>
          <w:sz w:val="24"/>
          <w:szCs w:val="24"/>
        </w:rPr>
        <w:t>З</w:t>
      </w:r>
      <w:r w:rsidRPr="00A87F2D">
        <w:rPr>
          <w:rFonts w:ascii="Times New Roman" w:hAnsi="Times New Roman"/>
          <w:sz w:val="24"/>
          <w:szCs w:val="24"/>
        </w:rPr>
        <w:t xml:space="preserve">акона </w:t>
      </w:r>
      <w:r w:rsidR="002E1C16" w:rsidRPr="00A87F2D">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«Об Уполномоченном по правам человека в </w:t>
      </w:r>
      <w:r w:rsidR="002E1C16" w:rsidRPr="00A87F2D">
        <w:rPr>
          <w:rFonts w:ascii="Times New Roman" w:hAnsi="Times New Roman"/>
          <w:sz w:val="24"/>
          <w:szCs w:val="24"/>
        </w:rPr>
        <w:t>Приднестровской Молдавской Республике</w:t>
      </w:r>
      <w:r w:rsidRPr="00A87F2D">
        <w:rPr>
          <w:rFonts w:ascii="Times New Roman" w:hAnsi="Times New Roman"/>
          <w:sz w:val="24"/>
          <w:szCs w:val="24"/>
        </w:rPr>
        <w:t xml:space="preserve">», устанавливающего,  что Уполномоченный не заменяет и не   подменяет собой  иные органы власти,  в истекшем году </w:t>
      </w:r>
      <w:r w:rsidR="005F6F3B" w:rsidRPr="00A87F2D">
        <w:rPr>
          <w:rFonts w:ascii="Times New Roman" w:hAnsi="Times New Roman"/>
          <w:sz w:val="24"/>
          <w:szCs w:val="24"/>
        </w:rPr>
        <w:t>30</w:t>
      </w:r>
      <w:r w:rsidRPr="00A87F2D">
        <w:rPr>
          <w:rFonts w:ascii="Times New Roman" w:hAnsi="Times New Roman"/>
          <w:sz w:val="24"/>
          <w:szCs w:val="24"/>
        </w:rPr>
        <w:t xml:space="preserve"> обращени</w:t>
      </w:r>
      <w:r w:rsidR="006E7A7B" w:rsidRPr="00A87F2D">
        <w:rPr>
          <w:rFonts w:ascii="Times New Roman" w:hAnsi="Times New Roman"/>
          <w:sz w:val="24"/>
          <w:szCs w:val="24"/>
        </w:rPr>
        <w:t>й</w:t>
      </w:r>
      <w:r w:rsidRPr="00A87F2D">
        <w:rPr>
          <w:rFonts w:ascii="Times New Roman" w:hAnsi="Times New Roman"/>
          <w:sz w:val="24"/>
          <w:szCs w:val="24"/>
        </w:rPr>
        <w:t>, из  поступивших к Уполномоченному,  были   направлены  по подведомственности  для рассмотрения по существу в компетентные органы государственной или местной власти и управления</w:t>
      </w:r>
      <w:r w:rsidR="00EB6C74">
        <w:rPr>
          <w:rFonts w:ascii="Times New Roman" w:hAnsi="Times New Roman"/>
          <w:sz w:val="24"/>
          <w:szCs w:val="24"/>
        </w:rPr>
        <w:t xml:space="preserve">       </w:t>
      </w:r>
      <w:r w:rsidRPr="00A87F2D">
        <w:rPr>
          <w:rFonts w:ascii="Times New Roman" w:hAnsi="Times New Roman"/>
          <w:sz w:val="24"/>
          <w:szCs w:val="24"/>
        </w:rPr>
        <w:t xml:space="preserve"> (в 201</w:t>
      </w:r>
      <w:r w:rsidR="00CD39A0" w:rsidRPr="00A87F2D">
        <w:rPr>
          <w:rFonts w:ascii="Times New Roman" w:hAnsi="Times New Roman"/>
          <w:sz w:val="24"/>
          <w:szCs w:val="24"/>
        </w:rPr>
        <w:t>8</w:t>
      </w:r>
      <w:r w:rsidRPr="00A87F2D">
        <w:rPr>
          <w:rFonts w:ascii="Times New Roman" w:hAnsi="Times New Roman"/>
          <w:sz w:val="24"/>
          <w:szCs w:val="24"/>
        </w:rPr>
        <w:t xml:space="preserve"> году по подведомственности было передано </w:t>
      </w:r>
      <w:r w:rsidR="00CD39A0" w:rsidRPr="00A87F2D">
        <w:rPr>
          <w:rFonts w:ascii="Times New Roman" w:hAnsi="Times New Roman"/>
          <w:sz w:val="24"/>
          <w:szCs w:val="24"/>
        </w:rPr>
        <w:t>52</w:t>
      </w:r>
      <w:r w:rsidRPr="00A87F2D">
        <w:rPr>
          <w:rFonts w:ascii="Times New Roman" w:hAnsi="Times New Roman"/>
          <w:sz w:val="24"/>
          <w:szCs w:val="24"/>
        </w:rPr>
        <w:t xml:space="preserve"> обращени</w:t>
      </w:r>
      <w:r w:rsidR="00CD39A0" w:rsidRPr="00A87F2D">
        <w:rPr>
          <w:rFonts w:ascii="Times New Roman" w:hAnsi="Times New Roman"/>
          <w:sz w:val="24"/>
          <w:szCs w:val="24"/>
        </w:rPr>
        <w:t>я</w:t>
      </w:r>
      <w:r w:rsidRPr="00A87F2D">
        <w:rPr>
          <w:rFonts w:ascii="Times New Roman" w:hAnsi="Times New Roman"/>
          <w:sz w:val="24"/>
          <w:szCs w:val="24"/>
        </w:rPr>
        <w:t>).</w:t>
      </w:r>
    </w:p>
    <w:p w:rsidR="00DD23D1" w:rsidRPr="00A87F2D" w:rsidRDefault="00DD23D1" w:rsidP="00754D9B">
      <w:pPr>
        <w:spacing w:after="0" w:line="240" w:lineRule="auto"/>
        <w:ind w:firstLine="684"/>
        <w:jc w:val="both"/>
        <w:rPr>
          <w:rFonts w:ascii="Times New Roman" w:hAnsi="Times New Roman"/>
          <w:sz w:val="24"/>
          <w:szCs w:val="24"/>
        </w:rPr>
      </w:pP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По итогам рассмотрения </w:t>
      </w:r>
      <w:r w:rsidR="003B242A" w:rsidRPr="00A87F2D">
        <w:rPr>
          <w:rFonts w:ascii="Times New Roman" w:hAnsi="Times New Roman"/>
          <w:sz w:val="24"/>
          <w:szCs w:val="24"/>
        </w:rPr>
        <w:t>625</w:t>
      </w:r>
      <w:r w:rsidRPr="00A87F2D">
        <w:rPr>
          <w:rFonts w:ascii="Times New Roman" w:hAnsi="Times New Roman"/>
          <w:sz w:val="24"/>
          <w:szCs w:val="24"/>
        </w:rPr>
        <w:t xml:space="preserve"> обращени</w:t>
      </w:r>
      <w:r w:rsidR="003B242A" w:rsidRPr="00A87F2D">
        <w:rPr>
          <w:rFonts w:ascii="Times New Roman" w:hAnsi="Times New Roman"/>
          <w:sz w:val="24"/>
          <w:szCs w:val="24"/>
        </w:rPr>
        <w:t>й</w:t>
      </w:r>
      <w:r w:rsidRPr="00A87F2D">
        <w:rPr>
          <w:rFonts w:ascii="Times New Roman" w:hAnsi="Times New Roman"/>
          <w:sz w:val="24"/>
          <w:szCs w:val="24"/>
        </w:rPr>
        <w:t xml:space="preserve">  заявителям  были даны  разъяснения и рекомендации о последующих  их действиях (в 201</w:t>
      </w:r>
      <w:r w:rsidR="003B242A" w:rsidRPr="00A87F2D">
        <w:rPr>
          <w:rFonts w:ascii="Times New Roman" w:hAnsi="Times New Roman"/>
          <w:sz w:val="24"/>
          <w:szCs w:val="24"/>
        </w:rPr>
        <w:t>8</w:t>
      </w:r>
      <w:r w:rsidRPr="00A87F2D">
        <w:rPr>
          <w:rFonts w:ascii="Times New Roman" w:hAnsi="Times New Roman"/>
          <w:sz w:val="24"/>
          <w:szCs w:val="24"/>
        </w:rPr>
        <w:t xml:space="preserve"> году разъяснения были даны по </w:t>
      </w:r>
      <w:r w:rsidR="003B242A" w:rsidRPr="00A87F2D">
        <w:rPr>
          <w:rFonts w:ascii="Times New Roman" w:hAnsi="Times New Roman"/>
          <w:sz w:val="24"/>
          <w:szCs w:val="24"/>
        </w:rPr>
        <w:t>581</w:t>
      </w:r>
      <w:r w:rsidRPr="00A87F2D">
        <w:rPr>
          <w:rFonts w:ascii="Times New Roman" w:hAnsi="Times New Roman"/>
          <w:sz w:val="24"/>
          <w:szCs w:val="24"/>
        </w:rPr>
        <w:t xml:space="preserve"> обращени</w:t>
      </w:r>
      <w:r w:rsidR="003B242A" w:rsidRPr="00A87F2D">
        <w:rPr>
          <w:rFonts w:ascii="Times New Roman" w:hAnsi="Times New Roman"/>
          <w:sz w:val="24"/>
          <w:szCs w:val="24"/>
        </w:rPr>
        <w:t>ю</w:t>
      </w:r>
      <w:r w:rsidRPr="00A87F2D">
        <w:rPr>
          <w:rFonts w:ascii="Times New Roman" w:hAnsi="Times New Roman"/>
          <w:sz w:val="24"/>
          <w:szCs w:val="24"/>
        </w:rPr>
        <w:t>). Оказывалась гражданам и иная юридическая помощь: консультации, составление исковых заявлений, жалоб на судебные постановления и т.п.</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результате всестороннего изучения поднятых заявителями вопросов, с проведением анализа законодательства, </w:t>
      </w:r>
      <w:r w:rsidR="005F6F3B" w:rsidRPr="00A87F2D">
        <w:rPr>
          <w:rFonts w:ascii="Times New Roman" w:hAnsi="Times New Roman"/>
          <w:sz w:val="24"/>
          <w:szCs w:val="24"/>
        </w:rPr>
        <w:t>66</w:t>
      </w:r>
      <w:r w:rsidRPr="00A87F2D">
        <w:rPr>
          <w:rFonts w:ascii="Times New Roman" w:hAnsi="Times New Roman"/>
          <w:sz w:val="24"/>
          <w:szCs w:val="24"/>
        </w:rPr>
        <w:t xml:space="preserve"> обращени</w:t>
      </w:r>
      <w:r w:rsidR="006E7A7B" w:rsidRPr="00A87F2D">
        <w:rPr>
          <w:rFonts w:ascii="Times New Roman" w:hAnsi="Times New Roman"/>
          <w:sz w:val="24"/>
          <w:szCs w:val="24"/>
        </w:rPr>
        <w:t>й</w:t>
      </w:r>
      <w:r w:rsidRPr="00A87F2D">
        <w:rPr>
          <w:rFonts w:ascii="Times New Roman" w:hAnsi="Times New Roman"/>
          <w:sz w:val="24"/>
          <w:szCs w:val="24"/>
        </w:rPr>
        <w:t xml:space="preserve"> граждан было признано необоснованными. Заявителям по результатам рассмотрения их обращений были направлены мотивированные ответы об отсутствии оснований к принятию Уполномоченным мер реагирования по их обращениям.</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 xml:space="preserve">Из общего количества рассмотренных обращений - </w:t>
      </w:r>
      <w:r w:rsidR="005F6F3B" w:rsidRPr="00A87F2D">
        <w:rPr>
          <w:rFonts w:ascii="Times New Roman" w:hAnsi="Times New Roman"/>
          <w:sz w:val="24"/>
          <w:szCs w:val="24"/>
        </w:rPr>
        <w:t>77</w:t>
      </w:r>
      <w:r w:rsidRPr="00A87F2D">
        <w:rPr>
          <w:rFonts w:ascii="Times New Roman" w:hAnsi="Times New Roman"/>
          <w:sz w:val="24"/>
          <w:szCs w:val="24"/>
        </w:rPr>
        <w:t xml:space="preserve"> обращени</w:t>
      </w:r>
      <w:r w:rsidR="006E7A7B" w:rsidRPr="00A87F2D">
        <w:rPr>
          <w:rFonts w:ascii="Times New Roman" w:hAnsi="Times New Roman"/>
          <w:sz w:val="24"/>
          <w:szCs w:val="24"/>
        </w:rPr>
        <w:t>й</w:t>
      </w:r>
      <w:r w:rsidRPr="00A87F2D">
        <w:rPr>
          <w:rFonts w:ascii="Times New Roman" w:hAnsi="Times New Roman"/>
          <w:sz w:val="24"/>
          <w:szCs w:val="24"/>
        </w:rPr>
        <w:t xml:space="preserve"> граждан были </w:t>
      </w:r>
      <w:r w:rsidR="003B242A" w:rsidRPr="00A87F2D">
        <w:rPr>
          <w:rFonts w:ascii="Times New Roman" w:hAnsi="Times New Roman"/>
          <w:sz w:val="24"/>
          <w:szCs w:val="24"/>
        </w:rPr>
        <w:t>признаны</w:t>
      </w:r>
      <w:r w:rsidRPr="00A87F2D">
        <w:rPr>
          <w:rFonts w:ascii="Times New Roman" w:hAnsi="Times New Roman"/>
          <w:sz w:val="24"/>
          <w:szCs w:val="24"/>
        </w:rPr>
        <w:t xml:space="preserve"> обоснованными. Из них в </w:t>
      </w:r>
      <w:r w:rsidR="003B242A" w:rsidRPr="00A87F2D">
        <w:rPr>
          <w:rFonts w:ascii="Times New Roman" w:hAnsi="Times New Roman"/>
          <w:sz w:val="24"/>
          <w:szCs w:val="24"/>
        </w:rPr>
        <w:t>4</w:t>
      </w:r>
      <w:r w:rsidR="005F6F3B" w:rsidRPr="00A87F2D">
        <w:rPr>
          <w:rFonts w:ascii="Times New Roman" w:hAnsi="Times New Roman"/>
          <w:sz w:val="24"/>
          <w:szCs w:val="24"/>
        </w:rPr>
        <w:t>7</w:t>
      </w:r>
      <w:r w:rsidRPr="00A87F2D">
        <w:rPr>
          <w:rFonts w:ascii="Times New Roman" w:hAnsi="Times New Roman"/>
          <w:sz w:val="24"/>
          <w:szCs w:val="24"/>
        </w:rPr>
        <w:t xml:space="preserve"> случаях удалось добиться полного или частичного восстановления  нарушенных прав граждан. </w:t>
      </w:r>
    </w:p>
    <w:p w:rsidR="00DD23D1" w:rsidRPr="00A87F2D" w:rsidRDefault="00DD23D1" w:rsidP="00754D9B">
      <w:pPr>
        <w:tabs>
          <w:tab w:val="left" w:pos="540"/>
        </w:tabs>
        <w:autoSpaceDE w:val="0"/>
        <w:autoSpaceDN w:val="0"/>
        <w:adjustRightInd w:val="0"/>
        <w:spacing w:after="0" w:line="240" w:lineRule="auto"/>
        <w:ind w:firstLine="684"/>
        <w:jc w:val="both"/>
        <w:rPr>
          <w:rFonts w:ascii="Times New Roman" w:hAnsi="Times New Roman"/>
          <w:sz w:val="24"/>
          <w:szCs w:val="24"/>
        </w:rPr>
      </w:pPr>
    </w:p>
    <w:p w:rsidR="00DD23D1" w:rsidRPr="00A87F2D" w:rsidRDefault="00DD23D1" w:rsidP="00754D9B">
      <w:pPr>
        <w:tabs>
          <w:tab w:val="left" w:pos="540"/>
        </w:tabs>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Что касается тематики обращений и  их распределения по группам обращает на себя внимание то, что в истекшем году наиболее часто заявители затрагивали  вопросы реализации «социальных прав» - </w:t>
      </w:r>
      <w:r w:rsidR="003B242A" w:rsidRPr="00A87F2D">
        <w:rPr>
          <w:rFonts w:ascii="Times New Roman" w:hAnsi="Times New Roman"/>
          <w:sz w:val="24"/>
          <w:szCs w:val="24"/>
        </w:rPr>
        <w:t>243</w:t>
      </w:r>
      <w:r w:rsidRPr="00A87F2D">
        <w:rPr>
          <w:rFonts w:ascii="Times New Roman" w:hAnsi="Times New Roman"/>
          <w:sz w:val="24"/>
          <w:szCs w:val="24"/>
        </w:rPr>
        <w:t xml:space="preserve"> обращени</w:t>
      </w:r>
      <w:r w:rsidR="00E17D3D" w:rsidRPr="00A87F2D">
        <w:rPr>
          <w:rFonts w:ascii="Times New Roman" w:hAnsi="Times New Roman"/>
          <w:sz w:val="24"/>
          <w:szCs w:val="24"/>
        </w:rPr>
        <w:t>я</w:t>
      </w:r>
      <w:r w:rsidRPr="00A87F2D">
        <w:rPr>
          <w:rFonts w:ascii="Times New Roman" w:hAnsi="Times New Roman"/>
          <w:sz w:val="24"/>
          <w:szCs w:val="24"/>
        </w:rPr>
        <w:t xml:space="preserve">; в </w:t>
      </w:r>
      <w:r w:rsidR="00E17D3D" w:rsidRPr="00A87F2D">
        <w:rPr>
          <w:rFonts w:ascii="Times New Roman" w:hAnsi="Times New Roman"/>
          <w:sz w:val="24"/>
          <w:szCs w:val="24"/>
        </w:rPr>
        <w:t>161</w:t>
      </w:r>
      <w:r w:rsidRPr="00A87F2D">
        <w:rPr>
          <w:rFonts w:ascii="Times New Roman" w:hAnsi="Times New Roman"/>
          <w:sz w:val="24"/>
          <w:szCs w:val="24"/>
        </w:rPr>
        <w:t xml:space="preserve"> обращени</w:t>
      </w:r>
      <w:r w:rsidR="00E17D3D" w:rsidRPr="00A87F2D">
        <w:rPr>
          <w:rFonts w:ascii="Times New Roman" w:hAnsi="Times New Roman"/>
          <w:sz w:val="24"/>
          <w:szCs w:val="24"/>
        </w:rPr>
        <w:t>и</w:t>
      </w:r>
      <w:r w:rsidRPr="00A87F2D">
        <w:rPr>
          <w:rFonts w:ascii="Times New Roman" w:hAnsi="Times New Roman"/>
          <w:sz w:val="24"/>
          <w:szCs w:val="24"/>
        </w:rPr>
        <w:t xml:space="preserve"> заявители  затрагивали вопросы реализации  «прав граждан на судебную защиту, справедливый суд, правовую помощь и своевременное исполнение судебных решений»; вопросы «гражданских прав» были затронуты в </w:t>
      </w:r>
      <w:r w:rsidR="00E17D3D" w:rsidRPr="00A87F2D">
        <w:rPr>
          <w:rFonts w:ascii="Times New Roman" w:hAnsi="Times New Roman"/>
          <w:sz w:val="24"/>
          <w:szCs w:val="24"/>
        </w:rPr>
        <w:t>214</w:t>
      </w:r>
      <w:r w:rsidRPr="00A87F2D">
        <w:rPr>
          <w:rFonts w:ascii="Times New Roman" w:hAnsi="Times New Roman"/>
          <w:sz w:val="24"/>
          <w:szCs w:val="24"/>
        </w:rPr>
        <w:t xml:space="preserve"> обращениях;  вопросы «экономических прав» были затронуты в </w:t>
      </w:r>
      <w:r w:rsidR="00E17D3D" w:rsidRPr="00A87F2D">
        <w:rPr>
          <w:rFonts w:ascii="Times New Roman" w:hAnsi="Times New Roman"/>
          <w:sz w:val="24"/>
          <w:szCs w:val="24"/>
        </w:rPr>
        <w:t>169</w:t>
      </w:r>
      <w:r w:rsidRPr="00A87F2D">
        <w:rPr>
          <w:rFonts w:ascii="Times New Roman" w:hAnsi="Times New Roman"/>
          <w:sz w:val="24"/>
          <w:szCs w:val="24"/>
        </w:rPr>
        <w:t xml:space="preserve"> обращениях; в </w:t>
      </w:r>
      <w:r w:rsidR="00E17D3D" w:rsidRPr="00A87F2D">
        <w:rPr>
          <w:rFonts w:ascii="Times New Roman" w:hAnsi="Times New Roman"/>
          <w:sz w:val="24"/>
          <w:szCs w:val="24"/>
        </w:rPr>
        <w:t>27</w:t>
      </w:r>
      <w:r w:rsidRPr="00A87F2D">
        <w:rPr>
          <w:rFonts w:ascii="Times New Roman" w:hAnsi="Times New Roman"/>
          <w:sz w:val="24"/>
          <w:szCs w:val="24"/>
        </w:rPr>
        <w:t xml:space="preserve"> обращениях  затрагивались вопросы реализации личных прав; по вопросам нарушения политических прав </w:t>
      </w:r>
      <w:r w:rsidR="00E17D3D" w:rsidRPr="00A87F2D">
        <w:rPr>
          <w:rFonts w:ascii="Times New Roman" w:hAnsi="Times New Roman"/>
          <w:sz w:val="24"/>
          <w:szCs w:val="24"/>
        </w:rPr>
        <w:t>обращений не поступа</w:t>
      </w:r>
      <w:r w:rsidRPr="00A87F2D">
        <w:rPr>
          <w:rFonts w:ascii="Times New Roman" w:hAnsi="Times New Roman"/>
          <w:sz w:val="24"/>
          <w:szCs w:val="24"/>
        </w:rPr>
        <w:t xml:space="preserve">ло. </w:t>
      </w:r>
    </w:p>
    <w:p w:rsidR="00D50424" w:rsidRPr="00A87F2D" w:rsidRDefault="00D50424" w:rsidP="00754D9B">
      <w:pPr>
        <w:tabs>
          <w:tab w:val="left" w:pos="540"/>
        </w:tabs>
        <w:autoSpaceDE w:val="0"/>
        <w:autoSpaceDN w:val="0"/>
        <w:adjustRightInd w:val="0"/>
        <w:spacing w:after="0" w:line="240" w:lineRule="auto"/>
        <w:ind w:firstLine="684"/>
        <w:jc w:val="both"/>
        <w:rPr>
          <w:rFonts w:ascii="Times New Roman" w:hAnsi="Times New Roman"/>
          <w:sz w:val="24"/>
          <w:szCs w:val="24"/>
        </w:rPr>
      </w:pPr>
    </w:p>
    <w:p w:rsidR="00DD23D1" w:rsidRPr="00A87F2D" w:rsidRDefault="00E17D3D" w:rsidP="00754D9B">
      <w:pPr>
        <w:tabs>
          <w:tab w:val="left" w:pos="540"/>
        </w:tabs>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В целом,</w:t>
      </w:r>
      <w:r w:rsidR="00DD23D1" w:rsidRPr="00A87F2D">
        <w:rPr>
          <w:rFonts w:ascii="Times New Roman" w:hAnsi="Times New Roman"/>
          <w:sz w:val="24"/>
          <w:szCs w:val="24"/>
        </w:rPr>
        <w:t xml:space="preserve"> сведения о количестве и тематике обращений по группам, в сравнении с предыдущим годом, приведены в таблице. </w:t>
      </w:r>
    </w:p>
    <w:p w:rsidR="00DD23D1" w:rsidRPr="00A87F2D" w:rsidRDefault="00DD23D1" w:rsidP="00754D9B">
      <w:pPr>
        <w:tabs>
          <w:tab w:val="left" w:pos="540"/>
        </w:tabs>
        <w:autoSpaceDE w:val="0"/>
        <w:autoSpaceDN w:val="0"/>
        <w:adjustRightInd w:val="0"/>
        <w:spacing w:after="0" w:line="240" w:lineRule="auto"/>
        <w:ind w:firstLine="684"/>
        <w:jc w:val="both"/>
        <w:rPr>
          <w:rFonts w:ascii="Times New Roman" w:hAnsi="Times New Roman"/>
          <w:sz w:val="24"/>
          <w:szCs w:val="24"/>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6480"/>
        <w:gridCol w:w="1080"/>
        <w:gridCol w:w="1260"/>
      </w:tblGrid>
      <w:tr w:rsidR="00DD23D1" w:rsidRPr="00A87F2D" w:rsidTr="0007528B">
        <w:tc>
          <w:tcPr>
            <w:tcW w:w="648" w:type="dxa"/>
            <w:vMerge w:val="restart"/>
          </w:tcPr>
          <w:p w:rsidR="00DD23D1" w:rsidRPr="00A87F2D" w:rsidRDefault="00DD23D1" w:rsidP="00754D9B">
            <w:pPr>
              <w:spacing w:after="0" w:line="240" w:lineRule="auto"/>
              <w:ind w:firstLine="684"/>
              <w:jc w:val="center"/>
              <w:rPr>
                <w:rFonts w:ascii="Times New Roman" w:hAnsi="Times New Roman"/>
                <w:b/>
                <w:sz w:val="24"/>
                <w:szCs w:val="24"/>
              </w:rPr>
            </w:pPr>
            <w:r w:rsidRPr="00A87F2D">
              <w:rPr>
                <w:rFonts w:ascii="Times New Roman" w:hAnsi="Times New Roman"/>
                <w:sz w:val="24"/>
                <w:szCs w:val="24"/>
              </w:rPr>
              <w:t xml:space="preserve">  </w:t>
            </w:r>
            <w:r w:rsidRPr="00A87F2D">
              <w:rPr>
                <w:rFonts w:ascii="Times New Roman" w:hAnsi="Times New Roman"/>
                <w:b/>
                <w:sz w:val="24"/>
                <w:szCs w:val="24"/>
              </w:rPr>
              <w:t>№</w:t>
            </w:r>
          </w:p>
          <w:p w:rsidR="00DD23D1" w:rsidRPr="00A87F2D" w:rsidRDefault="00DD23D1" w:rsidP="00754D9B">
            <w:pPr>
              <w:spacing w:after="0" w:line="240" w:lineRule="auto"/>
              <w:ind w:firstLine="684"/>
              <w:jc w:val="center"/>
              <w:rPr>
                <w:rFonts w:ascii="Times New Roman" w:hAnsi="Times New Roman"/>
                <w:sz w:val="24"/>
                <w:szCs w:val="24"/>
              </w:rPr>
            </w:pPr>
            <w:r w:rsidRPr="00A87F2D">
              <w:rPr>
                <w:rFonts w:ascii="Times New Roman" w:hAnsi="Times New Roman"/>
                <w:b/>
                <w:sz w:val="24"/>
                <w:szCs w:val="24"/>
              </w:rPr>
              <w:t>п/п</w:t>
            </w:r>
          </w:p>
        </w:tc>
        <w:tc>
          <w:tcPr>
            <w:tcW w:w="6480" w:type="dxa"/>
            <w:vMerge w:val="restart"/>
          </w:tcPr>
          <w:p w:rsidR="00DD23D1" w:rsidRPr="00A87F2D" w:rsidRDefault="00DD23D1" w:rsidP="000D11DF">
            <w:pPr>
              <w:autoSpaceDE w:val="0"/>
              <w:autoSpaceDN w:val="0"/>
              <w:adjustRightInd w:val="0"/>
              <w:spacing w:after="0" w:line="240" w:lineRule="auto"/>
              <w:jc w:val="both"/>
              <w:rPr>
                <w:rFonts w:ascii="Times New Roman" w:hAnsi="Times New Roman"/>
                <w:sz w:val="24"/>
                <w:szCs w:val="24"/>
              </w:rPr>
            </w:pPr>
            <w:r w:rsidRPr="00A87F2D">
              <w:rPr>
                <w:rFonts w:ascii="Times New Roman" w:hAnsi="Times New Roman"/>
                <w:b/>
                <w:sz w:val="24"/>
                <w:szCs w:val="24"/>
              </w:rPr>
              <w:t>Характер обращений</w:t>
            </w:r>
          </w:p>
        </w:tc>
        <w:tc>
          <w:tcPr>
            <w:tcW w:w="2340" w:type="dxa"/>
            <w:gridSpan w:val="2"/>
          </w:tcPr>
          <w:p w:rsidR="00DD23D1" w:rsidRPr="00A87F2D" w:rsidRDefault="00DD23D1" w:rsidP="000D11DF">
            <w:pPr>
              <w:autoSpaceDE w:val="0"/>
              <w:autoSpaceDN w:val="0"/>
              <w:adjustRightInd w:val="0"/>
              <w:spacing w:after="0" w:line="240" w:lineRule="auto"/>
              <w:jc w:val="center"/>
              <w:rPr>
                <w:rFonts w:ascii="Times New Roman" w:hAnsi="Times New Roman"/>
                <w:sz w:val="24"/>
                <w:szCs w:val="24"/>
              </w:rPr>
            </w:pPr>
            <w:r w:rsidRPr="00A87F2D">
              <w:rPr>
                <w:rFonts w:ascii="Times New Roman" w:hAnsi="Times New Roman"/>
                <w:b/>
                <w:sz w:val="24"/>
                <w:szCs w:val="24"/>
              </w:rPr>
              <w:t>количество обращений</w:t>
            </w:r>
          </w:p>
        </w:tc>
      </w:tr>
      <w:tr w:rsidR="00E17D3D" w:rsidRPr="00A87F2D" w:rsidTr="0007528B">
        <w:tc>
          <w:tcPr>
            <w:tcW w:w="648" w:type="dxa"/>
            <w:vMerge/>
          </w:tcPr>
          <w:p w:rsidR="00E17D3D" w:rsidRPr="00A87F2D" w:rsidRDefault="00E17D3D" w:rsidP="00754D9B">
            <w:pPr>
              <w:spacing w:after="0" w:line="240" w:lineRule="auto"/>
              <w:ind w:firstLine="684"/>
              <w:jc w:val="center"/>
              <w:rPr>
                <w:rFonts w:ascii="Times New Roman" w:hAnsi="Times New Roman"/>
                <w:b/>
                <w:sz w:val="24"/>
                <w:szCs w:val="24"/>
              </w:rPr>
            </w:pPr>
          </w:p>
        </w:tc>
        <w:tc>
          <w:tcPr>
            <w:tcW w:w="6480" w:type="dxa"/>
            <w:vMerge/>
          </w:tcPr>
          <w:p w:rsidR="00E17D3D" w:rsidRPr="00A87F2D" w:rsidRDefault="00E17D3D" w:rsidP="000D11DF">
            <w:pPr>
              <w:autoSpaceDE w:val="0"/>
              <w:autoSpaceDN w:val="0"/>
              <w:adjustRightInd w:val="0"/>
              <w:spacing w:after="0" w:line="240" w:lineRule="auto"/>
              <w:jc w:val="both"/>
              <w:rPr>
                <w:rFonts w:ascii="Times New Roman" w:hAnsi="Times New Roman"/>
                <w:sz w:val="24"/>
                <w:szCs w:val="24"/>
              </w:rPr>
            </w:pPr>
          </w:p>
        </w:tc>
        <w:tc>
          <w:tcPr>
            <w:tcW w:w="1080" w:type="dxa"/>
          </w:tcPr>
          <w:p w:rsidR="00E17D3D" w:rsidRPr="00A87F2D" w:rsidRDefault="00E17D3D" w:rsidP="000D11DF">
            <w:pPr>
              <w:autoSpaceDE w:val="0"/>
              <w:autoSpaceDN w:val="0"/>
              <w:adjustRightInd w:val="0"/>
              <w:spacing w:after="0" w:line="240" w:lineRule="auto"/>
              <w:jc w:val="center"/>
              <w:rPr>
                <w:rFonts w:ascii="Times New Roman" w:hAnsi="Times New Roman"/>
                <w:b/>
                <w:sz w:val="24"/>
                <w:szCs w:val="24"/>
              </w:rPr>
            </w:pPr>
            <w:r w:rsidRPr="00A87F2D">
              <w:rPr>
                <w:rFonts w:ascii="Times New Roman" w:hAnsi="Times New Roman"/>
                <w:b/>
                <w:sz w:val="24"/>
                <w:szCs w:val="24"/>
              </w:rPr>
              <w:t>2019</w:t>
            </w:r>
          </w:p>
        </w:tc>
        <w:tc>
          <w:tcPr>
            <w:tcW w:w="1260" w:type="dxa"/>
          </w:tcPr>
          <w:p w:rsidR="00E17D3D" w:rsidRPr="00A87F2D" w:rsidRDefault="00E17D3D" w:rsidP="000D11DF">
            <w:pPr>
              <w:autoSpaceDE w:val="0"/>
              <w:autoSpaceDN w:val="0"/>
              <w:adjustRightInd w:val="0"/>
              <w:spacing w:after="0" w:line="240" w:lineRule="auto"/>
              <w:jc w:val="center"/>
              <w:rPr>
                <w:rFonts w:ascii="Times New Roman" w:hAnsi="Times New Roman"/>
                <w:b/>
                <w:sz w:val="24"/>
                <w:szCs w:val="24"/>
              </w:rPr>
            </w:pPr>
            <w:r w:rsidRPr="00A87F2D">
              <w:rPr>
                <w:rFonts w:ascii="Times New Roman" w:hAnsi="Times New Roman"/>
                <w:b/>
                <w:sz w:val="24"/>
                <w:szCs w:val="24"/>
              </w:rPr>
              <w:t>2018</w:t>
            </w:r>
          </w:p>
        </w:tc>
      </w:tr>
      <w:tr w:rsidR="00E17D3D" w:rsidRPr="00A87F2D" w:rsidTr="0007528B">
        <w:tc>
          <w:tcPr>
            <w:tcW w:w="648" w:type="dxa"/>
          </w:tcPr>
          <w:p w:rsidR="00E17D3D" w:rsidRPr="00A87F2D" w:rsidRDefault="00E17D3D" w:rsidP="00754D9B">
            <w:pPr>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1</w:t>
            </w:r>
          </w:p>
        </w:tc>
        <w:tc>
          <w:tcPr>
            <w:tcW w:w="6480" w:type="dxa"/>
          </w:tcPr>
          <w:p w:rsidR="00E17D3D" w:rsidRPr="00A87F2D" w:rsidRDefault="00E17D3D" w:rsidP="000D11DF">
            <w:pPr>
              <w:spacing w:after="0" w:line="240" w:lineRule="auto"/>
              <w:jc w:val="both"/>
              <w:rPr>
                <w:rFonts w:ascii="Times New Roman" w:hAnsi="Times New Roman"/>
                <w:sz w:val="24"/>
                <w:szCs w:val="24"/>
              </w:rPr>
            </w:pPr>
            <w:r w:rsidRPr="00A87F2D">
              <w:rPr>
                <w:rFonts w:ascii="Times New Roman" w:hAnsi="Times New Roman"/>
                <w:sz w:val="24"/>
                <w:szCs w:val="24"/>
              </w:rPr>
              <w:t>Личные права</w:t>
            </w:r>
          </w:p>
        </w:tc>
        <w:tc>
          <w:tcPr>
            <w:tcW w:w="1080" w:type="dxa"/>
          </w:tcPr>
          <w:p w:rsidR="00E17D3D" w:rsidRPr="00A87F2D" w:rsidRDefault="00E17D3D" w:rsidP="000D11DF">
            <w:pPr>
              <w:autoSpaceDE w:val="0"/>
              <w:autoSpaceDN w:val="0"/>
              <w:adjustRightInd w:val="0"/>
              <w:spacing w:after="0" w:line="240" w:lineRule="auto"/>
              <w:jc w:val="center"/>
              <w:rPr>
                <w:rFonts w:ascii="Times New Roman" w:hAnsi="Times New Roman"/>
                <w:sz w:val="24"/>
                <w:szCs w:val="24"/>
              </w:rPr>
            </w:pPr>
            <w:r w:rsidRPr="00A87F2D">
              <w:rPr>
                <w:rFonts w:ascii="Times New Roman" w:hAnsi="Times New Roman"/>
                <w:sz w:val="24"/>
                <w:szCs w:val="24"/>
              </w:rPr>
              <w:t>27</w:t>
            </w:r>
          </w:p>
        </w:tc>
        <w:tc>
          <w:tcPr>
            <w:tcW w:w="1260" w:type="dxa"/>
          </w:tcPr>
          <w:p w:rsidR="00E17D3D" w:rsidRPr="00A87F2D" w:rsidRDefault="00E17D3D" w:rsidP="000D11DF">
            <w:pPr>
              <w:autoSpaceDE w:val="0"/>
              <w:autoSpaceDN w:val="0"/>
              <w:adjustRightInd w:val="0"/>
              <w:spacing w:after="0" w:line="240" w:lineRule="auto"/>
              <w:jc w:val="center"/>
              <w:rPr>
                <w:rFonts w:ascii="Times New Roman" w:hAnsi="Times New Roman"/>
                <w:sz w:val="24"/>
                <w:szCs w:val="24"/>
              </w:rPr>
            </w:pPr>
            <w:r w:rsidRPr="00A87F2D">
              <w:rPr>
                <w:rFonts w:ascii="Times New Roman" w:hAnsi="Times New Roman"/>
                <w:sz w:val="24"/>
                <w:szCs w:val="24"/>
              </w:rPr>
              <w:t>40</w:t>
            </w:r>
          </w:p>
        </w:tc>
      </w:tr>
      <w:tr w:rsidR="00E17D3D" w:rsidRPr="00A87F2D" w:rsidTr="0007528B">
        <w:tc>
          <w:tcPr>
            <w:tcW w:w="648" w:type="dxa"/>
          </w:tcPr>
          <w:p w:rsidR="00E17D3D" w:rsidRPr="00A87F2D" w:rsidRDefault="00E17D3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2</w:t>
            </w:r>
          </w:p>
        </w:tc>
        <w:tc>
          <w:tcPr>
            <w:tcW w:w="6480" w:type="dxa"/>
          </w:tcPr>
          <w:p w:rsidR="00E17D3D" w:rsidRPr="00A87F2D" w:rsidRDefault="00E17D3D" w:rsidP="000D11DF">
            <w:pPr>
              <w:spacing w:after="0" w:line="240" w:lineRule="auto"/>
              <w:jc w:val="both"/>
              <w:rPr>
                <w:rFonts w:ascii="Times New Roman" w:hAnsi="Times New Roman"/>
                <w:sz w:val="24"/>
                <w:szCs w:val="24"/>
              </w:rPr>
            </w:pPr>
            <w:r w:rsidRPr="00A87F2D">
              <w:rPr>
                <w:rFonts w:ascii="Times New Roman" w:hAnsi="Times New Roman"/>
                <w:sz w:val="24"/>
                <w:szCs w:val="24"/>
              </w:rPr>
              <w:t>Политические права</w:t>
            </w:r>
          </w:p>
        </w:tc>
        <w:tc>
          <w:tcPr>
            <w:tcW w:w="1080" w:type="dxa"/>
          </w:tcPr>
          <w:p w:rsidR="00E17D3D" w:rsidRPr="00A87F2D" w:rsidRDefault="00E17D3D" w:rsidP="000D11DF">
            <w:pPr>
              <w:autoSpaceDE w:val="0"/>
              <w:autoSpaceDN w:val="0"/>
              <w:adjustRightInd w:val="0"/>
              <w:spacing w:after="0" w:line="240" w:lineRule="auto"/>
              <w:jc w:val="center"/>
              <w:rPr>
                <w:rFonts w:ascii="Times New Roman" w:hAnsi="Times New Roman"/>
                <w:sz w:val="24"/>
                <w:szCs w:val="24"/>
              </w:rPr>
            </w:pPr>
            <w:r w:rsidRPr="00A87F2D">
              <w:rPr>
                <w:rFonts w:ascii="Times New Roman" w:hAnsi="Times New Roman"/>
                <w:sz w:val="24"/>
                <w:szCs w:val="24"/>
              </w:rPr>
              <w:t>0</w:t>
            </w:r>
          </w:p>
        </w:tc>
        <w:tc>
          <w:tcPr>
            <w:tcW w:w="1260" w:type="dxa"/>
          </w:tcPr>
          <w:p w:rsidR="00E17D3D" w:rsidRPr="00A87F2D" w:rsidRDefault="00E17D3D" w:rsidP="000D11DF">
            <w:pPr>
              <w:autoSpaceDE w:val="0"/>
              <w:autoSpaceDN w:val="0"/>
              <w:adjustRightInd w:val="0"/>
              <w:spacing w:after="0" w:line="240" w:lineRule="auto"/>
              <w:jc w:val="center"/>
              <w:rPr>
                <w:rFonts w:ascii="Times New Roman" w:hAnsi="Times New Roman"/>
                <w:sz w:val="24"/>
                <w:szCs w:val="24"/>
              </w:rPr>
            </w:pPr>
            <w:r w:rsidRPr="00A87F2D">
              <w:rPr>
                <w:rFonts w:ascii="Times New Roman" w:hAnsi="Times New Roman"/>
                <w:sz w:val="24"/>
                <w:szCs w:val="24"/>
              </w:rPr>
              <w:t>2</w:t>
            </w:r>
          </w:p>
        </w:tc>
      </w:tr>
      <w:tr w:rsidR="00E17D3D" w:rsidRPr="00A87F2D" w:rsidTr="0007528B">
        <w:tc>
          <w:tcPr>
            <w:tcW w:w="648" w:type="dxa"/>
          </w:tcPr>
          <w:p w:rsidR="00E17D3D" w:rsidRPr="00A87F2D" w:rsidRDefault="00E17D3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3</w:t>
            </w:r>
          </w:p>
        </w:tc>
        <w:tc>
          <w:tcPr>
            <w:tcW w:w="6480" w:type="dxa"/>
          </w:tcPr>
          <w:p w:rsidR="00E17D3D" w:rsidRPr="00A87F2D" w:rsidRDefault="00E17D3D" w:rsidP="000D11DF">
            <w:pPr>
              <w:spacing w:after="0" w:line="240" w:lineRule="auto"/>
              <w:jc w:val="both"/>
              <w:rPr>
                <w:rFonts w:ascii="Times New Roman" w:hAnsi="Times New Roman"/>
                <w:sz w:val="24"/>
                <w:szCs w:val="24"/>
              </w:rPr>
            </w:pPr>
            <w:r w:rsidRPr="00A87F2D">
              <w:rPr>
                <w:rFonts w:ascii="Times New Roman" w:hAnsi="Times New Roman"/>
                <w:sz w:val="24"/>
                <w:szCs w:val="24"/>
              </w:rPr>
              <w:t>Гражданские права</w:t>
            </w:r>
          </w:p>
        </w:tc>
        <w:tc>
          <w:tcPr>
            <w:tcW w:w="1080" w:type="dxa"/>
          </w:tcPr>
          <w:p w:rsidR="00E17D3D" w:rsidRPr="00A87F2D" w:rsidRDefault="00E17D3D" w:rsidP="000D11DF">
            <w:pPr>
              <w:autoSpaceDE w:val="0"/>
              <w:autoSpaceDN w:val="0"/>
              <w:adjustRightInd w:val="0"/>
              <w:spacing w:after="0" w:line="240" w:lineRule="auto"/>
              <w:jc w:val="center"/>
              <w:rPr>
                <w:rFonts w:ascii="Times New Roman" w:hAnsi="Times New Roman"/>
                <w:sz w:val="24"/>
                <w:szCs w:val="24"/>
              </w:rPr>
            </w:pPr>
            <w:r w:rsidRPr="00A87F2D">
              <w:rPr>
                <w:rFonts w:ascii="Times New Roman" w:hAnsi="Times New Roman"/>
                <w:sz w:val="24"/>
                <w:szCs w:val="24"/>
              </w:rPr>
              <w:t>214</w:t>
            </w:r>
          </w:p>
        </w:tc>
        <w:tc>
          <w:tcPr>
            <w:tcW w:w="1260" w:type="dxa"/>
          </w:tcPr>
          <w:p w:rsidR="00E17D3D" w:rsidRPr="00A87F2D" w:rsidRDefault="00E17D3D" w:rsidP="000D11DF">
            <w:pPr>
              <w:autoSpaceDE w:val="0"/>
              <w:autoSpaceDN w:val="0"/>
              <w:adjustRightInd w:val="0"/>
              <w:spacing w:after="0" w:line="240" w:lineRule="auto"/>
              <w:jc w:val="center"/>
              <w:rPr>
                <w:rFonts w:ascii="Times New Roman" w:hAnsi="Times New Roman"/>
                <w:sz w:val="24"/>
                <w:szCs w:val="24"/>
              </w:rPr>
            </w:pPr>
            <w:r w:rsidRPr="00A87F2D">
              <w:rPr>
                <w:rFonts w:ascii="Times New Roman" w:hAnsi="Times New Roman"/>
                <w:sz w:val="24"/>
                <w:szCs w:val="24"/>
              </w:rPr>
              <w:t>194</w:t>
            </w:r>
          </w:p>
        </w:tc>
      </w:tr>
      <w:tr w:rsidR="00E17D3D" w:rsidRPr="00A87F2D" w:rsidTr="0007528B">
        <w:tc>
          <w:tcPr>
            <w:tcW w:w="648" w:type="dxa"/>
          </w:tcPr>
          <w:p w:rsidR="00E17D3D" w:rsidRPr="00A87F2D" w:rsidRDefault="00E17D3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4</w:t>
            </w:r>
          </w:p>
        </w:tc>
        <w:tc>
          <w:tcPr>
            <w:tcW w:w="6480" w:type="dxa"/>
          </w:tcPr>
          <w:p w:rsidR="00E17D3D" w:rsidRPr="00A87F2D" w:rsidRDefault="00E17D3D" w:rsidP="000D11DF">
            <w:pPr>
              <w:spacing w:after="0" w:line="240" w:lineRule="auto"/>
              <w:jc w:val="both"/>
              <w:rPr>
                <w:rFonts w:ascii="Times New Roman" w:hAnsi="Times New Roman"/>
                <w:sz w:val="24"/>
                <w:szCs w:val="24"/>
              </w:rPr>
            </w:pPr>
            <w:r w:rsidRPr="00A87F2D">
              <w:rPr>
                <w:rFonts w:ascii="Times New Roman" w:hAnsi="Times New Roman"/>
                <w:sz w:val="24"/>
                <w:szCs w:val="24"/>
              </w:rPr>
              <w:t>Права граждан на судебную защиту, справедливый суд, правовую помощь и своевременное исполнение судебных решений</w:t>
            </w:r>
          </w:p>
        </w:tc>
        <w:tc>
          <w:tcPr>
            <w:tcW w:w="1080" w:type="dxa"/>
            <w:vAlign w:val="center"/>
          </w:tcPr>
          <w:p w:rsidR="00E17D3D" w:rsidRPr="00A87F2D" w:rsidRDefault="00E17D3D" w:rsidP="000D11DF">
            <w:pPr>
              <w:autoSpaceDE w:val="0"/>
              <w:autoSpaceDN w:val="0"/>
              <w:adjustRightInd w:val="0"/>
              <w:spacing w:after="0" w:line="240" w:lineRule="auto"/>
              <w:jc w:val="center"/>
              <w:rPr>
                <w:rFonts w:ascii="Times New Roman" w:hAnsi="Times New Roman"/>
                <w:sz w:val="24"/>
                <w:szCs w:val="24"/>
              </w:rPr>
            </w:pPr>
            <w:r w:rsidRPr="00A87F2D">
              <w:rPr>
                <w:rFonts w:ascii="Times New Roman" w:hAnsi="Times New Roman"/>
                <w:sz w:val="24"/>
                <w:szCs w:val="24"/>
              </w:rPr>
              <w:t>161</w:t>
            </w:r>
          </w:p>
        </w:tc>
        <w:tc>
          <w:tcPr>
            <w:tcW w:w="1260" w:type="dxa"/>
            <w:vAlign w:val="center"/>
          </w:tcPr>
          <w:p w:rsidR="00E17D3D" w:rsidRPr="00A87F2D" w:rsidRDefault="00E17D3D" w:rsidP="000D11DF">
            <w:pPr>
              <w:autoSpaceDE w:val="0"/>
              <w:autoSpaceDN w:val="0"/>
              <w:adjustRightInd w:val="0"/>
              <w:spacing w:after="0" w:line="240" w:lineRule="auto"/>
              <w:jc w:val="center"/>
              <w:rPr>
                <w:rFonts w:ascii="Times New Roman" w:hAnsi="Times New Roman"/>
                <w:sz w:val="24"/>
                <w:szCs w:val="24"/>
              </w:rPr>
            </w:pPr>
            <w:r w:rsidRPr="00A87F2D">
              <w:rPr>
                <w:rFonts w:ascii="Times New Roman" w:hAnsi="Times New Roman"/>
                <w:sz w:val="24"/>
                <w:szCs w:val="24"/>
              </w:rPr>
              <w:t>214</w:t>
            </w:r>
          </w:p>
        </w:tc>
      </w:tr>
      <w:tr w:rsidR="00E17D3D" w:rsidRPr="00A87F2D" w:rsidTr="0007528B">
        <w:tc>
          <w:tcPr>
            <w:tcW w:w="648" w:type="dxa"/>
          </w:tcPr>
          <w:p w:rsidR="00E17D3D" w:rsidRPr="00A87F2D" w:rsidRDefault="00E17D3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5</w:t>
            </w:r>
          </w:p>
        </w:tc>
        <w:tc>
          <w:tcPr>
            <w:tcW w:w="6480" w:type="dxa"/>
          </w:tcPr>
          <w:p w:rsidR="00E17D3D" w:rsidRPr="00A87F2D" w:rsidRDefault="00E17D3D" w:rsidP="000D11DF">
            <w:pPr>
              <w:spacing w:after="0" w:line="240" w:lineRule="auto"/>
              <w:jc w:val="both"/>
              <w:rPr>
                <w:rFonts w:ascii="Times New Roman" w:hAnsi="Times New Roman"/>
                <w:sz w:val="24"/>
                <w:szCs w:val="24"/>
              </w:rPr>
            </w:pPr>
            <w:r w:rsidRPr="00A87F2D">
              <w:rPr>
                <w:rFonts w:ascii="Times New Roman" w:hAnsi="Times New Roman"/>
                <w:sz w:val="24"/>
                <w:szCs w:val="24"/>
              </w:rPr>
              <w:t>Экономические права</w:t>
            </w:r>
          </w:p>
        </w:tc>
        <w:tc>
          <w:tcPr>
            <w:tcW w:w="1080" w:type="dxa"/>
          </w:tcPr>
          <w:p w:rsidR="00E17D3D" w:rsidRPr="00A87F2D" w:rsidRDefault="00E17D3D" w:rsidP="000D11DF">
            <w:pPr>
              <w:autoSpaceDE w:val="0"/>
              <w:autoSpaceDN w:val="0"/>
              <w:adjustRightInd w:val="0"/>
              <w:spacing w:after="0" w:line="240" w:lineRule="auto"/>
              <w:jc w:val="center"/>
              <w:rPr>
                <w:rFonts w:ascii="Times New Roman" w:hAnsi="Times New Roman"/>
                <w:sz w:val="24"/>
                <w:szCs w:val="24"/>
              </w:rPr>
            </w:pPr>
            <w:r w:rsidRPr="00A87F2D">
              <w:rPr>
                <w:rFonts w:ascii="Times New Roman" w:hAnsi="Times New Roman"/>
                <w:sz w:val="24"/>
                <w:szCs w:val="24"/>
              </w:rPr>
              <w:t>169</w:t>
            </w:r>
          </w:p>
        </w:tc>
        <w:tc>
          <w:tcPr>
            <w:tcW w:w="1260" w:type="dxa"/>
          </w:tcPr>
          <w:p w:rsidR="00E17D3D" w:rsidRPr="00A87F2D" w:rsidRDefault="00E17D3D" w:rsidP="000D11DF">
            <w:pPr>
              <w:autoSpaceDE w:val="0"/>
              <w:autoSpaceDN w:val="0"/>
              <w:adjustRightInd w:val="0"/>
              <w:spacing w:after="0" w:line="240" w:lineRule="auto"/>
              <w:jc w:val="center"/>
              <w:rPr>
                <w:rFonts w:ascii="Times New Roman" w:hAnsi="Times New Roman"/>
                <w:sz w:val="24"/>
                <w:szCs w:val="24"/>
              </w:rPr>
            </w:pPr>
            <w:r w:rsidRPr="00A87F2D">
              <w:rPr>
                <w:rFonts w:ascii="Times New Roman" w:hAnsi="Times New Roman"/>
                <w:sz w:val="24"/>
                <w:szCs w:val="24"/>
              </w:rPr>
              <w:t>184</w:t>
            </w:r>
          </w:p>
        </w:tc>
      </w:tr>
      <w:tr w:rsidR="00E17D3D" w:rsidRPr="00A87F2D" w:rsidTr="0007528B">
        <w:tc>
          <w:tcPr>
            <w:tcW w:w="648" w:type="dxa"/>
          </w:tcPr>
          <w:p w:rsidR="00E17D3D" w:rsidRPr="00A87F2D" w:rsidRDefault="00E17D3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6</w:t>
            </w:r>
          </w:p>
        </w:tc>
        <w:tc>
          <w:tcPr>
            <w:tcW w:w="6480" w:type="dxa"/>
          </w:tcPr>
          <w:p w:rsidR="00E17D3D" w:rsidRPr="00A87F2D" w:rsidRDefault="00E17D3D" w:rsidP="000D11DF">
            <w:pPr>
              <w:spacing w:after="0" w:line="240" w:lineRule="auto"/>
              <w:jc w:val="both"/>
              <w:rPr>
                <w:rFonts w:ascii="Times New Roman" w:hAnsi="Times New Roman"/>
                <w:sz w:val="24"/>
                <w:szCs w:val="24"/>
              </w:rPr>
            </w:pPr>
            <w:r w:rsidRPr="00A87F2D">
              <w:rPr>
                <w:rFonts w:ascii="Times New Roman" w:hAnsi="Times New Roman"/>
                <w:sz w:val="24"/>
                <w:szCs w:val="24"/>
              </w:rPr>
              <w:t xml:space="preserve">Социальные права </w:t>
            </w:r>
          </w:p>
        </w:tc>
        <w:tc>
          <w:tcPr>
            <w:tcW w:w="1080" w:type="dxa"/>
          </w:tcPr>
          <w:p w:rsidR="00E17D3D" w:rsidRPr="00A87F2D" w:rsidRDefault="00E17D3D" w:rsidP="000D11DF">
            <w:pPr>
              <w:autoSpaceDE w:val="0"/>
              <w:autoSpaceDN w:val="0"/>
              <w:adjustRightInd w:val="0"/>
              <w:spacing w:after="0" w:line="240" w:lineRule="auto"/>
              <w:jc w:val="center"/>
              <w:rPr>
                <w:rFonts w:ascii="Times New Roman" w:hAnsi="Times New Roman"/>
                <w:sz w:val="24"/>
                <w:szCs w:val="24"/>
              </w:rPr>
            </w:pPr>
            <w:r w:rsidRPr="00A87F2D">
              <w:rPr>
                <w:rFonts w:ascii="Times New Roman" w:hAnsi="Times New Roman"/>
                <w:sz w:val="24"/>
                <w:szCs w:val="24"/>
              </w:rPr>
              <w:t>243</w:t>
            </w:r>
          </w:p>
        </w:tc>
        <w:tc>
          <w:tcPr>
            <w:tcW w:w="1260" w:type="dxa"/>
          </w:tcPr>
          <w:p w:rsidR="00E17D3D" w:rsidRPr="00A87F2D" w:rsidRDefault="00E17D3D" w:rsidP="000D11DF">
            <w:pPr>
              <w:autoSpaceDE w:val="0"/>
              <w:autoSpaceDN w:val="0"/>
              <w:adjustRightInd w:val="0"/>
              <w:spacing w:after="0" w:line="240" w:lineRule="auto"/>
              <w:jc w:val="center"/>
              <w:rPr>
                <w:rFonts w:ascii="Times New Roman" w:hAnsi="Times New Roman"/>
                <w:sz w:val="24"/>
                <w:szCs w:val="24"/>
              </w:rPr>
            </w:pPr>
            <w:r w:rsidRPr="00A87F2D">
              <w:rPr>
                <w:rFonts w:ascii="Times New Roman" w:hAnsi="Times New Roman"/>
                <w:sz w:val="24"/>
                <w:szCs w:val="24"/>
              </w:rPr>
              <w:t>216</w:t>
            </w:r>
          </w:p>
        </w:tc>
      </w:tr>
    </w:tbl>
    <w:p w:rsidR="00DD23D1" w:rsidRPr="00A87F2D" w:rsidRDefault="00DD23D1" w:rsidP="00754D9B">
      <w:pPr>
        <w:spacing w:after="0" w:line="240" w:lineRule="auto"/>
        <w:ind w:firstLine="684"/>
        <w:jc w:val="both"/>
        <w:rPr>
          <w:rFonts w:ascii="Times New Roman" w:hAnsi="Times New Roman"/>
          <w:b/>
          <w:sz w:val="24"/>
          <w:szCs w:val="24"/>
        </w:rPr>
      </w:pPr>
    </w:p>
    <w:p w:rsidR="00DD23D1" w:rsidRPr="00A87F2D" w:rsidRDefault="00DD23D1" w:rsidP="00754D9B">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 </w:t>
      </w:r>
    </w:p>
    <w:p w:rsidR="00536DFF"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b/>
          <w:i/>
          <w:sz w:val="24"/>
          <w:szCs w:val="24"/>
        </w:rPr>
        <w:t>В 2</w:t>
      </w:r>
      <w:r w:rsidR="00E17D3D" w:rsidRPr="00A87F2D">
        <w:rPr>
          <w:rFonts w:ascii="Times New Roman" w:hAnsi="Times New Roman"/>
          <w:b/>
          <w:i/>
          <w:sz w:val="24"/>
          <w:szCs w:val="24"/>
        </w:rPr>
        <w:t>43</w:t>
      </w:r>
      <w:r w:rsidRPr="00A87F2D">
        <w:rPr>
          <w:rFonts w:ascii="Times New Roman" w:hAnsi="Times New Roman"/>
          <w:b/>
          <w:i/>
          <w:sz w:val="24"/>
          <w:szCs w:val="24"/>
        </w:rPr>
        <w:t xml:space="preserve"> обращениях  граждане затрагивали вопросы реализации социальных прав.</w:t>
      </w:r>
      <w:r w:rsidRPr="00A87F2D">
        <w:rPr>
          <w:rFonts w:ascii="Times New Roman" w:hAnsi="Times New Roman"/>
          <w:b/>
          <w:sz w:val="24"/>
          <w:szCs w:val="24"/>
        </w:rPr>
        <w:t xml:space="preserve"> </w:t>
      </w:r>
      <w:r w:rsidRPr="00A87F2D">
        <w:rPr>
          <w:rFonts w:ascii="Times New Roman" w:hAnsi="Times New Roman"/>
          <w:sz w:val="24"/>
          <w:szCs w:val="24"/>
        </w:rPr>
        <w:t xml:space="preserve">Чаще всего затрагивались вопросы реализации </w:t>
      </w:r>
      <w:r w:rsidR="00E17D3D" w:rsidRPr="00A87F2D">
        <w:rPr>
          <w:rFonts w:ascii="Times New Roman" w:hAnsi="Times New Roman"/>
          <w:sz w:val="24"/>
          <w:szCs w:val="24"/>
        </w:rPr>
        <w:t>права на получение пенсий - 73 обращения, на втором месте обращения, в которых затрагивались вопросы, связанные с нарушением жилищного законодательства – 61 обращение</w:t>
      </w:r>
      <w:r w:rsidR="001275C1" w:rsidRPr="00A87F2D">
        <w:rPr>
          <w:rFonts w:ascii="Times New Roman" w:hAnsi="Times New Roman"/>
          <w:sz w:val="24"/>
          <w:szCs w:val="24"/>
        </w:rPr>
        <w:t xml:space="preserve">, </w:t>
      </w:r>
      <w:r w:rsidR="00E17D3D" w:rsidRPr="00A87F2D">
        <w:rPr>
          <w:rFonts w:ascii="Times New Roman" w:hAnsi="Times New Roman"/>
          <w:sz w:val="24"/>
          <w:szCs w:val="24"/>
        </w:rPr>
        <w:t xml:space="preserve">далее можно поставить обращения по </w:t>
      </w:r>
      <w:r w:rsidR="00536DFF" w:rsidRPr="00A87F2D">
        <w:rPr>
          <w:rFonts w:ascii="Times New Roman" w:hAnsi="Times New Roman"/>
          <w:sz w:val="24"/>
          <w:szCs w:val="24"/>
        </w:rPr>
        <w:t xml:space="preserve">получению иных социальных выплат в количестве 31 обращения, </w:t>
      </w:r>
      <w:r w:rsidRPr="00A87F2D">
        <w:rPr>
          <w:rFonts w:ascii="Times New Roman" w:hAnsi="Times New Roman"/>
          <w:sz w:val="24"/>
          <w:szCs w:val="24"/>
        </w:rPr>
        <w:t xml:space="preserve">обращения по вопросам установления статуса гражданина – </w:t>
      </w:r>
      <w:r w:rsidR="00536DFF" w:rsidRPr="00A87F2D">
        <w:rPr>
          <w:rFonts w:ascii="Times New Roman" w:hAnsi="Times New Roman"/>
          <w:sz w:val="24"/>
          <w:szCs w:val="24"/>
        </w:rPr>
        <w:t>25</w:t>
      </w:r>
      <w:r w:rsidRPr="00A87F2D">
        <w:rPr>
          <w:rFonts w:ascii="Times New Roman" w:hAnsi="Times New Roman"/>
          <w:sz w:val="24"/>
          <w:szCs w:val="24"/>
        </w:rPr>
        <w:t xml:space="preserve"> обращение;</w:t>
      </w:r>
      <w:r w:rsidR="00536DFF" w:rsidRPr="00A87F2D">
        <w:rPr>
          <w:rFonts w:ascii="Times New Roman" w:hAnsi="Times New Roman"/>
          <w:sz w:val="24"/>
          <w:szCs w:val="24"/>
        </w:rPr>
        <w:t xml:space="preserve"> также продолжают поступать </w:t>
      </w:r>
      <w:r w:rsidRPr="00A87F2D">
        <w:rPr>
          <w:rFonts w:ascii="Times New Roman" w:hAnsi="Times New Roman"/>
          <w:sz w:val="24"/>
          <w:szCs w:val="24"/>
        </w:rPr>
        <w:t xml:space="preserve"> обращения</w:t>
      </w:r>
      <w:r w:rsidR="00536DFF" w:rsidRPr="00A87F2D">
        <w:rPr>
          <w:rFonts w:ascii="Times New Roman" w:hAnsi="Times New Roman"/>
          <w:sz w:val="24"/>
          <w:szCs w:val="24"/>
        </w:rPr>
        <w:t>, в которых затрагивались</w:t>
      </w:r>
      <w:r w:rsidRPr="00A87F2D">
        <w:rPr>
          <w:rFonts w:ascii="Times New Roman" w:hAnsi="Times New Roman"/>
          <w:sz w:val="24"/>
          <w:szCs w:val="24"/>
        </w:rPr>
        <w:t xml:space="preserve"> вопросы </w:t>
      </w:r>
      <w:r w:rsidR="00536DFF" w:rsidRPr="00A87F2D">
        <w:rPr>
          <w:rFonts w:ascii="Times New Roman" w:hAnsi="Times New Roman"/>
          <w:sz w:val="24"/>
          <w:szCs w:val="24"/>
        </w:rPr>
        <w:t>здравоохранения – 20 обращений, и т.д.</w:t>
      </w:r>
    </w:p>
    <w:p w:rsidR="00536DFF" w:rsidRPr="00A87F2D" w:rsidRDefault="00536DFF" w:rsidP="00754D9B">
      <w:pPr>
        <w:spacing w:after="0" w:line="240" w:lineRule="auto"/>
        <w:ind w:firstLine="684"/>
        <w:jc w:val="both"/>
        <w:rPr>
          <w:rFonts w:ascii="Times New Roman" w:hAnsi="Times New Roman"/>
          <w:sz w:val="24"/>
          <w:szCs w:val="24"/>
        </w:rPr>
      </w:pPr>
    </w:p>
    <w:p w:rsidR="00536DFF" w:rsidRPr="00A87F2D" w:rsidRDefault="00536DFF" w:rsidP="00754D9B">
      <w:pPr>
        <w:spacing w:after="0" w:line="240" w:lineRule="auto"/>
        <w:ind w:firstLine="684"/>
        <w:jc w:val="both"/>
        <w:rPr>
          <w:rFonts w:ascii="Times New Roman" w:hAnsi="Times New Roman"/>
          <w:sz w:val="24"/>
          <w:szCs w:val="24"/>
        </w:rPr>
      </w:pPr>
    </w:p>
    <w:tbl>
      <w:tblPr>
        <w:tblW w:w="8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00"/>
        <w:gridCol w:w="1260"/>
        <w:gridCol w:w="1260"/>
      </w:tblGrid>
      <w:tr w:rsidR="00DB2D43" w:rsidRPr="00A87F2D" w:rsidTr="00DB2D43">
        <w:tc>
          <w:tcPr>
            <w:tcW w:w="6300" w:type="dxa"/>
            <w:vMerge w:val="restart"/>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b/>
                <w:sz w:val="24"/>
                <w:szCs w:val="24"/>
              </w:rPr>
              <w:t>социальные права</w:t>
            </w:r>
          </w:p>
        </w:tc>
        <w:tc>
          <w:tcPr>
            <w:tcW w:w="2520" w:type="dxa"/>
            <w:gridSpan w:val="2"/>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b/>
                <w:sz w:val="24"/>
                <w:szCs w:val="24"/>
              </w:rPr>
              <w:t>количество обращений</w:t>
            </w:r>
          </w:p>
        </w:tc>
      </w:tr>
      <w:tr w:rsidR="00DB2D43" w:rsidRPr="00A87F2D" w:rsidTr="00DB2D43">
        <w:tc>
          <w:tcPr>
            <w:tcW w:w="6300" w:type="dxa"/>
            <w:vMerge/>
          </w:tcPr>
          <w:p w:rsidR="00DB2D43" w:rsidRPr="00A87F2D" w:rsidRDefault="00DB2D43" w:rsidP="00DB2D43">
            <w:pPr>
              <w:spacing w:after="0" w:line="240" w:lineRule="auto"/>
              <w:jc w:val="both"/>
              <w:rPr>
                <w:rFonts w:ascii="Times New Roman" w:hAnsi="Times New Roman"/>
                <w:sz w:val="24"/>
                <w:szCs w:val="24"/>
              </w:rPr>
            </w:pPr>
          </w:p>
        </w:tc>
        <w:tc>
          <w:tcPr>
            <w:tcW w:w="1260" w:type="dxa"/>
          </w:tcPr>
          <w:p w:rsidR="00DB2D43" w:rsidRPr="00A87F2D" w:rsidRDefault="00DB2D43" w:rsidP="00DB2D43">
            <w:pPr>
              <w:spacing w:after="0" w:line="240" w:lineRule="auto"/>
              <w:jc w:val="center"/>
              <w:rPr>
                <w:rFonts w:ascii="Times New Roman" w:hAnsi="Times New Roman"/>
                <w:b/>
                <w:sz w:val="24"/>
                <w:szCs w:val="24"/>
              </w:rPr>
            </w:pPr>
            <w:r w:rsidRPr="00A87F2D">
              <w:rPr>
                <w:rFonts w:ascii="Times New Roman" w:hAnsi="Times New Roman"/>
                <w:b/>
                <w:sz w:val="24"/>
                <w:szCs w:val="24"/>
              </w:rPr>
              <w:t>2019</w:t>
            </w:r>
          </w:p>
        </w:tc>
        <w:tc>
          <w:tcPr>
            <w:tcW w:w="1260" w:type="dxa"/>
          </w:tcPr>
          <w:p w:rsidR="00DB2D43" w:rsidRPr="00A87F2D" w:rsidRDefault="00DB2D43" w:rsidP="00DB2D43">
            <w:pPr>
              <w:spacing w:after="0" w:line="240" w:lineRule="auto"/>
              <w:jc w:val="center"/>
              <w:rPr>
                <w:rFonts w:ascii="Times New Roman" w:hAnsi="Times New Roman"/>
                <w:b/>
                <w:sz w:val="24"/>
                <w:szCs w:val="24"/>
              </w:rPr>
            </w:pPr>
            <w:r w:rsidRPr="00A87F2D">
              <w:rPr>
                <w:rFonts w:ascii="Times New Roman" w:hAnsi="Times New Roman"/>
                <w:b/>
                <w:sz w:val="24"/>
                <w:szCs w:val="24"/>
              </w:rPr>
              <w:t>2018</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связанные с нарушением жилищного законодательства</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61</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62</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на получение пенсий </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73</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60</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на получение иных социальных выплат</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31</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23</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на образование </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8</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2</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 на здравоохранение </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20</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13</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на безопасную окружающую среду</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8</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14</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 установление статуса гражданина</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25</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21</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 устройство в учреждения социальной защиты</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9</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5</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lastRenderedPageBreak/>
              <w:t xml:space="preserve">  вопросы предоставления социальной помощи</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6</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13</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вопросы назначения субсидий </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2</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3</w:t>
            </w:r>
          </w:p>
        </w:tc>
      </w:tr>
    </w:tbl>
    <w:p w:rsidR="00DD23D1" w:rsidRPr="00A87F2D" w:rsidRDefault="00DD23D1" w:rsidP="00754D9B">
      <w:pPr>
        <w:tabs>
          <w:tab w:val="left" w:pos="1180"/>
        </w:tabs>
        <w:spacing w:after="0" w:line="240" w:lineRule="auto"/>
        <w:ind w:firstLine="684"/>
        <w:jc w:val="both"/>
        <w:rPr>
          <w:rFonts w:ascii="Times New Roman" w:hAnsi="Times New Roman"/>
          <w:sz w:val="24"/>
          <w:szCs w:val="24"/>
        </w:rPr>
      </w:pPr>
    </w:p>
    <w:p w:rsidR="00DD23D1" w:rsidRPr="00A87F2D" w:rsidRDefault="00DD23D1" w:rsidP="00754D9B">
      <w:pPr>
        <w:tabs>
          <w:tab w:val="left" w:pos="1180"/>
        </w:tabs>
        <w:spacing w:after="0" w:line="240" w:lineRule="auto"/>
        <w:ind w:firstLine="684"/>
        <w:jc w:val="both"/>
        <w:rPr>
          <w:rFonts w:ascii="Times New Roman" w:hAnsi="Times New Roman"/>
          <w:sz w:val="24"/>
          <w:szCs w:val="24"/>
        </w:rPr>
      </w:pPr>
    </w:p>
    <w:p w:rsidR="00DD23D1" w:rsidRPr="00A87F2D" w:rsidRDefault="00DD23D1" w:rsidP="00754D9B">
      <w:pPr>
        <w:tabs>
          <w:tab w:val="left" w:pos="1180"/>
        </w:tabs>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Результаты рассмотрения обращений в этой группе выглядят следующим образом: из </w:t>
      </w:r>
      <w:r w:rsidR="004D4C7F" w:rsidRPr="00A87F2D">
        <w:rPr>
          <w:rFonts w:ascii="Times New Roman" w:hAnsi="Times New Roman"/>
          <w:sz w:val="24"/>
          <w:szCs w:val="24"/>
        </w:rPr>
        <w:t>243</w:t>
      </w:r>
      <w:r w:rsidRPr="00A87F2D">
        <w:rPr>
          <w:rFonts w:ascii="Times New Roman" w:hAnsi="Times New Roman"/>
          <w:sz w:val="24"/>
          <w:szCs w:val="24"/>
        </w:rPr>
        <w:t xml:space="preserve"> обращений  - </w:t>
      </w:r>
      <w:r w:rsidR="00403715" w:rsidRPr="00A87F2D">
        <w:rPr>
          <w:rFonts w:ascii="Times New Roman" w:hAnsi="Times New Roman"/>
          <w:sz w:val="24"/>
          <w:szCs w:val="24"/>
        </w:rPr>
        <w:t>20</w:t>
      </w:r>
      <w:r w:rsidRPr="00A87F2D">
        <w:rPr>
          <w:rFonts w:ascii="Times New Roman" w:hAnsi="Times New Roman"/>
          <w:sz w:val="24"/>
          <w:szCs w:val="24"/>
        </w:rPr>
        <w:t xml:space="preserve"> признан</w:t>
      </w:r>
      <w:r w:rsidR="000D11DF">
        <w:rPr>
          <w:rFonts w:ascii="Times New Roman" w:hAnsi="Times New Roman"/>
          <w:sz w:val="24"/>
          <w:szCs w:val="24"/>
        </w:rPr>
        <w:t>ы</w:t>
      </w:r>
      <w:r w:rsidRPr="00A87F2D">
        <w:rPr>
          <w:rFonts w:ascii="Times New Roman" w:hAnsi="Times New Roman"/>
          <w:sz w:val="24"/>
          <w:szCs w:val="24"/>
        </w:rPr>
        <w:t xml:space="preserve"> обоснованными (из них </w:t>
      </w:r>
      <w:r w:rsidR="00403715" w:rsidRPr="00A87F2D">
        <w:rPr>
          <w:rFonts w:ascii="Times New Roman" w:hAnsi="Times New Roman"/>
          <w:sz w:val="24"/>
          <w:szCs w:val="24"/>
        </w:rPr>
        <w:t>12</w:t>
      </w:r>
      <w:r w:rsidRPr="00A87F2D">
        <w:rPr>
          <w:rFonts w:ascii="Times New Roman" w:hAnsi="Times New Roman"/>
          <w:sz w:val="24"/>
          <w:szCs w:val="24"/>
        </w:rPr>
        <w:t xml:space="preserve"> разрешено положительно); </w:t>
      </w:r>
      <w:r w:rsidR="00403715" w:rsidRPr="00A87F2D">
        <w:rPr>
          <w:rFonts w:ascii="Times New Roman" w:hAnsi="Times New Roman"/>
          <w:sz w:val="24"/>
          <w:szCs w:val="24"/>
        </w:rPr>
        <w:t>20</w:t>
      </w:r>
      <w:r w:rsidRPr="00A87F2D">
        <w:rPr>
          <w:rFonts w:ascii="Times New Roman" w:hAnsi="Times New Roman"/>
          <w:sz w:val="24"/>
          <w:szCs w:val="24"/>
        </w:rPr>
        <w:t xml:space="preserve"> обращений признаны необоснованными; по </w:t>
      </w:r>
      <w:r w:rsidR="00403715" w:rsidRPr="00A87F2D">
        <w:rPr>
          <w:rFonts w:ascii="Times New Roman" w:hAnsi="Times New Roman"/>
          <w:sz w:val="24"/>
          <w:szCs w:val="24"/>
        </w:rPr>
        <w:t>195</w:t>
      </w:r>
      <w:r w:rsidRPr="00A87F2D">
        <w:rPr>
          <w:rFonts w:ascii="Times New Roman" w:hAnsi="Times New Roman"/>
          <w:sz w:val="24"/>
          <w:szCs w:val="24"/>
        </w:rPr>
        <w:t xml:space="preserve"> обращениям даны соответствующие разъяснения; </w:t>
      </w:r>
      <w:r w:rsidR="00752A39" w:rsidRPr="00A87F2D">
        <w:rPr>
          <w:rFonts w:ascii="Times New Roman" w:hAnsi="Times New Roman"/>
          <w:sz w:val="24"/>
          <w:szCs w:val="24"/>
        </w:rPr>
        <w:t>6</w:t>
      </w:r>
      <w:r w:rsidRPr="00A87F2D">
        <w:rPr>
          <w:rFonts w:ascii="Times New Roman" w:hAnsi="Times New Roman"/>
          <w:sz w:val="24"/>
          <w:szCs w:val="24"/>
        </w:rPr>
        <w:t xml:space="preserve"> обращени</w:t>
      </w:r>
      <w:r w:rsidR="00DE4A06" w:rsidRPr="00A87F2D">
        <w:rPr>
          <w:rFonts w:ascii="Times New Roman" w:hAnsi="Times New Roman"/>
          <w:sz w:val="24"/>
          <w:szCs w:val="24"/>
        </w:rPr>
        <w:t>й</w:t>
      </w:r>
      <w:r w:rsidRPr="00A87F2D">
        <w:rPr>
          <w:rFonts w:ascii="Times New Roman" w:hAnsi="Times New Roman"/>
          <w:sz w:val="24"/>
          <w:szCs w:val="24"/>
        </w:rPr>
        <w:t xml:space="preserve"> направлено по подведомственности;  </w:t>
      </w:r>
      <w:r w:rsidR="00752A39" w:rsidRPr="00A87F2D">
        <w:rPr>
          <w:rFonts w:ascii="Times New Roman" w:hAnsi="Times New Roman"/>
          <w:sz w:val="24"/>
          <w:szCs w:val="24"/>
        </w:rPr>
        <w:t>2</w:t>
      </w:r>
      <w:r w:rsidRPr="00A87F2D">
        <w:rPr>
          <w:rFonts w:ascii="Times New Roman" w:hAnsi="Times New Roman"/>
          <w:sz w:val="24"/>
          <w:szCs w:val="24"/>
        </w:rPr>
        <w:t xml:space="preserve">  обращени</w:t>
      </w:r>
      <w:r w:rsidR="00DE4A06" w:rsidRPr="00A87F2D">
        <w:rPr>
          <w:rFonts w:ascii="Times New Roman" w:hAnsi="Times New Roman"/>
          <w:sz w:val="24"/>
          <w:szCs w:val="24"/>
        </w:rPr>
        <w:t>я</w:t>
      </w:r>
      <w:r w:rsidRPr="00A87F2D">
        <w:rPr>
          <w:rFonts w:ascii="Times New Roman" w:hAnsi="Times New Roman"/>
          <w:sz w:val="24"/>
          <w:szCs w:val="24"/>
        </w:rPr>
        <w:t xml:space="preserve"> списано в архив без рассмотрения.  </w:t>
      </w:r>
    </w:p>
    <w:p w:rsidR="00DD23D1" w:rsidRPr="00A87F2D" w:rsidRDefault="00DD23D1" w:rsidP="00754D9B">
      <w:pPr>
        <w:tabs>
          <w:tab w:val="left" w:pos="1180"/>
        </w:tabs>
        <w:spacing w:after="0" w:line="240" w:lineRule="auto"/>
        <w:ind w:firstLine="684"/>
        <w:jc w:val="both"/>
        <w:rPr>
          <w:rFonts w:ascii="Times New Roman" w:hAnsi="Times New Roman"/>
          <w:sz w:val="24"/>
          <w:szCs w:val="24"/>
        </w:rPr>
      </w:pPr>
      <w:r w:rsidRPr="00A87F2D">
        <w:rPr>
          <w:rFonts w:ascii="Times New Roman" w:hAnsi="Times New Roman"/>
          <w:sz w:val="24"/>
          <w:szCs w:val="24"/>
        </w:rPr>
        <w:t>В частности:</w:t>
      </w:r>
    </w:p>
    <w:p w:rsidR="00DD23D1" w:rsidRPr="00A87F2D" w:rsidRDefault="00DD23D1" w:rsidP="000D11DF">
      <w:pPr>
        <w:tabs>
          <w:tab w:val="left" w:pos="567"/>
        </w:tabs>
        <w:spacing w:after="0" w:line="240" w:lineRule="auto"/>
        <w:ind w:firstLine="684"/>
        <w:jc w:val="both"/>
        <w:rPr>
          <w:rFonts w:ascii="Times New Roman" w:hAnsi="Times New Roman"/>
          <w:color w:val="FF0000"/>
          <w:sz w:val="24"/>
          <w:szCs w:val="24"/>
        </w:rPr>
      </w:pPr>
      <w:r w:rsidRPr="00A87F2D">
        <w:rPr>
          <w:rFonts w:ascii="Times New Roman" w:hAnsi="Times New Roman"/>
          <w:sz w:val="24"/>
          <w:szCs w:val="24"/>
        </w:rPr>
        <w:t>- из 6</w:t>
      </w:r>
      <w:r w:rsidR="00752A39" w:rsidRPr="00A87F2D">
        <w:rPr>
          <w:rFonts w:ascii="Times New Roman" w:hAnsi="Times New Roman"/>
          <w:sz w:val="24"/>
          <w:szCs w:val="24"/>
        </w:rPr>
        <w:t>1</w:t>
      </w:r>
      <w:r w:rsidRPr="00A87F2D">
        <w:rPr>
          <w:rFonts w:ascii="Times New Roman" w:hAnsi="Times New Roman"/>
          <w:sz w:val="24"/>
          <w:szCs w:val="24"/>
        </w:rPr>
        <w:t xml:space="preserve"> обращений, в которых затрагивались вопросы нарушения  жилищного законодательства: 4 обращения признано обоснованными (из них </w:t>
      </w:r>
      <w:r w:rsidR="006C2A8E" w:rsidRPr="00A87F2D">
        <w:rPr>
          <w:rFonts w:ascii="Times New Roman" w:hAnsi="Times New Roman"/>
          <w:sz w:val="24"/>
          <w:szCs w:val="24"/>
        </w:rPr>
        <w:t>3</w:t>
      </w:r>
      <w:r w:rsidRPr="00A87F2D">
        <w:rPr>
          <w:rFonts w:ascii="Times New Roman" w:hAnsi="Times New Roman"/>
          <w:sz w:val="24"/>
          <w:szCs w:val="24"/>
        </w:rPr>
        <w:t xml:space="preserve"> разрешено положительно); </w:t>
      </w:r>
      <w:r w:rsidR="006C2A8E" w:rsidRPr="00A87F2D">
        <w:rPr>
          <w:rFonts w:ascii="Times New Roman" w:hAnsi="Times New Roman"/>
          <w:sz w:val="24"/>
          <w:szCs w:val="24"/>
        </w:rPr>
        <w:t>4</w:t>
      </w:r>
      <w:r w:rsidRPr="00A87F2D">
        <w:rPr>
          <w:rFonts w:ascii="Times New Roman" w:hAnsi="Times New Roman"/>
          <w:sz w:val="24"/>
          <w:szCs w:val="24"/>
        </w:rPr>
        <w:t xml:space="preserve"> обращения признано необоснованными; по </w:t>
      </w:r>
      <w:r w:rsidR="006C2A8E" w:rsidRPr="00A87F2D">
        <w:rPr>
          <w:rFonts w:ascii="Times New Roman" w:hAnsi="Times New Roman"/>
          <w:sz w:val="24"/>
          <w:szCs w:val="24"/>
        </w:rPr>
        <w:t>53</w:t>
      </w:r>
      <w:r w:rsidRPr="00A87F2D">
        <w:rPr>
          <w:rFonts w:ascii="Times New Roman" w:hAnsi="Times New Roman"/>
          <w:sz w:val="24"/>
          <w:szCs w:val="24"/>
        </w:rPr>
        <w:t xml:space="preserve"> обращени</w:t>
      </w:r>
      <w:r w:rsidR="00DE4A06" w:rsidRPr="00A87F2D">
        <w:rPr>
          <w:rFonts w:ascii="Times New Roman" w:hAnsi="Times New Roman"/>
          <w:sz w:val="24"/>
          <w:szCs w:val="24"/>
        </w:rPr>
        <w:t>ям</w:t>
      </w:r>
      <w:r w:rsidRPr="00A87F2D">
        <w:rPr>
          <w:rFonts w:ascii="Times New Roman" w:hAnsi="Times New Roman"/>
          <w:sz w:val="24"/>
          <w:szCs w:val="24"/>
        </w:rPr>
        <w:t xml:space="preserve">  гражданам даны разъяснения;</w:t>
      </w:r>
    </w:p>
    <w:p w:rsidR="00DD23D1" w:rsidRPr="00A87F2D" w:rsidRDefault="00DD23D1" w:rsidP="000D11DF">
      <w:pPr>
        <w:tabs>
          <w:tab w:val="left" w:pos="567"/>
        </w:tabs>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 из </w:t>
      </w:r>
      <w:r w:rsidR="006C2A8E" w:rsidRPr="00A87F2D">
        <w:rPr>
          <w:rFonts w:ascii="Times New Roman" w:hAnsi="Times New Roman"/>
          <w:sz w:val="24"/>
          <w:szCs w:val="24"/>
        </w:rPr>
        <w:t>73</w:t>
      </w:r>
      <w:r w:rsidRPr="00A87F2D">
        <w:rPr>
          <w:rFonts w:ascii="Times New Roman" w:hAnsi="Times New Roman"/>
          <w:sz w:val="24"/>
          <w:szCs w:val="24"/>
        </w:rPr>
        <w:t xml:space="preserve"> обращений, в которых затрагивались вопросы получения пенсий: </w:t>
      </w:r>
      <w:r w:rsidR="006C2A8E" w:rsidRPr="00A87F2D">
        <w:rPr>
          <w:rFonts w:ascii="Times New Roman" w:hAnsi="Times New Roman"/>
          <w:sz w:val="24"/>
          <w:szCs w:val="24"/>
        </w:rPr>
        <w:t>8</w:t>
      </w:r>
      <w:r w:rsidRPr="00A87F2D">
        <w:rPr>
          <w:rFonts w:ascii="Times New Roman" w:hAnsi="Times New Roman"/>
          <w:sz w:val="24"/>
          <w:szCs w:val="24"/>
        </w:rPr>
        <w:t xml:space="preserve"> обращений признано обоснованным (из них </w:t>
      </w:r>
      <w:r w:rsidR="006C2A8E" w:rsidRPr="00A87F2D">
        <w:rPr>
          <w:rFonts w:ascii="Times New Roman" w:hAnsi="Times New Roman"/>
          <w:sz w:val="24"/>
          <w:szCs w:val="24"/>
        </w:rPr>
        <w:t>4</w:t>
      </w:r>
      <w:r w:rsidRPr="00A87F2D">
        <w:rPr>
          <w:rFonts w:ascii="Times New Roman" w:hAnsi="Times New Roman"/>
          <w:sz w:val="24"/>
          <w:szCs w:val="24"/>
        </w:rPr>
        <w:t xml:space="preserve"> разрешено положительно); </w:t>
      </w:r>
      <w:r w:rsidR="006C2A8E" w:rsidRPr="00A87F2D">
        <w:rPr>
          <w:rFonts w:ascii="Times New Roman" w:hAnsi="Times New Roman"/>
          <w:sz w:val="24"/>
          <w:szCs w:val="24"/>
        </w:rPr>
        <w:t>4</w:t>
      </w:r>
      <w:r w:rsidRPr="00A87F2D">
        <w:rPr>
          <w:rFonts w:ascii="Times New Roman" w:hAnsi="Times New Roman"/>
          <w:sz w:val="24"/>
          <w:szCs w:val="24"/>
        </w:rPr>
        <w:t xml:space="preserve"> обращени</w:t>
      </w:r>
      <w:r w:rsidR="00DE4A06" w:rsidRPr="00A87F2D">
        <w:rPr>
          <w:rFonts w:ascii="Times New Roman" w:hAnsi="Times New Roman"/>
          <w:sz w:val="24"/>
          <w:szCs w:val="24"/>
        </w:rPr>
        <w:t>я</w:t>
      </w:r>
      <w:r w:rsidRPr="00A87F2D">
        <w:rPr>
          <w:rFonts w:ascii="Times New Roman" w:hAnsi="Times New Roman"/>
          <w:sz w:val="24"/>
          <w:szCs w:val="24"/>
        </w:rPr>
        <w:t xml:space="preserve"> признано необоснованным;  по </w:t>
      </w:r>
      <w:r w:rsidR="006C2A8E" w:rsidRPr="00A87F2D">
        <w:rPr>
          <w:rFonts w:ascii="Times New Roman" w:hAnsi="Times New Roman"/>
          <w:sz w:val="24"/>
          <w:szCs w:val="24"/>
        </w:rPr>
        <w:t>61</w:t>
      </w:r>
      <w:r w:rsidRPr="00A87F2D">
        <w:rPr>
          <w:rFonts w:ascii="Times New Roman" w:hAnsi="Times New Roman"/>
          <w:sz w:val="24"/>
          <w:szCs w:val="24"/>
        </w:rPr>
        <w:t xml:space="preserve"> обращени</w:t>
      </w:r>
      <w:r w:rsidR="00DE4A06" w:rsidRPr="00A87F2D">
        <w:rPr>
          <w:rFonts w:ascii="Times New Roman" w:hAnsi="Times New Roman"/>
          <w:sz w:val="24"/>
          <w:szCs w:val="24"/>
        </w:rPr>
        <w:t>е</w:t>
      </w:r>
      <w:r w:rsidRPr="00A87F2D">
        <w:rPr>
          <w:rFonts w:ascii="Times New Roman" w:hAnsi="Times New Roman"/>
          <w:sz w:val="24"/>
          <w:szCs w:val="24"/>
        </w:rPr>
        <w:t xml:space="preserve"> гражданам даны разъяснения;</w:t>
      </w:r>
    </w:p>
    <w:p w:rsidR="00DD23D1" w:rsidRPr="00A87F2D" w:rsidRDefault="00DD23D1" w:rsidP="000D11DF">
      <w:pPr>
        <w:tabs>
          <w:tab w:val="left" w:pos="567"/>
        </w:tabs>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6C2A8E" w:rsidRPr="00A87F2D">
        <w:rPr>
          <w:rFonts w:ascii="Times New Roman" w:hAnsi="Times New Roman"/>
          <w:sz w:val="24"/>
          <w:szCs w:val="24"/>
        </w:rPr>
        <w:t>31</w:t>
      </w:r>
      <w:r w:rsidRPr="00A87F2D">
        <w:rPr>
          <w:rFonts w:ascii="Times New Roman" w:hAnsi="Times New Roman"/>
          <w:sz w:val="24"/>
          <w:szCs w:val="24"/>
        </w:rPr>
        <w:t xml:space="preserve"> обращений, в которых затрагивались вопросы получения иных социальных выплат: </w:t>
      </w:r>
      <w:r w:rsidR="00DE4A06" w:rsidRPr="00A87F2D">
        <w:rPr>
          <w:rFonts w:ascii="Times New Roman" w:hAnsi="Times New Roman"/>
          <w:sz w:val="24"/>
          <w:szCs w:val="24"/>
        </w:rPr>
        <w:t>1</w:t>
      </w:r>
      <w:r w:rsidRPr="00A87F2D">
        <w:rPr>
          <w:rFonts w:ascii="Times New Roman" w:hAnsi="Times New Roman"/>
          <w:sz w:val="24"/>
          <w:szCs w:val="24"/>
        </w:rPr>
        <w:t xml:space="preserve"> обращени</w:t>
      </w:r>
      <w:r w:rsidR="00DE4A06" w:rsidRPr="00A87F2D">
        <w:rPr>
          <w:rFonts w:ascii="Times New Roman" w:hAnsi="Times New Roman"/>
          <w:sz w:val="24"/>
          <w:szCs w:val="24"/>
        </w:rPr>
        <w:t>е</w:t>
      </w:r>
      <w:r w:rsidRPr="00A87F2D">
        <w:rPr>
          <w:rFonts w:ascii="Times New Roman" w:hAnsi="Times New Roman"/>
          <w:sz w:val="24"/>
          <w:szCs w:val="24"/>
        </w:rPr>
        <w:t xml:space="preserve"> признано обоснованным и разрешен</w:t>
      </w:r>
      <w:r w:rsidR="00DE4A06" w:rsidRPr="00A87F2D">
        <w:rPr>
          <w:rFonts w:ascii="Times New Roman" w:hAnsi="Times New Roman"/>
          <w:sz w:val="24"/>
          <w:szCs w:val="24"/>
        </w:rPr>
        <w:t>о</w:t>
      </w:r>
      <w:r w:rsidRPr="00A87F2D">
        <w:rPr>
          <w:rFonts w:ascii="Times New Roman" w:hAnsi="Times New Roman"/>
          <w:sz w:val="24"/>
          <w:szCs w:val="24"/>
        </w:rPr>
        <w:t xml:space="preserve"> положительно; 1 обращение признано необоснованным;</w:t>
      </w:r>
      <w:r w:rsidR="00DE4A06" w:rsidRPr="00A87F2D">
        <w:rPr>
          <w:rFonts w:ascii="Times New Roman" w:hAnsi="Times New Roman"/>
          <w:sz w:val="24"/>
          <w:szCs w:val="24"/>
        </w:rPr>
        <w:t xml:space="preserve"> 3 обращения направлены по подведомственности;</w:t>
      </w:r>
      <w:r w:rsidRPr="00A87F2D">
        <w:rPr>
          <w:rFonts w:ascii="Times New Roman" w:hAnsi="Times New Roman"/>
          <w:sz w:val="24"/>
          <w:szCs w:val="24"/>
        </w:rPr>
        <w:t xml:space="preserve"> по </w:t>
      </w:r>
      <w:r w:rsidR="00DE4A06" w:rsidRPr="00A87F2D">
        <w:rPr>
          <w:rFonts w:ascii="Times New Roman" w:hAnsi="Times New Roman"/>
          <w:sz w:val="24"/>
          <w:szCs w:val="24"/>
        </w:rPr>
        <w:t>26</w:t>
      </w:r>
      <w:r w:rsidRPr="00A87F2D">
        <w:rPr>
          <w:rFonts w:ascii="Times New Roman" w:hAnsi="Times New Roman"/>
          <w:sz w:val="24"/>
          <w:szCs w:val="24"/>
        </w:rPr>
        <w:t xml:space="preserve"> обращениям гражданам даны разъяснения;  </w:t>
      </w:r>
    </w:p>
    <w:p w:rsidR="00DE4A06" w:rsidRPr="00A87F2D" w:rsidRDefault="00DD23D1" w:rsidP="000D11DF">
      <w:pPr>
        <w:tabs>
          <w:tab w:val="left" w:pos="567"/>
        </w:tabs>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DE4A06" w:rsidRPr="00A87F2D">
        <w:rPr>
          <w:rFonts w:ascii="Times New Roman" w:hAnsi="Times New Roman"/>
          <w:sz w:val="24"/>
          <w:szCs w:val="24"/>
        </w:rPr>
        <w:t>8</w:t>
      </w:r>
      <w:r w:rsidRPr="00A87F2D">
        <w:rPr>
          <w:rFonts w:ascii="Times New Roman" w:hAnsi="Times New Roman"/>
          <w:sz w:val="24"/>
          <w:szCs w:val="24"/>
        </w:rPr>
        <w:t xml:space="preserve"> обращений, в которых затрагивались вопросы реализации права на образование: 1 обращени</w:t>
      </w:r>
      <w:r w:rsidR="00DE4A06" w:rsidRPr="00A87F2D">
        <w:rPr>
          <w:rFonts w:ascii="Times New Roman" w:hAnsi="Times New Roman"/>
          <w:sz w:val="24"/>
          <w:szCs w:val="24"/>
        </w:rPr>
        <w:t>е</w:t>
      </w:r>
      <w:r w:rsidRPr="00A87F2D">
        <w:rPr>
          <w:rFonts w:ascii="Times New Roman" w:hAnsi="Times New Roman"/>
          <w:sz w:val="24"/>
          <w:szCs w:val="24"/>
        </w:rPr>
        <w:t xml:space="preserve"> признано обоснованным и разрешено положительно; </w:t>
      </w:r>
      <w:r w:rsidR="00DE4A06" w:rsidRPr="00A87F2D">
        <w:rPr>
          <w:rFonts w:ascii="Times New Roman" w:hAnsi="Times New Roman"/>
          <w:sz w:val="24"/>
          <w:szCs w:val="24"/>
        </w:rPr>
        <w:t>2</w:t>
      </w:r>
      <w:r w:rsidRPr="00A87F2D">
        <w:rPr>
          <w:rFonts w:ascii="Times New Roman" w:hAnsi="Times New Roman"/>
          <w:sz w:val="24"/>
          <w:szCs w:val="24"/>
        </w:rPr>
        <w:t xml:space="preserve"> обращени</w:t>
      </w:r>
      <w:r w:rsidR="00DE4A06" w:rsidRPr="00A87F2D">
        <w:rPr>
          <w:rFonts w:ascii="Times New Roman" w:hAnsi="Times New Roman"/>
          <w:sz w:val="24"/>
          <w:szCs w:val="24"/>
        </w:rPr>
        <w:t>я</w:t>
      </w:r>
      <w:r w:rsidRPr="00A87F2D">
        <w:rPr>
          <w:rFonts w:ascii="Times New Roman" w:hAnsi="Times New Roman"/>
          <w:sz w:val="24"/>
          <w:szCs w:val="24"/>
        </w:rPr>
        <w:t xml:space="preserve"> признано необоснованным;</w:t>
      </w:r>
      <w:r w:rsidR="00DE4A06" w:rsidRPr="00A87F2D">
        <w:rPr>
          <w:rFonts w:ascii="Times New Roman" w:hAnsi="Times New Roman"/>
          <w:sz w:val="24"/>
          <w:szCs w:val="24"/>
        </w:rPr>
        <w:t xml:space="preserve"> 1 обращение направлено по подведомственности; по 4 обращениям гражданам даны разъяснения;  </w:t>
      </w:r>
    </w:p>
    <w:p w:rsidR="00DD23D1" w:rsidRPr="00A87F2D" w:rsidRDefault="00DD23D1" w:rsidP="000D11DF">
      <w:pPr>
        <w:tabs>
          <w:tab w:val="left" w:pos="567"/>
        </w:tabs>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DE4A06" w:rsidRPr="00A87F2D">
        <w:rPr>
          <w:rFonts w:ascii="Times New Roman" w:hAnsi="Times New Roman"/>
          <w:sz w:val="24"/>
          <w:szCs w:val="24"/>
        </w:rPr>
        <w:t>20</w:t>
      </w:r>
      <w:r w:rsidRPr="00A87F2D">
        <w:rPr>
          <w:rFonts w:ascii="Times New Roman" w:hAnsi="Times New Roman"/>
          <w:sz w:val="24"/>
          <w:szCs w:val="24"/>
        </w:rPr>
        <w:t xml:space="preserve"> обращений, в которых затрагивались вопросы здравоохранения 2 обращения признано обоснованными </w:t>
      </w:r>
      <w:r w:rsidR="007C7966" w:rsidRPr="00A87F2D">
        <w:rPr>
          <w:rFonts w:ascii="Times New Roman" w:hAnsi="Times New Roman"/>
          <w:sz w:val="24"/>
          <w:szCs w:val="24"/>
        </w:rPr>
        <w:t>(из них 1 разрешено положительно)</w:t>
      </w:r>
      <w:r w:rsidRPr="00A87F2D">
        <w:rPr>
          <w:rFonts w:ascii="Times New Roman" w:hAnsi="Times New Roman"/>
          <w:sz w:val="24"/>
          <w:szCs w:val="24"/>
        </w:rPr>
        <w:t>;  4  обращени</w:t>
      </w:r>
      <w:r w:rsidR="007C7966" w:rsidRPr="00A87F2D">
        <w:rPr>
          <w:rFonts w:ascii="Times New Roman" w:hAnsi="Times New Roman"/>
          <w:sz w:val="24"/>
          <w:szCs w:val="24"/>
        </w:rPr>
        <w:t>я</w:t>
      </w:r>
      <w:r w:rsidRPr="00A87F2D">
        <w:rPr>
          <w:rFonts w:ascii="Times New Roman" w:hAnsi="Times New Roman"/>
          <w:sz w:val="24"/>
          <w:szCs w:val="24"/>
        </w:rPr>
        <w:t xml:space="preserve"> признано необоснованным; по </w:t>
      </w:r>
      <w:r w:rsidR="007C7966" w:rsidRPr="00A87F2D">
        <w:rPr>
          <w:rFonts w:ascii="Times New Roman" w:hAnsi="Times New Roman"/>
          <w:sz w:val="24"/>
          <w:szCs w:val="24"/>
        </w:rPr>
        <w:t>13</w:t>
      </w:r>
      <w:r w:rsidRPr="00A87F2D">
        <w:rPr>
          <w:rFonts w:ascii="Times New Roman" w:hAnsi="Times New Roman"/>
          <w:sz w:val="24"/>
          <w:szCs w:val="24"/>
        </w:rPr>
        <w:t xml:space="preserve"> обращениям гражданам даны разъяснения;  1 обращение списано в архив без рассмотрения;</w:t>
      </w:r>
    </w:p>
    <w:p w:rsidR="007C7966" w:rsidRPr="00A87F2D" w:rsidRDefault="00DD23D1" w:rsidP="000D11DF">
      <w:pPr>
        <w:tabs>
          <w:tab w:val="left" w:pos="567"/>
        </w:tabs>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7C7966" w:rsidRPr="00A87F2D">
        <w:rPr>
          <w:rFonts w:ascii="Times New Roman" w:hAnsi="Times New Roman"/>
          <w:sz w:val="24"/>
          <w:szCs w:val="24"/>
        </w:rPr>
        <w:t>8</w:t>
      </w:r>
      <w:r w:rsidRPr="00A87F2D">
        <w:rPr>
          <w:rFonts w:ascii="Times New Roman" w:hAnsi="Times New Roman"/>
          <w:sz w:val="24"/>
          <w:szCs w:val="24"/>
        </w:rPr>
        <w:t xml:space="preserve"> обращений, в которых  затрагивались вопросы  безопасной   окружающей среды: </w:t>
      </w:r>
      <w:r w:rsidR="008A40FA" w:rsidRPr="00A87F2D">
        <w:rPr>
          <w:rFonts w:ascii="Times New Roman" w:hAnsi="Times New Roman"/>
          <w:sz w:val="24"/>
          <w:szCs w:val="24"/>
        </w:rPr>
        <w:t>3</w:t>
      </w:r>
      <w:r w:rsidRPr="00A87F2D">
        <w:rPr>
          <w:rFonts w:ascii="Times New Roman" w:hAnsi="Times New Roman"/>
          <w:sz w:val="24"/>
          <w:szCs w:val="24"/>
        </w:rPr>
        <w:t xml:space="preserve"> об</w:t>
      </w:r>
      <w:r w:rsidR="008A40FA" w:rsidRPr="00A87F2D">
        <w:rPr>
          <w:rFonts w:ascii="Times New Roman" w:hAnsi="Times New Roman"/>
          <w:sz w:val="24"/>
          <w:szCs w:val="24"/>
        </w:rPr>
        <w:t>ращения признано обоснованными</w:t>
      </w:r>
      <w:r w:rsidRPr="00A87F2D">
        <w:rPr>
          <w:rFonts w:ascii="Times New Roman" w:hAnsi="Times New Roman"/>
          <w:sz w:val="24"/>
          <w:szCs w:val="24"/>
        </w:rPr>
        <w:t xml:space="preserve">; 1 обращение признано необоснованным;  по </w:t>
      </w:r>
      <w:r w:rsidR="008A40FA" w:rsidRPr="00A87F2D">
        <w:rPr>
          <w:rFonts w:ascii="Times New Roman" w:hAnsi="Times New Roman"/>
          <w:sz w:val="24"/>
          <w:szCs w:val="24"/>
        </w:rPr>
        <w:t>4</w:t>
      </w:r>
      <w:r w:rsidRPr="00A87F2D">
        <w:rPr>
          <w:rFonts w:ascii="Times New Roman" w:hAnsi="Times New Roman"/>
          <w:sz w:val="24"/>
          <w:szCs w:val="24"/>
        </w:rPr>
        <w:t xml:space="preserve">  обращениям гражданам даны разъяснения;  </w:t>
      </w:r>
    </w:p>
    <w:p w:rsidR="00DD23D1" w:rsidRPr="00A87F2D" w:rsidRDefault="00DD23D1" w:rsidP="000D11DF">
      <w:pPr>
        <w:tabs>
          <w:tab w:val="left" w:pos="567"/>
        </w:tabs>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8A40FA" w:rsidRPr="00A87F2D">
        <w:rPr>
          <w:rFonts w:ascii="Times New Roman" w:hAnsi="Times New Roman"/>
          <w:sz w:val="24"/>
          <w:szCs w:val="24"/>
        </w:rPr>
        <w:t>25</w:t>
      </w:r>
      <w:r w:rsidRPr="00A87F2D">
        <w:rPr>
          <w:rFonts w:ascii="Times New Roman" w:hAnsi="Times New Roman"/>
          <w:sz w:val="24"/>
          <w:szCs w:val="24"/>
        </w:rPr>
        <w:t xml:space="preserve"> обращени</w:t>
      </w:r>
      <w:r w:rsidR="008A40FA" w:rsidRPr="00A87F2D">
        <w:rPr>
          <w:rFonts w:ascii="Times New Roman" w:hAnsi="Times New Roman"/>
          <w:sz w:val="24"/>
          <w:szCs w:val="24"/>
        </w:rPr>
        <w:t>й</w:t>
      </w:r>
      <w:r w:rsidRPr="00A87F2D">
        <w:rPr>
          <w:rFonts w:ascii="Times New Roman" w:hAnsi="Times New Roman"/>
          <w:sz w:val="24"/>
          <w:szCs w:val="24"/>
        </w:rPr>
        <w:t xml:space="preserve">, в которых граждане просили оказать содействие в установлении статуса гражданина: </w:t>
      </w:r>
      <w:r w:rsidR="008A40FA" w:rsidRPr="00A87F2D">
        <w:rPr>
          <w:rFonts w:ascii="Times New Roman" w:hAnsi="Times New Roman"/>
          <w:sz w:val="24"/>
          <w:szCs w:val="24"/>
        </w:rPr>
        <w:t>2</w:t>
      </w:r>
      <w:r w:rsidRPr="00A87F2D">
        <w:rPr>
          <w:rFonts w:ascii="Times New Roman" w:hAnsi="Times New Roman"/>
          <w:sz w:val="24"/>
          <w:szCs w:val="24"/>
        </w:rPr>
        <w:t xml:space="preserve"> обращения признаны обоснованными и разрешены положительно;  </w:t>
      </w:r>
      <w:r w:rsidR="008A40FA" w:rsidRPr="00A87F2D">
        <w:rPr>
          <w:rFonts w:ascii="Times New Roman" w:hAnsi="Times New Roman"/>
          <w:sz w:val="24"/>
          <w:szCs w:val="24"/>
        </w:rPr>
        <w:t xml:space="preserve">5 обращений признано необоснованным; </w:t>
      </w:r>
      <w:r w:rsidRPr="00A87F2D">
        <w:rPr>
          <w:rFonts w:ascii="Times New Roman" w:hAnsi="Times New Roman"/>
          <w:sz w:val="24"/>
          <w:szCs w:val="24"/>
        </w:rPr>
        <w:t xml:space="preserve">по </w:t>
      </w:r>
      <w:r w:rsidR="008A40FA" w:rsidRPr="00A87F2D">
        <w:rPr>
          <w:rFonts w:ascii="Times New Roman" w:hAnsi="Times New Roman"/>
          <w:sz w:val="24"/>
          <w:szCs w:val="24"/>
        </w:rPr>
        <w:t>17</w:t>
      </w:r>
      <w:r w:rsidRPr="00A87F2D">
        <w:rPr>
          <w:rFonts w:ascii="Times New Roman" w:hAnsi="Times New Roman"/>
          <w:sz w:val="24"/>
          <w:szCs w:val="24"/>
        </w:rPr>
        <w:t xml:space="preserve"> обращениям гражданам даны разъяснения; </w:t>
      </w:r>
      <w:r w:rsidR="008A40FA" w:rsidRPr="00A87F2D">
        <w:rPr>
          <w:rFonts w:ascii="Times New Roman" w:hAnsi="Times New Roman"/>
          <w:sz w:val="24"/>
          <w:szCs w:val="24"/>
        </w:rPr>
        <w:t>1</w:t>
      </w:r>
      <w:r w:rsidRPr="00A87F2D">
        <w:rPr>
          <w:rFonts w:ascii="Times New Roman" w:hAnsi="Times New Roman"/>
          <w:sz w:val="24"/>
          <w:szCs w:val="24"/>
        </w:rPr>
        <w:t xml:space="preserve"> обращени</w:t>
      </w:r>
      <w:r w:rsidR="008A40FA" w:rsidRPr="00A87F2D">
        <w:rPr>
          <w:rFonts w:ascii="Times New Roman" w:hAnsi="Times New Roman"/>
          <w:sz w:val="24"/>
          <w:szCs w:val="24"/>
        </w:rPr>
        <w:t>е</w:t>
      </w:r>
      <w:r w:rsidRPr="00A87F2D">
        <w:rPr>
          <w:rFonts w:ascii="Times New Roman" w:hAnsi="Times New Roman"/>
          <w:sz w:val="24"/>
          <w:szCs w:val="24"/>
        </w:rPr>
        <w:t xml:space="preserve"> списано в архив без рассмотрения;</w:t>
      </w:r>
    </w:p>
    <w:p w:rsidR="00DD23D1" w:rsidRPr="00A87F2D" w:rsidRDefault="00DD23D1" w:rsidP="000D11DF">
      <w:pPr>
        <w:tabs>
          <w:tab w:val="left" w:pos="567"/>
        </w:tabs>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8A40FA" w:rsidRPr="00A87F2D">
        <w:rPr>
          <w:rFonts w:ascii="Times New Roman" w:hAnsi="Times New Roman"/>
          <w:sz w:val="24"/>
          <w:szCs w:val="24"/>
        </w:rPr>
        <w:t>9</w:t>
      </w:r>
      <w:r w:rsidRPr="00A87F2D">
        <w:rPr>
          <w:rFonts w:ascii="Times New Roman" w:hAnsi="Times New Roman"/>
          <w:sz w:val="24"/>
          <w:szCs w:val="24"/>
        </w:rPr>
        <w:t xml:space="preserve"> обращений, в которых  содержалась просьба об оказании содействия в устройстве  в учреждения социальной защиты</w:t>
      </w:r>
      <w:r w:rsidR="008A40FA" w:rsidRPr="00A87F2D">
        <w:rPr>
          <w:rFonts w:ascii="Times New Roman" w:hAnsi="Times New Roman"/>
          <w:sz w:val="24"/>
          <w:szCs w:val="24"/>
        </w:rPr>
        <w:t>:</w:t>
      </w:r>
      <w:r w:rsidRPr="00A87F2D">
        <w:rPr>
          <w:rFonts w:ascii="Times New Roman" w:hAnsi="Times New Roman"/>
          <w:sz w:val="24"/>
          <w:szCs w:val="24"/>
        </w:rPr>
        <w:t xml:space="preserve">  </w:t>
      </w:r>
      <w:r w:rsidR="008A40FA" w:rsidRPr="00A87F2D">
        <w:rPr>
          <w:rFonts w:ascii="Times New Roman" w:hAnsi="Times New Roman"/>
          <w:sz w:val="24"/>
          <w:szCs w:val="24"/>
        </w:rPr>
        <w:t>3</w:t>
      </w:r>
      <w:r w:rsidRPr="00A87F2D">
        <w:rPr>
          <w:rFonts w:ascii="Times New Roman" w:hAnsi="Times New Roman"/>
          <w:sz w:val="24"/>
          <w:szCs w:val="24"/>
        </w:rPr>
        <w:t xml:space="preserve"> обращени</w:t>
      </w:r>
      <w:r w:rsidR="008A40FA" w:rsidRPr="00A87F2D">
        <w:rPr>
          <w:rFonts w:ascii="Times New Roman" w:hAnsi="Times New Roman"/>
          <w:sz w:val="24"/>
          <w:szCs w:val="24"/>
        </w:rPr>
        <w:t>я</w:t>
      </w:r>
      <w:r w:rsidRPr="00A87F2D">
        <w:rPr>
          <w:rFonts w:ascii="Times New Roman" w:hAnsi="Times New Roman"/>
          <w:sz w:val="24"/>
          <w:szCs w:val="24"/>
        </w:rPr>
        <w:t xml:space="preserve"> признан</w:t>
      </w:r>
      <w:r w:rsidR="008A40FA" w:rsidRPr="00A87F2D">
        <w:rPr>
          <w:rFonts w:ascii="Times New Roman" w:hAnsi="Times New Roman"/>
          <w:sz w:val="24"/>
          <w:szCs w:val="24"/>
        </w:rPr>
        <w:t>ы</w:t>
      </w:r>
      <w:r w:rsidRPr="00A87F2D">
        <w:rPr>
          <w:rFonts w:ascii="Times New Roman" w:hAnsi="Times New Roman"/>
          <w:sz w:val="24"/>
          <w:szCs w:val="24"/>
        </w:rPr>
        <w:t xml:space="preserve"> обоснованным</w:t>
      </w:r>
      <w:r w:rsidR="008A40FA" w:rsidRPr="00A87F2D">
        <w:rPr>
          <w:rFonts w:ascii="Times New Roman" w:hAnsi="Times New Roman"/>
          <w:sz w:val="24"/>
          <w:szCs w:val="24"/>
        </w:rPr>
        <w:t>и</w:t>
      </w:r>
      <w:r w:rsidR="00097EC7" w:rsidRPr="00A87F2D">
        <w:rPr>
          <w:rFonts w:ascii="Times New Roman" w:hAnsi="Times New Roman"/>
          <w:sz w:val="24"/>
          <w:szCs w:val="24"/>
        </w:rPr>
        <w:t xml:space="preserve"> </w:t>
      </w:r>
      <w:r w:rsidR="008A40FA" w:rsidRPr="00A87F2D">
        <w:rPr>
          <w:rFonts w:ascii="Times New Roman" w:hAnsi="Times New Roman"/>
          <w:sz w:val="24"/>
          <w:szCs w:val="24"/>
        </w:rPr>
        <w:t>(из них 2</w:t>
      </w:r>
      <w:r w:rsidRPr="00A87F2D">
        <w:rPr>
          <w:rFonts w:ascii="Times New Roman" w:hAnsi="Times New Roman"/>
          <w:sz w:val="24"/>
          <w:szCs w:val="24"/>
        </w:rPr>
        <w:t xml:space="preserve"> разрешен</w:t>
      </w:r>
      <w:r w:rsidR="008A40FA" w:rsidRPr="00A87F2D">
        <w:rPr>
          <w:rFonts w:ascii="Times New Roman" w:hAnsi="Times New Roman"/>
          <w:sz w:val="24"/>
          <w:szCs w:val="24"/>
        </w:rPr>
        <w:t>ы</w:t>
      </w:r>
      <w:r w:rsidRPr="00A87F2D">
        <w:rPr>
          <w:rFonts w:ascii="Times New Roman" w:hAnsi="Times New Roman"/>
          <w:sz w:val="24"/>
          <w:szCs w:val="24"/>
        </w:rPr>
        <w:t xml:space="preserve"> положительно</w:t>
      </w:r>
      <w:r w:rsidR="008A40FA" w:rsidRPr="00A87F2D">
        <w:rPr>
          <w:rFonts w:ascii="Times New Roman" w:hAnsi="Times New Roman"/>
          <w:sz w:val="24"/>
          <w:szCs w:val="24"/>
        </w:rPr>
        <w:t>)</w:t>
      </w:r>
      <w:r w:rsidRPr="00A87F2D">
        <w:rPr>
          <w:rFonts w:ascii="Times New Roman" w:hAnsi="Times New Roman"/>
          <w:sz w:val="24"/>
          <w:szCs w:val="24"/>
        </w:rPr>
        <w:t xml:space="preserve">; </w:t>
      </w:r>
      <w:r w:rsidR="008A40FA" w:rsidRPr="00A87F2D">
        <w:rPr>
          <w:rFonts w:ascii="Times New Roman" w:hAnsi="Times New Roman"/>
          <w:sz w:val="24"/>
          <w:szCs w:val="24"/>
        </w:rPr>
        <w:t xml:space="preserve">1 обращение признано необоснованным; </w:t>
      </w:r>
      <w:r w:rsidRPr="00A87F2D">
        <w:rPr>
          <w:rFonts w:ascii="Times New Roman" w:hAnsi="Times New Roman"/>
          <w:sz w:val="24"/>
          <w:szCs w:val="24"/>
        </w:rPr>
        <w:t xml:space="preserve">по </w:t>
      </w:r>
      <w:r w:rsidR="008A40FA" w:rsidRPr="00A87F2D">
        <w:rPr>
          <w:rFonts w:ascii="Times New Roman" w:hAnsi="Times New Roman"/>
          <w:sz w:val="24"/>
          <w:szCs w:val="24"/>
        </w:rPr>
        <w:t>5</w:t>
      </w:r>
      <w:r w:rsidRPr="00A87F2D">
        <w:rPr>
          <w:rFonts w:ascii="Times New Roman" w:hAnsi="Times New Roman"/>
          <w:sz w:val="24"/>
          <w:szCs w:val="24"/>
        </w:rPr>
        <w:t xml:space="preserve"> обращениям гражданам даны соответствующие разъяснения;</w:t>
      </w:r>
    </w:p>
    <w:p w:rsidR="00DD23D1" w:rsidRPr="00A87F2D" w:rsidRDefault="00DD23D1" w:rsidP="000D11DF">
      <w:pPr>
        <w:tabs>
          <w:tab w:val="left" w:pos="567"/>
        </w:tabs>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8A40FA" w:rsidRPr="00A87F2D">
        <w:rPr>
          <w:rFonts w:ascii="Times New Roman" w:hAnsi="Times New Roman"/>
          <w:sz w:val="24"/>
          <w:szCs w:val="24"/>
        </w:rPr>
        <w:t>6</w:t>
      </w:r>
      <w:r w:rsidRPr="00A87F2D">
        <w:rPr>
          <w:rFonts w:ascii="Times New Roman" w:hAnsi="Times New Roman"/>
          <w:sz w:val="24"/>
          <w:szCs w:val="24"/>
        </w:rPr>
        <w:t xml:space="preserve"> обращений, в которых затрагивались вопросы предоставления социальной помощи: </w:t>
      </w:r>
      <w:r w:rsidR="00097EC7" w:rsidRPr="00A87F2D">
        <w:rPr>
          <w:rFonts w:ascii="Times New Roman" w:hAnsi="Times New Roman"/>
          <w:sz w:val="24"/>
          <w:szCs w:val="24"/>
        </w:rPr>
        <w:t xml:space="preserve">1 обращение признано необоснованным; </w:t>
      </w:r>
      <w:r w:rsidRPr="00A87F2D">
        <w:rPr>
          <w:rFonts w:ascii="Times New Roman" w:hAnsi="Times New Roman"/>
          <w:sz w:val="24"/>
          <w:szCs w:val="24"/>
        </w:rPr>
        <w:t xml:space="preserve">по </w:t>
      </w:r>
      <w:r w:rsidR="00097EC7" w:rsidRPr="00A87F2D">
        <w:rPr>
          <w:rFonts w:ascii="Times New Roman" w:hAnsi="Times New Roman"/>
          <w:sz w:val="24"/>
          <w:szCs w:val="24"/>
        </w:rPr>
        <w:t>4</w:t>
      </w:r>
      <w:r w:rsidRPr="00A87F2D">
        <w:rPr>
          <w:rFonts w:ascii="Times New Roman" w:hAnsi="Times New Roman"/>
          <w:sz w:val="24"/>
          <w:szCs w:val="24"/>
        </w:rPr>
        <w:t xml:space="preserve"> обращениям даны разъяснения; </w:t>
      </w:r>
      <w:r w:rsidR="00097EC7" w:rsidRPr="00A87F2D">
        <w:rPr>
          <w:rFonts w:ascii="Times New Roman" w:hAnsi="Times New Roman"/>
          <w:sz w:val="24"/>
          <w:szCs w:val="24"/>
        </w:rPr>
        <w:t>1 обращение направлено по подведомственности;</w:t>
      </w:r>
    </w:p>
    <w:p w:rsidR="00DD23D1" w:rsidRPr="00A87F2D" w:rsidRDefault="00DD23D1" w:rsidP="000D11DF">
      <w:pPr>
        <w:tabs>
          <w:tab w:val="left" w:pos="567"/>
        </w:tabs>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097EC7" w:rsidRPr="00A87F2D">
        <w:rPr>
          <w:rFonts w:ascii="Times New Roman" w:hAnsi="Times New Roman"/>
          <w:sz w:val="24"/>
          <w:szCs w:val="24"/>
        </w:rPr>
        <w:t>2</w:t>
      </w:r>
      <w:r w:rsidRPr="00A87F2D">
        <w:rPr>
          <w:rFonts w:ascii="Times New Roman" w:hAnsi="Times New Roman"/>
          <w:sz w:val="24"/>
          <w:szCs w:val="24"/>
        </w:rPr>
        <w:t xml:space="preserve"> обращений, в которых  затрагивались вопросы назначения субсидий</w:t>
      </w:r>
      <w:r w:rsidR="00097EC7" w:rsidRPr="00A87F2D">
        <w:rPr>
          <w:rFonts w:ascii="Times New Roman" w:hAnsi="Times New Roman"/>
          <w:sz w:val="24"/>
          <w:szCs w:val="24"/>
        </w:rPr>
        <w:t>,</w:t>
      </w:r>
      <w:r w:rsidRPr="00A87F2D">
        <w:rPr>
          <w:rFonts w:ascii="Times New Roman" w:hAnsi="Times New Roman"/>
          <w:sz w:val="24"/>
          <w:szCs w:val="24"/>
        </w:rPr>
        <w:t xml:space="preserve">  </w:t>
      </w:r>
      <w:r w:rsidR="00097EC7" w:rsidRPr="00A87F2D">
        <w:rPr>
          <w:rFonts w:ascii="Times New Roman" w:hAnsi="Times New Roman"/>
          <w:sz w:val="24"/>
          <w:szCs w:val="24"/>
        </w:rPr>
        <w:t>были даны разъяснения</w:t>
      </w:r>
      <w:r w:rsidRPr="00A87F2D">
        <w:rPr>
          <w:rFonts w:ascii="Times New Roman" w:hAnsi="Times New Roman"/>
          <w:sz w:val="24"/>
          <w:szCs w:val="24"/>
        </w:rPr>
        <w:t>.</w:t>
      </w:r>
    </w:p>
    <w:p w:rsidR="00DD23D1"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r w:rsidRPr="00A87F2D">
        <w:rPr>
          <w:rFonts w:ascii="Times New Roman" w:hAnsi="Times New Roman"/>
          <w:sz w:val="24"/>
          <w:szCs w:val="24"/>
        </w:rPr>
        <w:tab/>
      </w:r>
    </w:p>
    <w:p w:rsidR="00516FDB" w:rsidRPr="00A87F2D" w:rsidRDefault="00516FDB" w:rsidP="00754D9B">
      <w:pPr>
        <w:spacing w:after="0" w:line="240" w:lineRule="auto"/>
        <w:ind w:firstLine="684"/>
        <w:jc w:val="both"/>
        <w:rPr>
          <w:rFonts w:ascii="Times New Roman" w:hAnsi="Times New Roman"/>
          <w:sz w:val="24"/>
          <w:szCs w:val="24"/>
        </w:rPr>
      </w:pP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b/>
          <w:i/>
          <w:sz w:val="24"/>
          <w:szCs w:val="24"/>
        </w:rPr>
        <w:t xml:space="preserve">В </w:t>
      </w:r>
      <w:r w:rsidR="00097EC7" w:rsidRPr="00A87F2D">
        <w:rPr>
          <w:rFonts w:ascii="Times New Roman" w:hAnsi="Times New Roman"/>
          <w:b/>
          <w:i/>
          <w:sz w:val="24"/>
          <w:szCs w:val="24"/>
        </w:rPr>
        <w:t>161</w:t>
      </w:r>
      <w:r w:rsidRPr="00A87F2D">
        <w:rPr>
          <w:rFonts w:ascii="Times New Roman" w:hAnsi="Times New Roman"/>
          <w:b/>
          <w:i/>
          <w:sz w:val="24"/>
          <w:szCs w:val="24"/>
        </w:rPr>
        <w:t xml:space="preserve"> обращениях граждане указывали на нарушенное, по их мнению,   право на судебную защиту, справедливый беспристрастный суд, правовую помощь и своевременное исполнение судебного решения.</w:t>
      </w:r>
      <w:r w:rsidRPr="00A87F2D">
        <w:rPr>
          <w:rFonts w:ascii="Times New Roman" w:hAnsi="Times New Roman"/>
          <w:b/>
          <w:sz w:val="24"/>
          <w:szCs w:val="24"/>
        </w:rPr>
        <w:t xml:space="preserve"> </w:t>
      </w:r>
      <w:r w:rsidRPr="00A87F2D">
        <w:rPr>
          <w:rFonts w:ascii="Times New Roman" w:hAnsi="Times New Roman"/>
          <w:sz w:val="24"/>
          <w:szCs w:val="24"/>
        </w:rPr>
        <w:t xml:space="preserve">Основная масса обращений в этой группе в истекшем году касается вопросов справедливого  судебного разбирательства   по уголовным делам </w:t>
      </w:r>
      <w:r w:rsidR="00097EC7" w:rsidRPr="00A87F2D">
        <w:rPr>
          <w:rFonts w:ascii="Times New Roman" w:hAnsi="Times New Roman"/>
          <w:sz w:val="24"/>
          <w:szCs w:val="24"/>
        </w:rPr>
        <w:t xml:space="preserve">и по гражданским делам – всего 62 обращения (по 31 обращению в </w:t>
      </w:r>
      <w:r w:rsidR="00097EC7" w:rsidRPr="00A87F2D">
        <w:rPr>
          <w:rFonts w:ascii="Times New Roman" w:hAnsi="Times New Roman"/>
          <w:sz w:val="24"/>
          <w:szCs w:val="24"/>
        </w:rPr>
        <w:lastRenderedPageBreak/>
        <w:t xml:space="preserve">каждой из категории), вопросов исполнения судебных решений – 10 обращений, </w:t>
      </w:r>
      <w:r w:rsidRPr="00A87F2D">
        <w:rPr>
          <w:rFonts w:ascii="Times New Roman" w:hAnsi="Times New Roman"/>
          <w:sz w:val="24"/>
          <w:szCs w:val="24"/>
        </w:rPr>
        <w:t>в 7</w:t>
      </w:r>
      <w:r w:rsidR="00097EC7" w:rsidRPr="00A87F2D">
        <w:rPr>
          <w:rFonts w:ascii="Times New Roman" w:hAnsi="Times New Roman"/>
          <w:sz w:val="24"/>
          <w:szCs w:val="24"/>
        </w:rPr>
        <w:t>7</w:t>
      </w:r>
      <w:r w:rsidRPr="00A87F2D">
        <w:rPr>
          <w:rFonts w:ascii="Times New Roman" w:hAnsi="Times New Roman"/>
          <w:sz w:val="24"/>
          <w:szCs w:val="24"/>
        </w:rPr>
        <w:t xml:space="preserve"> обращениях  содержалась просьба об оказании той или иной юридической помощи и т.д. </w:t>
      </w:r>
    </w:p>
    <w:p w:rsidR="00D50424" w:rsidRDefault="00D50424" w:rsidP="00754D9B">
      <w:pPr>
        <w:spacing w:after="0" w:line="240" w:lineRule="auto"/>
        <w:ind w:firstLine="684"/>
        <w:jc w:val="both"/>
        <w:rPr>
          <w:rFonts w:ascii="Times New Roman" w:hAnsi="Times New Roman"/>
          <w:sz w:val="24"/>
          <w:szCs w:val="24"/>
        </w:rPr>
      </w:pPr>
    </w:p>
    <w:p w:rsidR="00516FDB" w:rsidRDefault="00516FDB" w:rsidP="00754D9B">
      <w:pPr>
        <w:spacing w:after="0" w:line="240" w:lineRule="auto"/>
        <w:ind w:firstLine="684"/>
        <w:jc w:val="both"/>
        <w:rPr>
          <w:rFonts w:ascii="Times New Roman" w:hAnsi="Times New Roman"/>
          <w:sz w:val="24"/>
          <w:szCs w:val="24"/>
        </w:rPr>
      </w:pP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0"/>
        <w:gridCol w:w="792"/>
        <w:gridCol w:w="1008"/>
      </w:tblGrid>
      <w:tr w:rsidR="00DB2D43" w:rsidRPr="00A87F2D" w:rsidTr="00DB2D43">
        <w:tc>
          <w:tcPr>
            <w:tcW w:w="7200" w:type="dxa"/>
            <w:vMerge w:val="restart"/>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b/>
                <w:sz w:val="24"/>
                <w:szCs w:val="24"/>
              </w:rPr>
              <w:t>Право граждан на судебную защиту, справедливый беспристрастный суд, правовую помощь и своевременное исполнение судебных решений</w:t>
            </w:r>
          </w:p>
        </w:tc>
        <w:tc>
          <w:tcPr>
            <w:tcW w:w="1800" w:type="dxa"/>
            <w:gridSpan w:val="2"/>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b/>
                <w:sz w:val="24"/>
                <w:szCs w:val="24"/>
              </w:rPr>
              <w:t>количество обращений</w:t>
            </w:r>
          </w:p>
        </w:tc>
      </w:tr>
      <w:tr w:rsidR="00DB2D43" w:rsidRPr="00A87F2D" w:rsidTr="00DB2D43">
        <w:tc>
          <w:tcPr>
            <w:tcW w:w="7200" w:type="dxa"/>
            <w:vMerge/>
          </w:tcPr>
          <w:p w:rsidR="00DB2D43" w:rsidRPr="00A87F2D" w:rsidRDefault="00DB2D43" w:rsidP="00DB2D43">
            <w:pPr>
              <w:spacing w:after="0" w:line="240" w:lineRule="auto"/>
              <w:jc w:val="both"/>
              <w:rPr>
                <w:rFonts w:ascii="Times New Roman" w:hAnsi="Times New Roman"/>
                <w:sz w:val="24"/>
                <w:szCs w:val="24"/>
              </w:rPr>
            </w:pPr>
          </w:p>
        </w:tc>
        <w:tc>
          <w:tcPr>
            <w:tcW w:w="792" w:type="dxa"/>
          </w:tcPr>
          <w:p w:rsidR="00DB2D43" w:rsidRPr="00A87F2D" w:rsidRDefault="00DB2D43" w:rsidP="00DB2D43">
            <w:pPr>
              <w:spacing w:after="0" w:line="240" w:lineRule="auto"/>
              <w:jc w:val="center"/>
              <w:rPr>
                <w:rFonts w:ascii="Times New Roman" w:hAnsi="Times New Roman"/>
                <w:b/>
                <w:sz w:val="24"/>
                <w:szCs w:val="24"/>
              </w:rPr>
            </w:pPr>
            <w:r w:rsidRPr="00A87F2D">
              <w:rPr>
                <w:rFonts w:ascii="Times New Roman" w:hAnsi="Times New Roman"/>
                <w:b/>
                <w:sz w:val="24"/>
                <w:szCs w:val="24"/>
              </w:rPr>
              <w:t>2019</w:t>
            </w:r>
          </w:p>
        </w:tc>
        <w:tc>
          <w:tcPr>
            <w:tcW w:w="1008" w:type="dxa"/>
          </w:tcPr>
          <w:p w:rsidR="00DB2D43" w:rsidRPr="00A87F2D" w:rsidRDefault="00DB2D43" w:rsidP="00DB2D43">
            <w:pPr>
              <w:spacing w:after="0" w:line="240" w:lineRule="auto"/>
              <w:jc w:val="both"/>
              <w:rPr>
                <w:rFonts w:ascii="Times New Roman" w:hAnsi="Times New Roman"/>
                <w:b/>
                <w:sz w:val="24"/>
                <w:szCs w:val="24"/>
              </w:rPr>
            </w:pPr>
            <w:r w:rsidRPr="00A87F2D">
              <w:rPr>
                <w:rFonts w:ascii="Times New Roman" w:hAnsi="Times New Roman"/>
                <w:b/>
                <w:sz w:val="24"/>
                <w:szCs w:val="24"/>
              </w:rPr>
              <w:t>2018</w:t>
            </w:r>
          </w:p>
        </w:tc>
      </w:tr>
      <w:tr w:rsidR="00DB2D43" w:rsidRPr="00A87F2D" w:rsidTr="00DB2D43">
        <w:tc>
          <w:tcPr>
            <w:tcW w:w="72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на справедливое судебное разбирательство по гражданским делам </w:t>
            </w:r>
          </w:p>
        </w:tc>
        <w:tc>
          <w:tcPr>
            <w:tcW w:w="792" w:type="dxa"/>
            <w:vAlign w:val="center"/>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31</w:t>
            </w:r>
          </w:p>
        </w:tc>
        <w:tc>
          <w:tcPr>
            <w:tcW w:w="1008" w:type="dxa"/>
            <w:vAlign w:val="center"/>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35</w:t>
            </w:r>
          </w:p>
        </w:tc>
      </w:tr>
      <w:tr w:rsidR="00DB2D43" w:rsidRPr="00A87F2D" w:rsidTr="00DB2D43">
        <w:tc>
          <w:tcPr>
            <w:tcW w:w="72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на справедливое судебное разбирательство по уголовным  делам</w:t>
            </w:r>
          </w:p>
        </w:tc>
        <w:tc>
          <w:tcPr>
            <w:tcW w:w="792" w:type="dxa"/>
            <w:vAlign w:val="center"/>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31</w:t>
            </w:r>
          </w:p>
        </w:tc>
        <w:tc>
          <w:tcPr>
            <w:tcW w:w="1008" w:type="dxa"/>
            <w:vAlign w:val="center"/>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78</w:t>
            </w:r>
          </w:p>
        </w:tc>
      </w:tr>
      <w:tr w:rsidR="00DB2D43" w:rsidRPr="00A87F2D" w:rsidTr="00DB2D43">
        <w:tc>
          <w:tcPr>
            <w:tcW w:w="72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на справедливое судебное разбирательство по админ. делам  </w:t>
            </w:r>
          </w:p>
        </w:tc>
        <w:tc>
          <w:tcPr>
            <w:tcW w:w="792" w:type="dxa"/>
            <w:vAlign w:val="center"/>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11</w:t>
            </w:r>
          </w:p>
        </w:tc>
        <w:tc>
          <w:tcPr>
            <w:tcW w:w="1008" w:type="dxa"/>
            <w:vAlign w:val="center"/>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19</w:t>
            </w:r>
          </w:p>
        </w:tc>
      </w:tr>
      <w:tr w:rsidR="00DB2D43" w:rsidRPr="00A87F2D" w:rsidTr="00DB2D43">
        <w:tc>
          <w:tcPr>
            <w:tcW w:w="72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на справедливое судебное разбирательство по арбитражным делам</w:t>
            </w:r>
          </w:p>
        </w:tc>
        <w:tc>
          <w:tcPr>
            <w:tcW w:w="792" w:type="dxa"/>
            <w:vAlign w:val="center"/>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w:t>
            </w:r>
          </w:p>
        </w:tc>
        <w:tc>
          <w:tcPr>
            <w:tcW w:w="1008" w:type="dxa"/>
            <w:vAlign w:val="center"/>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w:t>
            </w:r>
          </w:p>
        </w:tc>
      </w:tr>
      <w:tr w:rsidR="00DB2D43" w:rsidRPr="00A87F2D" w:rsidTr="00DB2D43">
        <w:tc>
          <w:tcPr>
            <w:tcW w:w="72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право на исполнение судебных решений </w:t>
            </w:r>
          </w:p>
        </w:tc>
        <w:tc>
          <w:tcPr>
            <w:tcW w:w="792" w:type="dxa"/>
            <w:vAlign w:val="center"/>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10</w:t>
            </w:r>
          </w:p>
        </w:tc>
        <w:tc>
          <w:tcPr>
            <w:tcW w:w="1008" w:type="dxa"/>
            <w:vAlign w:val="center"/>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6</w:t>
            </w:r>
          </w:p>
        </w:tc>
      </w:tr>
      <w:tr w:rsidR="00DB2D43" w:rsidRPr="00A87F2D" w:rsidTr="00DB2D43">
        <w:tc>
          <w:tcPr>
            <w:tcW w:w="7200" w:type="dxa"/>
          </w:tcPr>
          <w:p w:rsidR="00DB2D43" w:rsidRPr="00A87F2D" w:rsidRDefault="00DB2D43" w:rsidP="00DB2D43">
            <w:pPr>
              <w:tabs>
                <w:tab w:val="left" w:pos="3370"/>
              </w:tabs>
              <w:spacing w:after="0" w:line="240" w:lineRule="auto"/>
              <w:rPr>
                <w:rFonts w:ascii="Times New Roman" w:hAnsi="Times New Roman"/>
                <w:sz w:val="24"/>
                <w:szCs w:val="24"/>
              </w:rPr>
            </w:pPr>
            <w:r w:rsidRPr="00A87F2D">
              <w:rPr>
                <w:rFonts w:ascii="Times New Roman" w:hAnsi="Times New Roman"/>
                <w:sz w:val="24"/>
                <w:szCs w:val="24"/>
              </w:rPr>
              <w:t>оказание правовой помощи</w:t>
            </w:r>
          </w:p>
        </w:tc>
        <w:tc>
          <w:tcPr>
            <w:tcW w:w="792" w:type="dxa"/>
            <w:vAlign w:val="center"/>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77</w:t>
            </w:r>
          </w:p>
        </w:tc>
        <w:tc>
          <w:tcPr>
            <w:tcW w:w="1008" w:type="dxa"/>
            <w:vAlign w:val="center"/>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75</w:t>
            </w:r>
          </w:p>
        </w:tc>
      </w:tr>
    </w:tbl>
    <w:p w:rsidR="00DD23D1" w:rsidRPr="00A87F2D" w:rsidRDefault="00DD23D1" w:rsidP="00754D9B">
      <w:pPr>
        <w:spacing w:after="0" w:line="240" w:lineRule="auto"/>
        <w:ind w:firstLine="684"/>
        <w:jc w:val="both"/>
        <w:rPr>
          <w:rFonts w:ascii="Times New Roman" w:hAnsi="Times New Roman"/>
          <w:sz w:val="24"/>
          <w:szCs w:val="24"/>
        </w:rPr>
      </w:pPr>
    </w:p>
    <w:p w:rsidR="00C545BD"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целом результаты рассмотрения  обращений этой группы  представлены следующим образом: </w:t>
      </w:r>
      <w:r w:rsidR="00512BAA" w:rsidRPr="00A87F2D">
        <w:rPr>
          <w:rFonts w:ascii="Times New Roman" w:hAnsi="Times New Roman"/>
          <w:sz w:val="24"/>
          <w:szCs w:val="24"/>
        </w:rPr>
        <w:t>30</w:t>
      </w:r>
      <w:r w:rsidRPr="00A87F2D">
        <w:rPr>
          <w:rFonts w:ascii="Times New Roman" w:hAnsi="Times New Roman"/>
          <w:sz w:val="24"/>
          <w:szCs w:val="24"/>
        </w:rPr>
        <w:t xml:space="preserve"> обращени</w:t>
      </w:r>
      <w:r w:rsidR="00512BAA" w:rsidRPr="00A87F2D">
        <w:rPr>
          <w:rFonts w:ascii="Times New Roman" w:hAnsi="Times New Roman"/>
          <w:sz w:val="24"/>
          <w:szCs w:val="24"/>
        </w:rPr>
        <w:t>й</w:t>
      </w:r>
      <w:r w:rsidRPr="00A87F2D">
        <w:rPr>
          <w:rFonts w:ascii="Times New Roman" w:hAnsi="Times New Roman"/>
          <w:sz w:val="24"/>
          <w:szCs w:val="24"/>
        </w:rPr>
        <w:t xml:space="preserve"> признаны обоснованными (из них </w:t>
      </w:r>
      <w:r w:rsidR="00512BAA" w:rsidRPr="00A87F2D">
        <w:rPr>
          <w:rFonts w:ascii="Times New Roman" w:hAnsi="Times New Roman"/>
          <w:sz w:val="24"/>
          <w:szCs w:val="24"/>
        </w:rPr>
        <w:t>20</w:t>
      </w:r>
      <w:r w:rsidRPr="00A87F2D">
        <w:rPr>
          <w:rFonts w:ascii="Times New Roman" w:hAnsi="Times New Roman"/>
          <w:sz w:val="24"/>
          <w:szCs w:val="24"/>
        </w:rPr>
        <w:t xml:space="preserve"> разрешены положительно); </w:t>
      </w:r>
      <w:r w:rsidR="009C233E" w:rsidRPr="00A87F2D">
        <w:rPr>
          <w:rFonts w:ascii="Times New Roman" w:hAnsi="Times New Roman"/>
          <w:sz w:val="24"/>
          <w:szCs w:val="24"/>
        </w:rPr>
        <w:t>9</w:t>
      </w:r>
      <w:r w:rsidRPr="00A87F2D">
        <w:rPr>
          <w:rFonts w:ascii="Times New Roman" w:hAnsi="Times New Roman"/>
          <w:sz w:val="24"/>
          <w:szCs w:val="24"/>
        </w:rPr>
        <w:t xml:space="preserve"> обращени</w:t>
      </w:r>
      <w:r w:rsidR="009C233E" w:rsidRPr="00A87F2D">
        <w:rPr>
          <w:rFonts w:ascii="Times New Roman" w:hAnsi="Times New Roman"/>
          <w:sz w:val="24"/>
          <w:szCs w:val="24"/>
        </w:rPr>
        <w:t>й</w:t>
      </w:r>
      <w:r w:rsidRPr="00A87F2D">
        <w:rPr>
          <w:rFonts w:ascii="Times New Roman" w:hAnsi="Times New Roman"/>
          <w:sz w:val="24"/>
          <w:szCs w:val="24"/>
        </w:rPr>
        <w:t xml:space="preserve"> признаны необоснованными;  по </w:t>
      </w:r>
      <w:r w:rsidR="009C233E" w:rsidRPr="00A87F2D">
        <w:rPr>
          <w:rFonts w:ascii="Times New Roman" w:hAnsi="Times New Roman"/>
          <w:sz w:val="24"/>
          <w:szCs w:val="24"/>
        </w:rPr>
        <w:t>112</w:t>
      </w:r>
      <w:r w:rsidRPr="00A87F2D">
        <w:rPr>
          <w:rFonts w:ascii="Times New Roman" w:hAnsi="Times New Roman"/>
          <w:sz w:val="24"/>
          <w:szCs w:val="24"/>
        </w:rPr>
        <w:t xml:space="preserve"> обращениям даны соответствующие разъяснения; </w:t>
      </w:r>
      <w:r w:rsidR="009C233E" w:rsidRPr="00A87F2D">
        <w:rPr>
          <w:rFonts w:ascii="Times New Roman" w:hAnsi="Times New Roman"/>
          <w:sz w:val="24"/>
          <w:szCs w:val="24"/>
        </w:rPr>
        <w:t>5</w:t>
      </w:r>
      <w:r w:rsidRPr="00A87F2D">
        <w:rPr>
          <w:rFonts w:ascii="Times New Roman" w:hAnsi="Times New Roman"/>
          <w:sz w:val="24"/>
          <w:szCs w:val="24"/>
        </w:rPr>
        <w:t xml:space="preserve"> обращений направлено по подведомственности; </w:t>
      </w:r>
      <w:r w:rsidR="009C233E" w:rsidRPr="00A87F2D">
        <w:rPr>
          <w:rFonts w:ascii="Times New Roman" w:hAnsi="Times New Roman"/>
          <w:sz w:val="24"/>
          <w:szCs w:val="24"/>
        </w:rPr>
        <w:t>4</w:t>
      </w:r>
      <w:r w:rsidRPr="00A87F2D">
        <w:rPr>
          <w:rFonts w:ascii="Times New Roman" w:hAnsi="Times New Roman"/>
          <w:sz w:val="24"/>
          <w:szCs w:val="24"/>
        </w:rPr>
        <w:t xml:space="preserve"> обращени</w:t>
      </w:r>
      <w:r w:rsidR="00EB6C74">
        <w:rPr>
          <w:rFonts w:ascii="Times New Roman" w:hAnsi="Times New Roman"/>
          <w:sz w:val="24"/>
          <w:szCs w:val="24"/>
        </w:rPr>
        <w:t>я</w:t>
      </w:r>
      <w:r w:rsidRPr="00A87F2D">
        <w:rPr>
          <w:rFonts w:ascii="Times New Roman" w:hAnsi="Times New Roman"/>
          <w:sz w:val="24"/>
          <w:szCs w:val="24"/>
        </w:rPr>
        <w:t xml:space="preserve"> списано в архив без рассмотрения</w:t>
      </w:r>
      <w:r w:rsidR="009C233E" w:rsidRPr="00A87F2D">
        <w:rPr>
          <w:rFonts w:ascii="Times New Roman" w:hAnsi="Times New Roman"/>
          <w:sz w:val="24"/>
          <w:szCs w:val="24"/>
        </w:rPr>
        <w:t>, в принятии 1 обращения было отказано</w:t>
      </w:r>
      <w:r w:rsidRPr="00A87F2D">
        <w:rPr>
          <w:rFonts w:ascii="Times New Roman" w:hAnsi="Times New Roman"/>
          <w:sz w:val="24"/>
          <w:szCs w:val="24"/>
        </w:rPr>
        <w:t xml:space="preserve">.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частности:</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C545BD" w:rsidRPr="00A87F2D">
        <w:rPr>
          <w:rFonts w:ascii="Times New Roman" w:hAnsi="Times New Roman"/>
          <w:sz w:val="24"/>
          <w:szCs w:val="24"/>
        </w:rPr>
        <w:t>31</w:t>
      </w:r>
      <w:r w:rsidRPr="00A87F2D">
        <w:rPr>
          <w:rFonts w:ascii="Times New Roman" w:hAnsi="Times New Roman"/>
          <w:sz w:val="24"/>
          <w:szCs w:val="24"/>
        </w:rPr>
        <w:t xml:space="preserve"> обращения, в которых граждане затрагивали вопросы  справедливого судебного разбирательства по гражданским делам: </w:t>
      </w:r>
      <w:r w:rsidR="00C545BD" w:rsidRPr="00A87F2D">
        <w:rPr>
          <w:rFonts w:ascii="Times New Roman" w:hAnsi="Times New Roman"/>
          <w:sz w:val="24"/>
          <w:szCs w:val="24"/>
        </w:rPr>
        <w:t>1</w:t>
      </w:r>
      <w:r w:rsidRPr="00A87F2D">
        <w:rPr>
          <w:rFonts w:ascii="Times New Roman" w:hAnsi="Times New Roman"/>
          <w:sz w:val="24"/>
          <w:szCs w:val="24"/>
        </w:rPr>
        <w:t xml:space="preserve"> обращени</w:t>
      </w:r>
      <w:r w:rsidR="00C545BD" w:rsidRPr="00A87F2D">
        <w:rPr>
          <w:rFonts w:ascii="Times New Roman" w:hAnsi="Times New Roman"/>
          <w:sz w:val="24"/>
          <w:szCs w:val="24"/>
        </w:rPr>
        <w:t>е</w:t>
      </w:r>
      <w:r w:rsidRPr="00A87F2D">
        <w:rPr>
          <w:rFonts w:ascii="Times New Roman" w:hAnsi="Times New Roman"/>
          <w:sz w:val="24"/>
          <w:szCs w:val="24"/>
        </w:rPr>
        <w:t xml:space="preserve"> признано необоснованными; по </w:t>
      </w:r>
      <w:r w:rsidR="00C545BD" w:rsidRPr="00A87F2D">
        <w:rPr>
          <w:rFonts w:ascii="Times New Roman" w:hAnsi="Times New Roman"/>
          <w:sz w:val="24"/>
          <w:szCs w:val="24"/>
        </w:rPr>
        <w:t>28</w:t>
      </w:r>
      <w:r w:rsidRPr="00A87F2D">
        <w:rPr>
          <w:rFonts w:ascii="Times New Roman" w:hAnsi="Times New Roman"/>
          <w:sz w:val="24"/>
          <w:szCs w:val="24"/>
        </w:rPr>
        <w:t xml:space="preserve"> обращениям гражданам даны разъяснения;  1 обращение направлено по подведомственности; 1 обращение списано в архив без рассмотрения;</w:t>
      </w:r>
    </w:p>
    <w:p w:rsidR="004A34CF"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C545BD" w:rsidRPr="00A87F2D">
        <w:rPr>
          <w:rFonts w:ascii="Times New Roman" w:hAnsi="Times New Roman"/>
          <w:sz w:val="24"/>
          <w:szCs w:val="24"/>
        </w:rPr>
        <w:t>31</w:t>
      </w:r>
      <w:r w:rsidRPr="00A87F2D">
        <w:rPr>
          <w:rFonts w:ascii="Times New Roman" w:hAnsi="Times New Roman"/>
          <w:sz w:val="24"/>
          <w:szCs w:val="24"/>
        </w:rPr>
        <w:t xml:space="preserve"> обращени</w:t>
      </w:r>
      <w:r w:rsidR="00C545BD" w:rsidRPr="00A87F2D">
        <w:rPr>
          <w:rFonts w:ascii="Times New Roman" w:hAnsi="Times New Roman"/>
          <w:sz w:val="24"/>
          <w:szCs w:val="24"/>
        </w:rPr>
        <w:t>я</w:t>
      </w:r>
      <w:r w:rsidRPr="00A87F2D">
        <w:rPr>
          <w:rFonts w:ascii="Times New Roman" w:hAnsi="Times New Roman"/>
          <w:sz w:val="24"/>
          <w:szCs w:val="24"/>
        </w:rPr>
        <w:t xml:space="preserve">, в которых граждане затрагивали вопросы  справедливого судебного разбирательства по уголовным делам: </w:t>
      </w:r>
      <w:r w:rsidR="004A34CF" w:rsidRPr="00A87F2D">
        <w:rPr>
          <w:rFonts w:ascii="Times New Roman" w:hAnsi="Times New Roman"/>
          <w:sz w:val="24"/>
          <w:szCs w:val="24"/>
        </w:rPr>
        <w:t>6</w:t>
      </w:r>
      <w:r w:rsidRPr="00A87F2D">
        <w:rPr>
          <w:rFonts w:ascii="Times New Roman" w:hAnsi="Times New Roman"/>
          <w:sz w:val="24"/>
          <w:szCs w:val="24"/>
        </w:rPr>
        <w:t xml:space="preserve"> обращений признано необоснованными; по </w:t>
      </w:r>
      <w:r w:rsidR="004A34CF" w:rsidRPr="00A87F2D">
        <w:rPr>
          <w:rFonts w:ascii="Times New Roman" w:hAnsi="Times New Roman"/>
          <w:sz w:val="24"/>
          <w:szCs w:val="24"/>
        </w:rPr>
        <w:t>23</w:t>
      </w:r>
      <w:r w:rsidRPr="00A87F2D">
        <w:rPr>
          <w:rFonts w:ascii="Times New Roman" w:hAnsi="Times New Roman"/>
          <w:sz w:val="24"/>
          <w:szCs w:val="24"/>
        </w:rPr>
        <w:t xml:space="preserve"> обращениям даны разъяснения; </w:t>
      </w:r>
      <w:r w:rsidR="004A34CF" w:rsidRPr="00A87F2D">
        <w:rPr>
          <w:rFonts w:ascii="Times New Roman" w:hAnsi="Times New Roman"/>
          <w:sz w:val="24"/>
          <w:szCs w:val="24"/>
        </w:rPr>
        <w:t>1</w:t>
      </w:r>
      <w:r w:rsidRPr="00A87F2D">
        <w:rPr>
          <w:rFonts w:ascii="Times New Roman" w:hAnsi="Times New Roman"/>
          <w:sz w:val="24"/>
          <w:szCs w:val="24"/>
        </w:rPr>
        <w:t xml:space="preserve"> обращени</w:t>
      </w:r>
      <w:r w:rsidR="004A34CF" w:rsidRPr="00A87F2D">
        <w:rPr>
          <w:rFonts w:ascii="Times New Roman" w:hAnsi="Times New Roman"/>
          <w:sz w:val="24"/>
          <w:szCs w:val="24"/>
        </w:rPr>
        <w:t>е</w:t>
      </w:r>
      <w:r w:rsidRPr="00A87F2D">
        <w:rPr>
          <w:rFonts w:ascii="Times New Roman" w:hAnsi="Times New Roman"/>
          <w:sz w:val="24"/>
          <w:szCs w:val="24"/>
        </w:rPr>
        <w:t xml:space="preserve"> направлены по подведомственности;  </w:t>
      </w:r>
      <w:r w:rsidR="004A34CF" w:rsidRPr="00A87F2D">
        <w:rPr>
          <w:rFonts w:ascii="Times New Roman" w:hAnsi="Times New Roman"/>
          <w:sz w:val="24"/>
          <w:szCs w:val="24"/>
        </w:rPr>
        <w:t>1 обращение списано в архив без рассмотрения;</w:t>
      </w:r>
    </w:p>
    <w:p w:rsidR="00DD23D1" w:rsidRPr="00A87F2D" w:rsidRDefault="004A34CF"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из 11</w:t>
      </w:r>
      <w:r w:rsidR="00DD23D1" w:rsidRPr="00A87F2D">
        <w:rPr>
          <w:rFonts w:ascii="Times New Roman" w:hAnsi="Times New Roman"/>
          <w:sz w:val="24"/>
          <w:szCs w:val="24"/>
        </w:rPr>
        <w:t xml:space="preserve"> обращений, в которых граждане затрагивали вопросы  справедливого судебного разбирательства по административным делам: </w:t>
      </w:r>
      <w:r w:rsidRPr="00A87F2D">
        <w:rPr>
          <w:rFonts w:ascii="Times New Roman" w:hAnsi="Times New Roman"/>
          <w:sz w:val="24"/>
          <w:szCs w:val="24"/>
        </w:rPr>
        <w:t>2</w:t>
      </w:r>
      <w:r w:rsidR="00DD23D1" w:rsidRPr="00A87F2D">
        <w:rPr>
          <w:rFonts w:ascii="Times New Roman" w:hAnsi="Times New Roman"/>
          <w:sz w:val="24"/>
          <w:szCs w:val="24"/>
        </w:rPr>
        <w:t xml:space="preserve"> обращения признано необоснованными; по </w:t>
      </w:r>
      <w:r w:rsidRPr="00A87F2D">
        <w:rPr>
          <w:rFonts w:ascii="Times New Roman" w:hAnsi="Times New Roman"/>
          <w:sz w:val="24"/>
          <w:szCs w:val="24"/>
        </w:rPr>
        <w:t>7</w:t>
      </w:r>
      <w:r w:rsidR="00DD23D1" w:rsidRPr="00A87F2D">
        <w:rPr>
          <w:rFonts w:ascii="Times New Roman" w:hAnsi="Times New Roman"/>
          <w:sz w:val="24"/>
          <w:szCs w:val="24"/>
        </w:rPr>
        <w:t xml:space="preserve"> обращениям даны разъяснения; </w:t>
      </w:r>
      <w:r w:rsidRPr="00A87F2D">
        <w:rPr>
          <w:rFonts w:ascii="Times New Roman" w:hAnsi="Times New Roman"/>
          <w:sz w:val="24"/>
          <w:szCs w:val="24"/>
        </w:rPr>
        <w:t>1</w:t>
      </w:r>
      <w:r w:rsidR="00DD23D1" w:rsidRPr="00A87F2D">
        <w:rPr>
          <w:rFonts w:ascii="Times New Roman" w:hAnsi="Times New Roman"/>
          <w:sz w:val="24"/>
          <w:szCs w:val="24"/>
        </w:rPr>
        <w:t xml:space="preserve"> обращени</w:t>
      </w:r>
      <w:r w:rsidRPr="00A87F2D">
        <w:rPr>
          <w:rFonts w:ascii="Times New Roman" w:hAnsi="Times New Roman"/>
          <w:sz w:val="24"/>
          <w:szCs w:val="24"/>
        </w:rPr>
        <w:t>е</w:t>
      </w:r>
      <w:r w:rsidR="00DD23D1" w:rsidRPr="00A87F2D">
        <w:rPr>
          <w:rFonts w:ascii="Times New Roman" w:hAnsi="Times New Roman"/>
          <w:sz w:val="24"/>
          <w:szCs w:val="24"/>
        </w:rPr>
        <w:t xml:space="preserve"> направлен</w:t>
      </w:r>
      <w:r w:rsidR="006E7A7B" w:rsidRPr="00A87F2D">
        <w:rPr>
          <w:rFonts w:ascii="Times New Roman" w:hAnsi="Times New Roman"/>
          <w:sz w:val="24"/>
          <w:szCs w:val="24"/>
        </w:rPr>
        <w:t>о</w:t>
      </w:r>
      <w:r w:rsidR="00DD23D1" w:rsidRPr="00A87F2D">
        <w:rPr>
          <w:rFonts w:ascii="Times New Roman" w:hAnsi="Times New Roman"/>
          <w:sz w:val="24"/>
          <w:szCs w:val="24"/>
        </w:rPr>
        <w:t xml:space="preserve"> по подведомственности;  </w:t>
      </w:r>
      <w:r w:rsidRPr="00A87F2D">
        <w:rPr>
          <w:rFonts w:ascii="Times New Roman" w:hAnsi="Times New Roman"/>
          <w:sz w:val="24"/>
          <w:szCs w:val="24"/>
        </w:rPr>
        <w:t>в принятии 1 обращения было отказано.</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 по 1 обращению, в котором затрагивались вопросы справедливого судебного разбирательства по арбитражным делам</w:t>
      </w:r>
      <w:r w:rsidR="004A34CF" w:rsidRPr="00A87F2D">
        <w:rPr>
          <w:rFonts w:ascii="Times New Roman" w:hAnsi="Times New Roman"/>
          <w:sz w:val="24"/>
          <w:szCs w:val="24"/>
        </w:rPr>
        <w:t>, были</w:t>
      </w:r>
      <w:r w:rsidRPr="00A87F2D">
        <w:rPr>
          <w:rFonts w:ascii="Times New Roman" w:hAnsi="Times New Roman"/>
          <w:sz w:val="24"/>
          <w:szCs w:val="24"/>
        </w:rPr>
        <w:t xml:space="preserve">  даны разъяснения;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 из </w:t>
      </w:r>
      <w:r w:rsidR="004A34CF" w:rsidRPr="00A87F2D">
        <w:rPr>
          <w:rFonts w:ascii="Times New Roman" w:hAnsi="Times New Roman"/>
          <w:sz w:val="24"/>
          <w:szCs w:val="24"/>
        </w:rPr>
        <w:t>10</w:t>
      </w:r>
      <w:r w:rsidRPr="00A87F2D">
        <w:rPr>
          <w:rFonts w:ascii="Times New Roman" w:hAnsi="Times New Roman"/>
          <w:sz w:val="24"/>
          <w:szCs w:val="24"/>
        </w:rPr>
        <w:t xml:space="preserve"> обращений, в которых граждане затрагивали вопросы исполнения  судебных решений: </w:t>
      </w:r>
      <w:r w:rsidR="004A34CF" w:rsidRPr="00A87F2D">
        <w:rPr>
          <w:rFonts w:ascii="Times New Roman" w:hAnsi="Times New Roman"/>
          <w:sz w:val="24"/>
          <w:szCs w:val="24"/>
        </w:rPr>
        <w:t>3</w:t>
      </w:r>
      <w:r w:rsidRPr="00A87F2D">
        <w:rPr>
          <w:rFonts w:ascii="Times New Roman" w:hAnsi="Times New Roman"/>
          <w:sz w:val="24"/>
          <w:szCs w:val="24"/>
        </w:rPr>
        <w:t xml:space="preserve"> обращения признано обоснованными; по </w:t>
      </w:r>
      <w:r w:rsidR="004A34CF" w:rsidRPr="00A87F2D">
        <w:rPr>
          <w:rFonts w:ascii="Times New Roman" w:hAnsi="Times New Roman"/>
          <w:sz w:val="24"/>
          <w:szCs w:val="24"/>
        </w:rPr>
        <w:t>7</w:t>
      </w:r>
      <w:r w:rsidRPr="00A87F2D">
        <w:rPr>
          <w:rFonts w:ascii="Times New Roman" w:hAnsi="Times New Roman"/>
          <w:sz w:val="24"/>
          <w:szCs w:val="24"/>
        </w:rPr>
        <w:t xml:space="preserve"> обращениям гражданам даны разъяснения;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из 7</w:t>
      </w:r>
      <w:r w:rsidR="00512BAA" w:rsidRPr="00A87F2D">
        <w:rPr>
          <w:rFonts w:ascii="Times New Roman" w:hAnsi="Times New Roman"/>
          <w:sz w:val="24"/>
          <w:szCs w:val="24"/>
        </w:rPr>
        <w:t>7</w:t>
      </w:r>
      <w:r w:rsidRPr="00A87F2D">
        <w:rPr>
          <w:rFonts w:ascii="Times New Roman" w:hAnsi="Times New Roman"/>
          <w:sz w:val="24"/>
          <w:szCs w:val="24"/>
        </w:rPr>
        <w:t xml:space="preserve"> обращений, в которых граждане просили оказать юридическую помощь: </w:t>
      </w:r>
      <w:r w:rsidR="00512BAA" w:rsidRPr="00A87F2D">
        <w:rPr>
          <w:rFonts w:ascii="Times New Roman" w:hAnsi="Times New Roman"/>
          <w:sz w:val="24"/>
          <w:szCs w:val="24"/>
        </w:rPr>
        <w:t>27 обращени</w:t>
      </w:r>
      <w:r w:rsidR="00EB6C74">
        <w:rPr>
          <w:rFonts w:ascii="Times New Roman" w:hAnsi="Times New Roman"/>
          <w:sz w:val="24"/>
          <w:szCs w:val="24"/>
        </w:rPr>
        <w:t>й</w:t>
      </w:r>
      <w:r w:rsidR="00512BAA" w:rsidRPr="00A87F2D">
        <w:rPr>
          <w:rFonts w:ascii="Times New Roman" w:hAnsi="Times New Roman"/>
          <w:sz w:val="24"/>
          <w:szCs w:val="24"/>
        </w:rPr>
        <w:t xml:space="preserve"> признано обоснованными (из них 20 обращений разрешено положительно);</w:t>
      </w:r>
      <w:r w:rsidR="00A33B9B" w:rsidRPr="00A87F2D">
        <w:rPr>
          <w:rFonts w:ascii="Times New Roman" w:hAnsi="Times New Roman"/>
          <w:sz w:val="24"/>
          <w:szCs w:val="24"/>
        </w:rPr>
        <w:t xml:space="preserve"> </w:t>
      </w:r>
      <w:r w:rsidRPr="00A87F2D">
        <w:rPr>
          <w:rFonts w:ascii="Times New Roman" w:hAnsi="Times New Roman"/>
          <w:sz w:val="24"/>
          <w:szCs w:val="24"/>
        </w:rPr>
        <w:t xml:space="preserve">по </w:t>
      </w:r>
      <w:r w:rsidR="00512BAA" w:rsidRPr="00A87F2D">
        <w:rPr>
          <w:rFonts w:ascii="Times New Roman" w:hAnsi="Times New Roman"/>
          <w:sz w:val="24"/>
          <w:szCs w:val="24"/>
        </w:rPr>
        <w:t>46</w:t>
      </w:r>
      <w:r w:rsidRPr="00A87F2D">
        <w:rPr>
          <w:rFonts w:ascii="Times New Roman" w:hAnsi="Times New Roman"/>
          <w:sz w:val="24"/>
          <w:szCs w:val="24"/>
        </w:rPr>
        <w:t xml:space="preserve"> обращени</w:t>
      </w:r>
      <w:r w:rsidR="00512BAA" w:rsidRPr="00A87F2D">
        <w:rPr>
          <w:rFonts w:ascii="Times New Roman" w:hAnsi="Times New Roman"/>
          <w:sz w:val="24"/>
          <w:szCs w:val="24"/>
        </w:rPr>
        <w:t>ям</w:t>
      </w:r>
      <w:r w:rsidRPr="00A87F2D">
        <w:rPr>
          <w:rFonts w:ascii="Times New Roman" w:hAnsi="Times New Roman"/>
          <w:sz w:val="24"/>
          <w:szCs w:val="24"/>
        </w:rPr>
        <w:t xml:space="preserve"> даны разъяснения; </w:t>
      </w:r>
      <w:r w:rsidR="00512BAA" w:rsidRPr="00A87F2D">
        <w:rPr>
          <w:rFonts w:ascii="Times New Roman" w:hAnsi="Times New Roman"/>
          <w:sz w:val="24"/>
          <w:szCs w:val="24"/>
        </w:rPr>
        <w:t xml:space="preserve">2 обращения направлены по подведомственности;  </w:t>
      </w:r>
      <w:r w:rsidRPr="00A87F2D">
        <w:rPr>
          <w:rFonts w:ascii="Times New Roman" w:hAnsi="Times New Roman"/>
          <w:sz w:val="24"/>
          <w:szCs w:val="24"/>
        </w:rPr>
        <w:t xml:space="preserve"> </w:t>
      </w:r>
      <w:r w:rsidR="00512BAA" w:rsidRPr="00A87F2D">
        <w:rPr>
          <w:rFonts w:ascii="Times New Roman" w:hAnsi="Times New Roman"/>
          <w:sz w:val="24"/>
          <w:szCs w:val="24"/>
        </w:rPr>
        <w:t>2</w:t>
      </w:r>
      <w:r w:rsidRPr="00A87F2D">
        <w:rPr>
          <w:rFonts w:ascii="Times New Roman" w:hAnsi="Times New Roman"/>
          <w:sz w:val="24"/>
          <w:szCs w:val="24"/>
        </w:rPr>
        <w:t xml:space="preserve"> обращения  списано в архив без рассмотрения.</w:t>
      </w:r>
    </w:p>
    <w:p w:rsidR="00DD23D1" w:rsidRPr="00A87F2D" w:rsidRDefault="00DD23D1" w:rsidP="00754D9B">
      <w:pPr>
        <w:spacing w:after="0" w:line="240" w:lineRule="auto"/>
        <w:ind w:firstLine="684"/>
        <w:jc w:val="both"/>
        <w:rPr>
          <w:rFonts w:ascii="Times New Roman" w:hAnsi="Times New Roman"/>
          <w:b/>
          <w:sz w:val="24"/>
          <w:szCs w:val="24"/>
        </w:rPr>
      </w:pPr>
    </w:p>
    <w:p w:rsidR="00774054" w:rsidRPr="00A87F2D" w:rsidRDefault="00774054" w:rsidP="00754D9B">
      <w:pPr>
        <w:spacing w:after="0" w:line="240" w:lineRule="auto"/>
        <w:ind w:firstLine="684"/>
        <w:jc w:val="both"/>
        <w:rPr>
          <w:rFonts w:ascii="Times New Roman" w:hAnsi="Times New Roman"/>
          <w:b/>
          <w:sz w:val="24"/>
          <w:szCs w:val="24"/>
        </w:rPr>
      </w:pP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b/>
          <w:i/>
          <w:sz w:val="24"/>
          <w:szCs w:val="24"/>
        </w:rPr>
        <w:t xml:space="preserve">В </w:t>
      </w:r>
      <w:r w:rsidR="00A50E29" w:rsidRPr="00A87F2D">
        <w:rPr>
          <w:rFonts w:ascii="Times New Roman" w:hAnsi="Times New Roman"/>
          <w:b/>
          <w:i/>
          <w:sz w:val="24"/>
          <w:szCs w:val="24"/>
        </w:rPr>
        <w:t>214</w:t>
      </w:r>
      <w:r w:rsidRPr="00A87F2D">
        <w:rPr>
          <w:rFonts w:ascii="Times New Roman" w:hAnsi="Times New Roman"/>
          <w:b/>
          <w:i/>
          <w:sz w:val="24"/>
          <w:szCs w:val="24"/>
        </w:rPr>
        <w:t xml:space="preserve"> рассмотренных в истекшем году обращениях граждане указывали на нарушение их гражданских  прав.</w:t>
      </w:r>
      <w:r w:rsidRPr="00A87F2D">
        <w:rPr>
          <w:rFonts w:ascii="Times New Roman" w:hAnsi="Times New Roman"/>
          <w:sz w:val="24"/>
          <w:szCs w:val="24"/>
        </w:rPr>
        <w:t xml:space="preserve">  В этой группе наибольшее количество обращений относится к категории «право на свободу от нарушения прав граждан  работниками правоохранительных органов, органов исполнительной и судебной властей» - </w:t>
      </w:r>
      <w:r w:rsidR="00113F90" w:rsidRPr="00A87F2D">
        <w:rPr>
          <w:rFonts w:ascii="Times New Roman" w:hAnsi="Times New Roman"/>
          <w:sz w:val="24"/>
          <w:szCs w:val="24"/>
        </w:rPr>
        <w:t>66</w:t>
      </w:r>
      <w:r w:rsidRPr="00A87F2D">
        <w:rPr>
          <w:rFonts w:ascii="Times New Roman" w:hAnsi="Times New Roman"/>
          <w:sz w:val="24"/>
          <w:szCs w:val="24"/>
        </w:rPr>
        <w:t xml:space="preserve"> обращени</w:t>
      </w:r>
      <w:r w:rsidR="00113F90" w:rsidRPr="00A87F2D">
        <w:rPr>
          <w:rFonts w:ascii="Times New Roman" w:hAnsi="Times New Roman"/>
          <w:sz w:val="24"/>
          <w:szCs w:val="24"/>
        </w:rPr>
        <w:t>й</w:t>
      </w:r>
      <w:r w:rsidRPr="00A87F2D">
        <w:rPr>
          <w:rFonts w:ascii="Times New Roman" w:hAnsi="Times New Roman"/>
          <w:sz w:val="24"/>
          <w:szCs w:val="24"/>
        </w:rPr>
        <w:t xml:space="preserve">; права осужденных при отбывании наказания, назначенного приговором суда – </w:t>
      </w:r>
      <w:r w:rsidR="00113F90" w:rsidRPr="00A87F2D">
        <w:rPr>
          <w:rFonts w:ascii="Times New Roman" w:hAnsi="Times New Roman"/>
          <w:sz w:val="24"/>
          <w:szCs w:val="24"/>
        </w:rPr>
        <w:t>39</w:t>
      </w:r>
      <w:r w:rsidRPr="00A87F2D">
        <w:rPr>
          <w:rFonts w:ascii="Times New Roman" w:hAnsi="Times New Roman"/>
          <w:sz w:val="24"/>
          <w:szCs w:val="24"/>
        </w:rPr>
        <w:t xml:space="preserve"> обращений; </w:t>
      </w:r>
      <w:r w:rsidR="00113F90" w:rsidRPr="00A87F2D">
        <w:rPr>
          <w:rFonts w:ascii="Times New Roman" w:hAnsi="Times New Roman"/>
          <w:sz w:val="24"/>
          <w:szCs w:val="24"/>
        </w:rPr>
        <w:t xml:space="preserve">в 25 обращениях - вопросы получения гражданства (вида на жительство); 24 обращения, связанные с нарушением прав несовершеннолетних, в 20 обращениях заявители затрагивали вопросы прописки (выписки) и  регистрации; </w:t>
      </w:r>
      <w:r w:rsidRPr="00A87F2D">
        <w:rPr>
          <w:rFonts w:ascii="Times New Roman" w:hAnsi="Times New Roman"/>
          <w:sz w:val="24"/>
          <w:szCs w:val="24"/>
        </w:rPr>
        <w:t xml:space="preserve">в </w:t>
      </w:r>
      <w:r w:rsidR="00113F90" w:rsidRPr="00A87F2D">
        <w:rPr>
          <w:rFonts w:ascii="Times New Roman" w:hAnsi="Times New Roman"/>
          <w:sz w:val="24"/>
          <w:szCs w:val="24"/>
        </w:rPr>
        <w:t>14</w:t>
      </w:r>
      <w:r w:rsidRPr="00A87F2D">
        <w:rPr>
          <w:rFonts w:ascii="Times New Roman" w:hAnsi="Times New Roman"/>
          <w:sz w:val="24"/>
          <w:szCs w:val="24"/>
        </w:rPr>
        <w:t xml:space="preserve"> обращениях </w:t>
      </w:r>
      <w:r w:rsidRPr="00A87F2D">
        <w:rPr>
          <w:rFonts w:ascii="Times New Roman" w:hAnsi="Times New Roman"/>
          <w:sz w:val="24"/>
          <w:szCs w:val="24"/>
        </w:rPr>
        <w:lastRenderedPageBreak/>
        <w:t>затрагивались вопросы  получения документов, удостоверяющих личность</w:t>
      </w:r>
      <w:r w:rsidR="00113F90" w:rsidRPr="00A87F2D">
        <w:rPr>
          <w:rFonts w:ascii="Times New Roman" w:hAnsi="Times New Roman"/>
          <w:sz w:val="24"/>
          <w:szCs w:val="24"/>
        </w:rPr>
        <w:t xml:space="preserve">; в 14 обращениях затрагивались вопросы  получения </w:t>
      </w:r>
      <w:r w:rsidR="006E7A7B" w:rsidRPr="00A87F2D">
        <w:rPr>
          <w:rFonts w:ascii="Times New Roman" w:hAnsi="Times New Roman"/>
          <w:sz w:val="24"/>
          <w:szCs w:val="24"/>
        </w:rPr>
        <w:t xml:space="preserve">достоверной информации </w:t>
      </w:r>
      <w:r w:rsidRPr="00A87F2D">
        <w:rPr>
          <w:rFonts w:ascii="Times New Roman" w:hAnsi="Times New Roman"/>
          <w:sz w:val="24"/>
          <w:szCs w:val="24"/>
        </w:rPr>
        <w:t>и т.д.</w:t>
      </w:r>
    </w:p>
    <w:p w:rsidR="00DD23D1" w:rsidRDefault="00DD23D1" w:rsidP="00754D9B">
      <w:pPr>
        <w:spacing w:after="0" w:line="240" w:lineRule="auto"/>
        <w:ind w:firstLine="684"/>
        <w:jc w:val="both"/>
        <w:rPr>
          <w:rFonts w:ascii="Times New Roman" w:hAnsi="Times New Roman"/>
          <w:sz w:val="24"/>
          <w:szCs w:val="24"/>
        </w:rPr>
      </w:pPr>
    </w:p>
    <w:p w:rsidR="008124F8" w:rsidRPr="00A87F2D" w:rsidRDefault="008124F8" w:rsidP="00754D9B">
      <w:pPr>
        <w:spacing w:after="0" w:line="240" w:lineRule="auto"/>
        <w:ind w:firstLine="684"/>
        <w:jc w:val="both"/>
        <w:rPr>
          <w:rFonts w:ascii="Times New Roman" w:hAnsi="Times New Roman"/>
          <w:sz w:val="24"/>
          <w:szCs w:val="24"/>
        </w:rPr>
      </w:pP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gridCol w:w="1080"/>
        <w:gridCol w:w="1080"/>
      </w:tblGrid>
      <w:tr w:rsidR="00DB2D43" w:rsidRPr="00A87F2D" w:rsidTr="00DB2D43">
        <w:tc>
          <w:tcPr>
            <w:tcW w:w="6840" w:type="dxa"/>
            <w:vMerge w:val="restart"/>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b/>
                <w:sz w:val="24"/>
                <w:szCs w:val="24"/>
              </w:rPr>
              <w:t>Гражданские  права</w:t>
            </w:r>
          </w:p>
        </w:tc>
        <w:tc>
          <w:tcPr>
            <w:tcW w:w="2160" w:type="dxa"/>
            <w:gridSpan w:val="2"/>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b/>
                <w:sz w:val="24"/>
                <w:szCs w:val="24"/>
              </w:rPr>
              <w:t>количество обращений</w:t>
            </w:r>
          </w:p>
        </w:tc>
      </w:tr>
      <w:tr w:rsidR="00DB2D43" w:rsidRPr="00A87F2D" w:rsidTr="00DB2D43">
        <w:tc>
          <w:tcPr>
            <w:tcW w:w="6840" w:type="dxa"/>
            <w:vMerge/>
          </w:tcPr>
          <w:p w:rsidR="00DB2D43" w:rsidRPr="00A87F2D" w:rsidRDefault="00DB2D43" w:rsidP="00DB2D43">
            <w:pPr>
              <w:spacing w:after="0" w:line="240" w:lineRule="auto"/>
              <w:jc w:val="both"/>
              <w:rPr>
                <w:rFonts w:ascii="Times New Roman" w:hAnsi="Times New Roman"/>
                <w:sz w:val="24"/>
                <w:szCs w:val="24"/>
              </w:rPr>
            </w:pPr>
          </w:p>
        </w:tc>
        <w:tc>
          <w:tcPr>
            <w:tcW w:w="1080" w:type="dxa"/>
          </w:tcPr>
          <w:p w:rsidR="00DB2D43" w:rsidRPr="00A87F2D" w:rsidRDefault="00DB2D43" w:rsidP="00DB2D43">
            <w:pPr>
              <w:tabs>
                <w:tab w:val="left" w:pos="500"/>
              </w:tabs>
              <w:spacing w:after="0" w:line="240" w:lineRule="auto"/>
              <w:jc w:val="center"/>
              <w:rPr>
                <w:rFonts w:ascii="Times New Roman" w:hAnsi="Times New Roman"/>
                <w:b/>
                <w:sz w:val="24"/>
                <w:szCs w:val="24"/>
              </w:rPr>
            </w:pPr>
            <w:r w:rsidRPr="00A87F2D">
              <w:rPr>
                <w:rFonts w:ascii="Times New Roman" w:hAnsi="Times New Roman"/>
                <w:b/>
                <w:sz w:val="24"/>
                <w:szCs w:val="24"/>
              </w:rPr>
              <w:t>2019</w:t>
            </w:r>
          </w:p>
        </w:tc>
        <w:tc>
          <w:tcPr>
            <w:tcW w:w="1080" w:type="dxa"/>
          </w:tcPr>
          <w:p w:rsidR="00DB2D43" w:rsidRPr="00A87F2D" w:rsidRDefault="00DB2D43" w:rsidP="00DB2D43">
            <w:pPr>
              <w:tabs>
                <w:tab w:val="left" w:pos="500"/>
              </w:tabs>
              <w:spacing w:after="0" w:line="240" w:lineRule="auto"/>
              <w:jc w:val="center"/>
              <w:rPr>
                <w:rFonts w:ascii="Times New Roman" w:hAnsi="Times New Roman"/>
                <w:b/>
                <w:sz w:val="24"/>
                <w:szCs w:val="24"/>
              </w:rPr>
            </w:pPr>
            <w:r w:rsidRPr="00A87F2D">
              <w:rPr>
                <w:rFonts w:ascii="Times New Roman" w:hAnsi="Times New Roman"/>
                <w:b/>
                <w:sz w:val="24"/>
                <w:szCs w:val="24"/>
              </w:rPr>
              <w:t>2018</w:t>
            </w:r>
          </w:p>
        </w:tc>
      </w:tr>
      <w:tr w:rsidR="00DB2D43" w:rsidRPr="00A87F2D" w:rsidTr="00DB2D43">
        <w:tc>
          <w:tcPr>
            <w:tcW w:w="684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на гражданство, вид на жительство </w:t>
            </w:r>
          </w:p>
        </w:tc>
        <w:tc>
          <w:tcPr>
            <w:tcW w:w="108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25</w:t>
            </w:r>
          </w:p>
        </w:tc>
        <w:tc>
          <w:tcPr>
            <w:tcW w:w="108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15</w:t>
            </w:r>
          </w:p>
        </w:tc>
      </w:tr>
      <w:tr w:rsidR="00DB2D43" w:rsidRPr="00A87F2D" w:rsidTr="00DB2D43">
        <w:tc>
          <w:tcPr>
            <w:tcW w:w="684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свободу передвижения </w:t>
            </w:r>
          </w:p>
        </w:tc>
        <w:tc>
          <w:tcPr>
            <w:tcW w:w="108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3</w:t>
            </w:r>
          </w:p>
        </w:tc>
        <w:tc>
          <w:tcPr>
            <w:tcW w:w="108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4</w:t>
            </w:r>
          </w:p>
        </w:tc>
      </w:tr>
      <w:tr w:rsidR="00DB2D43" w:rsidRPr="00A87F2D" w:rsidTr="00DB2D43">
        <w:tc>
          <w:tcPr>
            <w:tcW w:w="684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получение документов, удостоверяющих личность</w:t>
            </w:r>
          </w:p>
        </w:tc>
        <w:tc>
          <w:tcPr>
            <w:tcW w:w="1080" w:type="dxa"/>
          </w:tcPr>
          <w:p w:rsidR="00DB2D43" w:rsidRPr="00A87F2D" w:rsidRDefault="00DB2D43" w:rsidP="00DB2D43">
            <w:pPr>
              <w:spacing w:after="0" w:line="240" w:lineRule="auto"/>
              <w:ind w:left="-35"/>
              <w:jc w:val="center"/>
              <w:rPr>
                <w:rFonts w:ascii="Times New Roman" w:hAnsi="Times New Roman"/>
                <w:sz w:val="24"/>
                <w:szCs w:val="24"/>
              </w:rPr>
            </w:pPr>
            <w:r w:rsidRPr="00A87F2D">
              <w:rPr>
                <w:rFonts w:ascii="Times New Roman" w:hAnsi="Times New Roman"/>
                <w:sz w:val="24"/>
                <w:szCs w:val="24"/>
              </w:rPr>
              <w:t>14</w:t>
            </w:r>
          </w:p>
        </w:tc>
        <w:tc>
          <w:tcPr>
            <w:tcW w:w="1080" w:type="dxa"/>
          </w:tcPr>
          <w:p w:rsidR="00DB2D43" w:rsidRPr="00A87F2D" w:rsidRDefault="00DB2D43" w:rsidP="00DB2D43">
            <w:pPr>
              <w:spacing w:after="0" w:line="240" w:lineRule="auto"/>
              <w:ind w:left="-35"/>
              <w:jc w:val="center"/>
              <w:rPr>
                <w:rFonts w:ascii="Times New Roman" w:hAnsi="Times New Roman"/>
                <w:sz w:val="24"/>
                <w:szCs w:val="24"/>
              </w:rPr>
            </w:pPr>
            <w:r w:rsidRPr="00A87F2D">
              <w:rPr>
                <w:rFonts w:ascii="Times New Roman" w:hAnsi="Times New Roman"/>
                <w:sz w:val="24"/>
                <w:szCs w:val="24"/>
              </w:rPr>
              <w:t>18</w:t>
            </w:r>
          </w:p>
        </w:tc>
      </w:tr>
      <w:tr w:rsidR="00DB2D43" w:rsidRPr="00A87F2D" w:rsidTr="00DB2D43">
        <w:tc>
          <w:tcPr>
            <w:tcW w:w="684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 на прописку (выписку),  регистрацию</w:t>
            </w:r>
          </w:p>
        </w:tc>
        <w:tc>
          <w:tcPr>
            <w:tcW w:w="108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20</w:t>
            </w:r>
          </w:p>
        </w:tc>
        <w:tc>
          <w:tcPr>
            <w:tcW w:w="108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13</w:t>
            </w:r>
          </w:p>
        </w:tc>
      </w:tr>
      <w:tr w:rsidR="00DB2D43" w:rsidRPr="00A87F2D" w:rsidTr="00DB2D43">
        <w:tc>
          <w:tcPr>
            <w:tcW w:w="684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права осужденных при отбывании наказания, назначенного приговором суда</w:t>
            </w:r>
          </w:p>
        </w:tc>
        <w:tc>
          <w:tcPr>
            <w:tcW w:w="108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39</w:t>
            </w:r>
          </w:p>
        </w:tc>
        <w:tc>
          <w:tcPr>
            <w:tcW w:w="108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37</w:t>
            </w:r>
          </w:p>
        </w:tc>
      </w:tr>
      <w:tr w:rsidR="00DB2D43" w:rsidRPr="00A87F2D" w:rsidTr="00DB2D43">
        <w:tc>
          <w:tcPr>
            <w:tcW w:w="684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право на свободу от нарушения прав граждан  работниками правоохранительных органов, органов исполнительной и судебной властей</w:t>
            </w:r>
          </w:p>
        </w:tc>
        <w:tc>
          <w:tcPr>
            <w:tcW w:w="108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66</w:t>
            </w:r>
          </w:p>
        </w:tc>
        <w:tc>
          <w:tcPr>
            <w:tcW w:w="108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73</w:t>
            </w:r>
          </w:p>
        </w:tc>
      </w:tr>
      <w:tr w:rsidR="00DB2D43" w:rsidRPr="00A87F2D" w:rsidTr="00DB2D43">
        <w:tc>
          <w:tcPr>
            <w:tcW w:w="684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 на получение достоверной информации</w:t>
            </w:r>
          </w:p>
        </w:tc>
        <w:tc>
          <w:tcPr>
            <w:tcW w:w="108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14</w:t>
            </w:r>
          </w:p>
        </w:tc>
        <w:tc>
          <w:tcPr>
            <w:tcW w:w="108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8</w:t>
            </w:r>
          </w:p>
        </w:tc>
      </w:tr>
      <w:tr w:rsidR="00DB2D43" w:rsidRPr="00A87F2D" w:rsidTr="00DB2D43">
        <w:tc>
          <w:tcPr>
            <w:tcW w:w="684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 право на возмещение морального и материального вреда</w:t>
            </w:r>
          </w:p>
        </w:tc>
        <w:tc>
          <w:tcPr>
            <w:tcW w:w="108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9</w:t>
            </w:r>
          </w:p>
        </w:tc>
        <w:tc>
          <w:tcPr>
            <w:tcW w:w="108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8</w:t>
            </w:r>
          </w:p>
        </w:tc>
      </w:tr>
      <w:tr w:rsidR="00DB2D43" w:rsidRPr="00A87F2D" w:rsidTr="00DB2D43">
        <w:tc>
          <w:tcPr>
            <w:tcW w:w="684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связанные с нарушением прав несовершеннолетних </w:t>
            </w:r>
          </w:p>
        </w:tc>
        <w:tc>
          <w:tcPr>
            <w:tcW w:w="108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24</w:t>
            </w:r>
          </w:p>
        </w:tc>
        <w:tc>
          <w:tcPr>
            <w:tcW w:w="108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18</w:t>
            </w:r>
          </w:p>
        </w:tc>
      </w:tr>
    </w:tbl>
    <w:p w:rsidR="00DD23D1" w:rsidRPr="00A87F2D" w:rsidRDefault="00DD23D1" w:rsidP="00754D9B">
      <w:pPr>
        <w:spacing w:after="0" w:line="240" w:lineRule="auto"/>
        <w:ind w:firstLine="684"/>
        <w:jc w:val="both"/>
        <w:rPr>
          <w:rFonts w:ascii="Times New Roman" w:hAnsi="Times New Roman"/>
          <w:i/>
          <w:sz w:val="24"/>
          <w:szCs w:val="24"/>
        </w:rPr>
      </w:pPr>
    </w:p>
    <w:p w:rsidR="00DD23D1" w:rsidRPr="00A87F2D" w:rsidRDefault="00DD23D1" w:rsidP="00754D9B">
      <w:pPr>
        <w:spacing w:after="0" w:line="240" w:lineRule="auto"/>
        <w:ind w:firstLine="684"/>
        <w:jc w:val="both"/>
        <w:rPr>
          <w:rFonts w:ascii="Times New Roman" w:hAnsi="Times New Roman"/>
          <w:sz w:val="24"/>
          <w:szCs w:val="24"/>
        </w:rPr>
      </w:pPr>
    </w:p>
    <w:p w:rsidR="00C82520"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Результаты рассмотрения обращений этой группы представлены  следующим образом: из  </w:t>
      </w:r>
      <w:r w:rsidR="00B059DE" w:rsidRPr="00A87F2D">
        <w:rPr>
          <w:rFonts w:ascii="Times New Roman" w:hAnsi="Times New Roman"/>
          <w:sz w:val="24"/>
          <w:szCs w:val="24"/>
        </w:rPr>
        <w:t>214</w:t>
      </w:r>
      <w:r w:rsidRPr="00A87F2D">
        <w:rPr>
          <w:rFonts w:ascii="Times New Roman" w:hAnsi="Times New Roman"/>
          <w:sz w:val="24"/>
          <w:szCs w:val="24"/>
        </w:rPr>
        <w:t xml:space="preserve"> обращений этой группы </w:t>
      </w:r>
      <w:r w:rsidR="00CA57BC" w:rsidRPr="00A87F2D">
        <w:rPr>
          <w:rFonts w:ascii="Times New Roman" w:hAnsi="Times New Roman"/>
          <w:sz w:val="24"/>
          <w:szCs w:val="24"/>
        </w:rPr>
        <w:t>14</w:t>
      </w:r>
      <w:r w:rsidRPr="00A87F2D">
        <w:rPr>
          <w:rFonts w:ascii="Times New Roman" w:hAnsi="Times New Roman"/>
          <w:sz w:val="24"/>
          <w:szCs w:val="24"/>
        </w:rPr>
        <w:t xml:space="preserve"> обращени</w:t>
      </w:r>
      <w:r w:rsidR="00CA57BC" w:rsidRPr="00A87F2D">
        <w:rPr>
          <w:rFonts w:ascii="Times New Roman" w:hAnsi="Times New Roman"/>
          <w:sz w:val="24"/>
          <w:szCs w:val="24"/>
        </w:rPr>
        <w:t>й</w:t>
      </w:r>
      <w:r w:rsidRPr="00A87F2D">
        <w:rPr>
          <w:rFonts w:ascii="Times New Roman" w:hAnsi="Times New Roman"/>
          <w:sz w:val="24"/>
          <w:szCs w:val="24"/>
        </w:rPr>
        <w:t xml:space="preserve"> признано обоснованными  (из них </w:t>
      </w:r>
      <w:r w:rsidR="00CA57BC" w:rsidRPr="00A87F2D">
        <w:rPr>
          <w:rFonts w:ascii="Times New Roman" w:hAnsi="Times New Roman"/>
          <w:sz w:val="24"/>
          <w:szCs w:val="24"/>
        </w:rPr>
        <w:t>9</w:t>
      </w:r>
      <w:r w:rsidRPr="00A87F2D">
        <w:rPr>
          <w:rFonts w:ascii="Times New Roman" w:hAnsi="Times New Roman"/>
          <w:sz w:val="24"/>
          <w:szCs w:val="24"/>
        </w:rPr>
        <w:t xml:space="preserve"> разрешены положительно); </w:t>
      </w:r>
      <w:r w:rsidR="00CA57BC" w:rsidRPr="00A87F2D">
        <w:rPr>
          <w:rFonts w:ascii="Times New Roman" w:hAnsi="Times New Roman"/>
          <w:sz w:val="24"/>
          <w:szCs w:val="24"/>
        </w:rPr>
        <w:t>2</w:t>
      </w:r>
      <w:r w:rsidR="004D1E0A" w:rsidRPr="00A87F2D">
        <w:rPr>
          <w:rFonts w:ascii="Times New Roman" w:hAnsi="Times New Roman"/>
          <w:sz w:val="24"/>
          <w:szCs w:val="24"/>
        </w:rPr>
        <w:t>7</w:t>
      </w:r>
      <w:r w:rsidRPr="00A87F2D">
        <w:rPr>
          <w:rFonts w:ascii="Times New Roman" w:hAnsi="Times New Roman"/>
          <w:sz w:val="24"/>
          <w:szCs w:val="24"/>
        </w:rPr>
        <w:t xml:space="preserve"> обращени</w:t>
      </w:r>
      <w:r w:rsidR="00CA57BC" w:rsidRPr="00A87F2D">
        <w:rPr>
          <w:rFonts w:ascii="Times New Roman" w:hAnsi="Times New Roman"/>
          <w:sz w:val="24"/>
          <w:szCs w:val="24"/>
        </w:rPr>
        <w:t>й</w:t>
      </w:r>
      <w:r w:rsidRPr="00A87F2D">
        <w:rPr>
          <w:rFonts w:ascii="Times New Roman" w:hAnsi="Times New Roman"/>
          <w:sz w:val="24"/>
          <w:szCs w:val="24"/>
        </w:rPr>
        <w:t xml:space="preserve"> признано необоснованными;  по </w:t>
      </w:r>
      <w:r w:rsidR="00CA57BC" w:rsidRPr="00A87F2D">
        <w:rPr>
          <w:rFonts w:ascii="Times New Roman" w:hAnsi="Times New Roman"/>
          <w:sz w:val="24"/>
          <w:szCs w:val="24"/>
        </w:rPr>
        <w:t>153</w:t>
      </w:r>
      <w:r w:rsidRPr="00A87F2D">
        <w:rPr>
          <w:rFonts w:ascii="Times New Roman" w:hAnsi="Times New Roman"/>
          <w:sz w:val="24"/>
          <w:szCs w:val="24"/>
        </w:rPr>
        <w:t xml:space="preserve"> обращениям даны соответствующие разъяснения; </w:t>
      </w:r>
      <w:r w:rsidR="00CA57BC" w:rsidRPr="00A87F2D">
        <w:rPr>
          <w:rFonts w:ascii="Times New Roman" w:hAnsi="Times New Roman"/>
          <w:sz w:val="24"/>
          <w:szCs w:val="24"/>
        </w:rPr>
        <w:t>14</w:t>
      </w:r>
      <w:r w:rsidRPr="00A87F2D">
        <w:rPr>
          <w:rFonts w:ascii="Times New Roman" w:hAnsi="Times New Roman"/>
          <w:sz w:val="24"/>
          <w:szCs w:val="24"/>
        </w:rPr>
        <w:t xml:space="preserve"> обращений направлено по подведомственности; по 2 обращениям отказано в их принятии к рассмотрению; </w:t>
      </w:r>
      <w:r w:rsidR="00CA57BC" w:rsidRPr="00A87F2D">
        <w:rPr>
          <w:rFonts w:ascii="Times New Roman" w:hAnsi="Times New Roman"/>
          <w:sz w:val="24"/>
          <w:szCs w:val="24"/>
        </w:rPr>
        <w:t>4</w:t>
      </w:r>
      <w:r w:rsidRPr="00A87F2D">
        <w:rPr>
          <w:rFonts w:ascii="Times New Roman" w:hAnsi="Times New Roman"/>
          <w:sz w:val="24"/>
          <w:szCs w:val="24"/>
        </w:rPr>
        <w:t xml:space="preserve"> обращени</w:t>
      </w:r>
      <w:r w:rsidR="00EB6C74">
        <w:rPr>
          <w:rFonts w:ascii="Times New Roman" w:hAnsi="Times New Roman"/>
          <w:sz w:val="24"/>
          <w:szCs w:val="24"/>
        </w:rPr>
        <w:t>я</w:t>
      </w:r>
      <w:r w:rsidRPr="00A87F2D">
        <w:rPr>
          <w:rFonts w:ascii="Times New Roman" w:hAnsi="Times New Roman"/>
          <w:sz w:val="24"/>
          <w:szCs w:val="24"/>
        </w:rPr>
        <w:t xml:space="preserve"> списано в архив без рассмотрения.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частности: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C82520" w:rsidRPr="00A87F2D">
        <w:rPr>
          <w:rFonts w:ascii="Times New Roman" w:hAnsi="Times New Roman"/>
          <w:sz w:val="24"/>
          <w:szCs w:val="24"/>
        </w:rPr>
        <w:t>25</w:t>
      </w:r>
      <w:r w:rsidRPr="00A87F2D">
        <w:rPr>
          <w:rFonts w:ascii="Times New Roman" w:hAnsi="Times New Roman"/>
          <w:sz w:val="24"/>
          <w:szCs w:val="24"/>
        </w:rPr>
        <w:t xml:space="preserve"> обращений, в которых затрагивались вопросы гражданства и вида на жительство:  </w:t>
      </w:r>
      <w:r w:rsidR="00C82520" w:rsidRPr="00A87F2D">
        <w:rPr>
          <w:rFonts w:ascii="Times New Roman" w:hAnsi="Times New Roman"/>
          <w:sz w:val="24"/>
          <w:szCs w:val="24"/>
        </w:rPr>
        <w:t xml:space="preserve">3 обращения </w:t>
      </w:r>
      <w:r w:rsidR="00B059DE" w:rsidRPr="00A87F2D">
        <w:rPr>
          <w:rFonts w:ascii="Times New Roman" w:hAnsi="Times New Roman"/>
          <w:sz w:val="24"/>
          <w:szCs w:val="24"/>
        </w:rPr>
        <w:t>признаны обоснованными (из них 2 разрешены положительно); 2</w:t>
      </w:r>
      <w:r w:rsidRPr="00A87F2D">
        <w:rPr>
          <w:rFonts w:ascii="Times New Roman" w:hAnsi="Times New Roman"/>
          <w:sz w:val="24"/>
          <w:szCs w:val="24"/>
        </w:rPr>
        <w:t xml:space="preserve"> обращения признаны необоснованными; по </w:t>
      </w:r>
      <w:r w:rsidR="00B059DE" w:rsidRPr="00A87F2D">
        <w:rPr>
          <w:rFonts w:ascii="Times New Roman" w:hAnsi="Times New Roman"/>
          <w:sz w:val="24"/>
          <w:szCs w:val="24"/>
        </w:rPr>
        <w:t>20</w:t>
      </w:r>
      <w:r w:rsidRPr="00A87F2D">
        <w:rPr>
          <w:rFonts w:ascii="Times New Roman" w:hAnsi="Times New Roman"/>
          <w:sz w:val="24"/>
          <w:szCs w:val="24"/>
        </w:rPr>
        <w:t xml:space="preserve"> обращениям гражданам даны соответствующие разъяснения;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r w:rsidR="00B059DE" w:rsidRPr="00A87F2D">
        <w:rPr>
          <w:rFonts w:ascii="Times New Roman" w:hAnsi="Times New Roman"/>
          <w:sz w:val="24"/>
          <w:szCs w:val="24"/>
        </w:rPr>
        <w:t>по</w:t>
      </w:r>
      <w:r w:rsidRPr="00A87F2D">
        <w:rPr>
          <w:rFonts w:ascii="Times New Roman" w:hAnsi="Times New Roman"/>
          <w:sz w:val="24"/>
          <w:szCs w:val="24"/>
        </w:rPr>
        <w:t xml:space="preserve"> </w:t>
      </w:r>
      <w:r w:rsidR="00B059DE" w:rsidRPr="00A87F2D">
        <w:rPr>
          <w:rFonts w:ascii="Times New Roman" w:hAnsi="Times New Roman"/>
          <w:sz w:val="24"/>
          <w:szCs w:val="24"/>
        </w:rPr>
        <w:t>3</w:t>
      </w:r>
      <w:r w:rsidRPr="00A87F2D">
        <w:rPr>
          <w:rFonts w:ascii="Times New Roman" w:hAnsi="Times New Roman"/>
          <w:sz w:val="24"/>
          <w:szCs w:val="24"/>
        </w:rPr>
        <w:t xml:space="preserve"> обращени</w:t>
      </w:r>
      <w:r w:rsidR="00B059DE" w:rsidRPr="00A87F2D">
        <w:rPr>
          <w:rFonts w:ascii="Times New Roman" w:hAnsi="Times New Roman"/>
          <w:sz w:val="24"/>
          <w:szCs w:val="24"/>
        </w:rPr>
        <w:t>ям</w:t>
      </w:r>
      <w:r w:rsidRPr="00A87F2D">
        <w:rPr>
          <w:rFonts w:ascii="Times New Roman" w:hAnsi="Times New Roman"/>
          <w:sz w:val="24"/>
          <w:szCs w:val="24"/>
        </w:rPr>
        <w:t>, в которых затрагивались вопросы свободы передвижения</w:t>
      </w:r>
      <w:r w:rsidR="00B059DE" w:rsidRPr="00A87F2D">
        <w:rPr>
          <w:rFonts w:ascii="Times New Roman" w:hAnsi="Times New Roman"/>
          <w:sz w:val="24"/>
          <w:szCs w:val="24"/>
        </w:rPr>
        <w:t>, были даны соответствующие разъяснения</w:t>
      </w:r>
      <w:r w:rsidRPr="00A87F2D">
        <w:rPr>
          <w:rFonts w:ascii="Times New Roman" w:hAnsi="Times New Roman"/>
          <w:sz w:val="24"/>
          <w:szCs w:val="24"/>
        </w:rPr>
        <w:t xml:space="preserve">;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B059DE" w:rsidRPr="00A87F2D">
        <w:rPr>
          <w:rFonts w:ascii="Times New Roman" w:hAnsi="Times New Roman"/>
          <w:sz w:val="24"/>
          <w:szCs w:val="24"/>
        </w:rPr>
        <w:t>14</w:t>
      </w:r>
      <w:r w:rsidRPr="00A87F2D">
        <w:rPr>
          <w:rFonts w:ascii="Times New Roman" w:hAnsi="Times New Roman"/>
          <w:sz w:val="24"/>
          <w:szCs w:val="24"/>
        </w:rPr>
        <w:t xml:space="preserve"> обращений, в которых затрагивались вопросы получения документов, удостоверяющих личность: </w:t>
      </w:r>
      <w:r w:rsidR="00B059DE" w:rsidRPr="00A87F2D">
        <w:rPr>
          <w:rFonts w:ascii="Times New Roman" w:hAnsi="Times New Roman"/>
          <w:sz w:val="24"/>
          <w:szCs w:val="24"/>
        </w:rPr>
        <w:t>5</w:t>
      </w:r>
      <w:r w:rsidRPr="00A87F2D">
        <w:rPr>
          <w:rFonts w:ascii="Times New Roman" w:hAnsi="Times New Roman"/>
          <w:sz w:val="24"/>
          <w:szCs w:val="24"/>
        </w:rPr>
        <w:t xml:space="preserve"> обращений признано обоснованными (из них </w:t>
      </w:r>
      <w:r w:rsidR="00B059DE" w:rsidRPr="00A87F2D">
        <w:rPr>
          <w:rFonts w:ascii="Times New Roman" w:hAnsi="Times New Roman"/>
          <w:sz w:val="24"/>
          <w:szCs w:val="24"/>
        </w:rPr>
        <w:t>4</w:t>
      </w:r>
      <w:r w:rsidRPr="00A87F2D">
        <w:rPr>
          <w:rFonts w:ascii="Times New Roman" w:hAnsi="Times New Roman"/>
          <w:sz w:val="24"/>
          <w:szCs w:val="24"/>
        </w:rPr>
        <w:t xml:space="preserve"> разрешены положительно); по </w:t>
      </w:r>
      <w:r w:rsidR="00B059DE" w:rsidRPr="00A87F2D">
        <w:rPr>
          <w:rFonts w:ascii="Times New Roman" w:hAnsi="Times New Roman"/>
          <w:sz w:val="24"/>
          <w:szCs w:val="24"/>
        </w:rPr>
        <w:t>8</w:t>
      </w:r>
      <w:r w:rsidRPr="00A87F2D">
        <w:rPr>
          <w:rFonts w:ascii="Times New Roman" w:hAnsi="Times New Roman"/>
          <w:sz w:val="24"/>
          <w:szCs w:val="24"/>
        </w:rPr>
        <w:t xml:space="preserve"> обращениям гражданам даны разъяснения; 1 обращение списано в архив без рассмотрения;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B059DE" w:rsidRPr="00A87F2D">
        <w:rPr>
          <w:rFonts w:ascii="Times New Roman" w:hAnsi="Times New Roman"/>
          <w:sz w:val="24"/>
          <w:szCs w:val="24"/>
        </w:rPr>
        <w:t>20</w:t>
      </w:r>
      <w:r w:rsidRPr="00A87F2D">
        <w:rPr>
          <w:rFonts w:ascii="Times New Roman" w:hAnsi="Times New Roman"/>
          <w:sz w:val="24"/>
          <w:szCs w:val="24"/>
        </w:rPr>
        <w:t xml:space="preserve"> обращений, в которых затрагивались вопросы прописки (выписки), регистрации: </w:t>
      </w:r>
      <w:r w:rsidR="00B059DE" w:rsidRPr="00A87F2D">
        <w:rPr>
          <w:rFonts w:ascii="Times New Roman" w:hAnsi="Times New Roman"/>
          <w:sz w:val="24"/>
          <w:szCs w:val="24"/>
        </w:rPr>
        <w:t>3</w:t>
      </w:r>
      <w:r w:rsidRPr="00A87F2D">
        <w:rPr>
          <w:rFonts w:ascii="Times New Roman" w:hAnsi="Times New Roman"/>
          <w:sz w:val="24"/>
          <w:szCs w:val="24"/>
        </w:rPr>
        <w:t xml:space="preserve"> обращени</w:t>
      </w:r>
      <w:r w:rsidR="00B059DE" w:rsidRPr="00A87F2D">
        <w:rPr>
          <w:rFonts w:ascii="Times New Roman" w:hAnsi="Times New Roman"/>
          <w:sz w:val="24"/>
          <w:szCs w:val="24"/>
        </w:rPr>
        <w:t>я</w:t>
      </w:r>
      <w:r w:rsidRPr="00A87F2D">
        <w:rPr>
          <w:rFonts w:ascii="Times New Roman" w:hAnsi="Times New Roman"/>
          <w:sz w:val="24"/>
          <w:szCs w:val="24"/>
        </w:rPr>
        <w:t xml:space="preserve"> признано обоснованным (из них </w:t>
      </w:r>
      <w:r w:rsidR="00B059DE" w:rsidRPr="00A87F2D">
        <w:rPr>
          <w:rFonts w:ascii="Times New Roman" w:hAnsi="Times New Roman"/>
          <w:sz w:val="24"/>
          <w:szCs w:val="24"/>
        </w:rPr>
        <w:t>2</w:t>
      </w:r>
      <w:r w:rsidRPr="00A87F2D">
        <w:rPr>
          <w:rFonts w:ascii="Times New Roman" w:hAnsi="Times New Roman"/>
          <w:sz w:val="24"/>
          <w:szCs w:val="24"/>
        </w:rPr>
        <w:t xml:space="preserve"> разрешено положительно);  по </w:t>
      </w:r>
      <w:r w:rsidR="00B059DE" w:rsidRPr="00A87F2D">
        <w:rPr>
          <w:rFonts w:ascii="Times New Roman" w:hAnsi="Times New Roman"/>
          <w:sz w:val="24"/>
          <w:szCs w:val="24"/>
        </w:rPr>
        <w:t>17</w:t>
      </w:r>
      <w:r w:rsidRPr="00A87F2D">
        <w:rPr>
          <w:rFonts w:ascii="Times New Roman" w:hAnsi="Times New Roman"/>
          <w:sz w:val="24"/>
          <w:szCs w:val="24"/>
        </w:rPr>
        <w:t xml:space="preserve"> обращениям гражданам даны разъяснения;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B059DE" w:rsidRPr="00A87F2D">
        <w:rPr>
          <w:rFonts w:ascii="Times New Roman" w:hAnsi="Times New Roman"/>
          <w:sz w:val="24"/>
          <w:szCs w:val="24"/>
        </w:rPr>
        <w:t>39</w:t>
      </w:r>
      <w:r w:rsidRPr="00A87F2D">
        <w:rPr>
          <w:rFonts w:ascii="Times New Roman" w:hAnsi="Times New Roman"/>
          <w:sz w:val="24"/>
          <w:szCs w:val="24"/>
        </w:rPr>
        <w:t xml:space="preserve"> обращений, в которых затрагивались вопросы реализации прав осужденных при отбывании наказания, назначенного приговором суда: </w:t>
      </w:r>
      <w:r w:rsidR="00292254" w:rsidRPr="00A87F2D">
        <w:rPr>
          <w:rFonts w:ascii="Times New Roman" w:hAnsi="Times New Roman"/>
          <w:sz w:val="24"/>
          <w:szCs w:val="24"/>
        </w:rPr>
        <w:t>1 обращение признано обоснованным и разрешено положительно; 12</w:t>
      </w:r>
      <w:r w:rsidRPr="00A87F2D">
        <w:rPr>
          <w:rFonts w:ascii="Times New Roman" w:hAnsi="Times New Roman"/>
          <w:sz w:val="24"/>
          <w:szCs w:val="24"/>
        </w:rPr>
        <w:t xml:space="preserve"> обращений признано необоснованными; по 2</w:t>
      </w:r>
      <w:r w:rsidR="00292254" w:rsidRPr="00A87F2D">
        <w:rPr>
          <w:rFonts w:ascii="Times New Roman" w:hAnsi="Times New Roman"/>
          <w:sz w:val="24"/>
          <w:szCs w:val="24"/>
        </w:rPr>
        <w:t>2</w:t>
      </w:r>
      <w:r w:rsidRPr="00A87F2D">
        <w:rPr>
          <w:rFonts w:ascii="Times New Roman" w:hAnsi="Times New Roman"/>
          <w:sz w:val="24"/>
          <w:szCs w:val="24"/>
        </w:rPr>
        <w:t xml:space="preserve"> обращениям даны соответствующие разъяснения; </w:t>
      </w:r>
      <w:r w:rsidR="00292254" w:rsidRPr="00A87F2D">
        <w:rPr>
          <w:rFonts w:ascii="Times New Roman" w:hAnsi="Times New Roman"/>
          <w:sz w:val="24"/>
          <w:szCs w:val="24"/>
        </w:rPr>
        <w:t xml:space="preserve">2 обращения направлены по подведомственности; </w:t>
      </w:r>
      <w:r w:rsidRPr="00A87F2D">
        <w:rPr>
          <w:rFonts w:ascii="Times New Roman" w:hAnsi="Times New Roman"/>
          <w:sz w:val="24"/>
          <w:szCs w:val="24"/>
        </w:rPr>
        <w:t>1 обращение списано в архив без рассмотрения;</w:t>
      </w:r>
      <w:r w:rsidR="00292254" w:rsidRPr="00A87F2D">
        <w:rPr>
          <w:rFonts w:ascii="Times New Roman" w:hAnsi="Times New Roman"/>
          <w:sz w:val="24"/>
          <w:szCs w:val="24"/>
        </w:rPr>
        <w:t xml:space="preserve"> в принятии 1 обращения было отказано;</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B059DE" w:rsidRPr="00A87F2D">
        <w:rPr>
          <w:rFonts w:ascii="Times New Roman" w:hAnsi="Times New Roman"/>
          <w:sz w:val="24"/>
          <w:szCs w:val="24"/>
        </w:rPr>
        <w:t>66</w:t>
      </w:r>
      <w:r w:rsidRPr="00A87F2D">
        <w:rPr>
          <w:rFonts w:ascii="Times New Roman" w:hAnsi="Times New Roman"/>
          <w:sz w:val="24"/>
          <w:szCs w:val="24"/>
        </w:rPr>
        <w:t xml:space="preserve"> обращений, в которых граждане указывали на нарушения их прав работниками правоохранительных органов, органов исполнительной и судебной властей: </w:t>
      </w:r>
      <w:r w:rsidR="004B1D7A" w:rsidRPr="00A87F2D">
        <w:rPr>
          <w:rFonts w:ascii="Times New Roman" w:hAnsi="Times New Roman"/>
          <w:sz w:val="24"/>
          <w:szCs w:val="24"/>
        </w:rPr>
        <w:t>1</w:t>
      </w:r>
      <w:r w:rsidRPr="00A87F2D">
        <w:rPr>
          <w:rFonts w:ascii="Times New Roman" w:hAnsi="Times New Roman"/>
          <w:sz w:val="24"/>
          <w:szCs w:val="24"/>
        </w:rPr>
        <w:t xml:space="preserve"> обращени</w:t>
      </w:r>
      <w:r w:rsidR="004B1D7A" w:rsidRPr="00A87F2D">
        <w:rPr>
          <w:rFonts w:ascii="Times New Roman" w:hAnsi="Times New Roman"/>
          <w:sz w:val="24"/>
          <w:szCs w:val="24"/>
        </w:rPr>
        <w:t>е признано обоснованным</w:t>
      </w:r>
      <w:r w:rsidRPr="00A87F2D">
        <w:rPr>
          <w:rFonts w:ascii="Times New Roman" w:hAnsi="Times New Roman"/>
          <w:sz w:val="24"/>
          <w:szCs w:val="24"/>
        </w:rPr>
        <w:t xml:space="preserve">;  </w:t>
      </w:r>
      <w:r w:rsidR="004B1D7A" w:rsidRPr="00A87F2D">
        <w:rPr>
          <w:rFonts w:ascii="Times New Roman" w:hAnsi="Times New Roman"/>
          <w:sz w:val="24"/>
          <w:szCs w:val="24"/>
        </w:rPr>
        <w:t>9</w:t>
      </w:r>
      <w:r w:rsidRPr="00A87F2D">
        <w:rPr>
          <w:rFonts w:ascii="Times New Roman" w:hAnsi="Times New Roman"/>
          <w:sz w:val="24"/>
          <w:szCs w:val="24"/>
        </w:rPr>
        <w:t xml:space="preserve">  обращений признано необоснованными; по </w:t>
      </w:r>
      <w:r w:rsidR="004B1D7A" w:rsidRPr="00A87F2D">
        <w:rPr>
          <w:rFonts w:ascii="Times New Roman" w:hAnsi="Times New Roman"/>
          <w:sz w:val="24"/>
          <w:szCs w:val="24"/>
        </w:rPr>
        <w:t>43</w:t>
      </w:r>
      <w:r w:rsidRPr="00A87F2D">
        <w:rPr>
          <w:rFonts w:ascii="Times New Roman" w:hAnsi="Times New Roman"/>
          <w:sz w:val="24"/>
          <w:szCs w:val="24"/>
        </w:rPr>
        <w:t xml:space="preserve"> </w:t>
      </w:r>
      <w:r w:rsidRPr="00A87F2D">
        <w:rPr>
          <w:rFonts w:ascii="Times New Roman" w:hAnsi="Times New Roman"/>
          <w:sz w:val="24"/>
          <w:szCs w:val="24"/>
        </w:rPr>
        <w:lastRenderedPageBreak/>
        <w:t>обращениям гражданам даны разъяснения; 11 обращений направлено по подведомственности; 2 обращения списано в архив без рассмотрения;</w:t>
      </w:r>
    </w:p>
    <w:p w:rsidR="00B059DE"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B059DE" w:rsidRPr="00A87F2D">
        <w:rPr>
          <w:rFonts w:ascii="Times New Roman" w:hAnsi="Times New Roman"/>
          <w:sz w:val="24"/>
          <w:szCs w:val="24"/>
        </w:rPr>
        <w:t>14</w:t>
      </w:r>
      <w:r w:rsidRPr="00A87F2D">
        <w:rPr>
          <w:rFonts w:ascii="Times New Roman" w:hAnsi="Times New Roman"/>
          <w:sz w:val="24"/>
          <w:szCs w:val="24"/>
        </w:rPr>
        <w:t xml:space="preserve"> обращений, в которых указывалось  на нарушение права на получение   достоверной информации: </w:t>
      </w:r>
      <w:r w:rsidR="004B1D7A" w:rsidRPr="00A87F2D">
        <w:rPr>
          <w:rFonts w:ascii="Times New Roman" w:hAnsi="Times New Roman"/>
          <w:sz w:val="24"/>
          <w:szCs w:val="24"/>
        </w:rPr>
        <w:t>1</w:t>
      </w:r>
      <w:r w:rsidRPr="00A87F2D">
        <w:rPr>
          <w:rFonts w:ascii="Times New Roman" w:hAnsi="Times New Roman"/>
          <w:sz w:val="24"/>
          <w:szCs w:val="24"/>
        </w:rPr>
        <w:t xml:space="preserve"> обращени</w:t>
      </w:r>
      <w:r w:rsidR="004B1D7A" w:rsidRPr="00A87F2D">
        <w:rPr>
          <w:rFonts w:ascii="Times New Roman" w:hAnsi="Times New Roman"/>
          <w:sz w:val="24"/>
          <w:szCs w:val="24"/>
        </w:rPr>
        <w:t>е признано обоснованным</w:t>
      </w:r>
      <w:r w:rsidRPr="00A87F2D">
        <w:rPr>
          <w:rFonts w:ascii="Times New Roman" w:hAnsi="Times New Roman"/>
          <w:sz w:val="24"/>
          <w:szCs w:val="24"/>
        </w:rPr>
        <w:t xml:space="preserve">; </w:t>
      </w:r>
      <w:r w:rsidR="004B1D7A" w:rsidRPr="00A87F2D">
        <w:rPr>
          <w:rFonts w:ascii="Times New Roman" w:hAnsi="Times New Roman"/>
          <w:sz w:val="24"/>
          <w:szCs w:val="24"/>
        </w:rPr>
        <w:t xml:space="preserve">1 обращение признано </w:t>
      </w:r>
      <w:r w:rsidR="004D1E0A" w:rsidRPr="00A87F2D">
        <w:rPr>
          <w:rFonts w:ascii="Times New Roman" w:hAnsi="Times New Roman"/>
          <w:sz w:val="24"/>
          <w:szCs w:val="24"/>
        </w:rPr>
        <w:t>не</w:t>
      </w:r>
      <w:r w:rsidR="004B1D7A" w:rsidRPr="00A87F2D">
        <w:rPr>
          <w:rFonts w:ascii="Times New Roman" w:hAnsi="Times New Roman"/>
          <w:sz w:val="24"/>
          <w:szCs w:val="24"/>
        </w:rPr>
        <w:t xml:space="preserve">обоснованным; </w:t>
      </w:r>
      <w:r w:rsidRPr="00A87F2D">
        <w:rPr>
          <w:rFonts w:ascii="Times New Roman" w:hAnsi="Times New Roman"/>
          <w:sz w:val="24"/>
          <w:szCs w:val="24"/>
        </w:rPr>
        <w:t xml:space="preserve"> по </w:t>
      </w:r>
      <w:r w:rsidR="004B1D7A" w:rsidRPr="00A87F2D">
        <w:rPr>
          <w:rFonts w:ascii="Times New Roman" w:hAnsi="Times New Roman"/>
          <w:sz w:val="24"/>
          <w:szCs w:val="24"/>
        </w:rPr>
        <w:t>12</w:t>
      </w:r>
      <w:r w:rsidRPr="00A87F2D">
        <w:rPr>
          <w:rFonts w:ascii="Times New Roman" w:hAnsi="Times New Roman"/>
          <w:sz w:val="24"/>
          <w:szCs w:val="24"/>
        </w:rPr>
        <w:t xml:space="preserve">  обращениям даны разъяснения;  </w:t>
      </w:r>
    </w:p>
    <w:p w:rsidR="004B1D7A"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r w:rsidR="004B1D7A" w:rsidRPr="00A87F2D">
        <w:rPr>
          <w:rFonts w:ascii="Times New Roman" w:hAnsi="Times New Roman"/>
          <w:sz w:val="24"/>
          <w:szCs w:val="24"/>
        </w:rPr>
        <w:t>из</w:t>
      </w:r>
      <w:r w:rsidRPr="00A87F2D">
        <w:rPr>
          <w:rFonts w:ascii="Times New Roman" w:hAnsi="Times New Roman"/>
          <w:sz w:val="24"/>
          <w:szCs w:val="24"/>
        </w:rPr>
        <w:t xml:space="preserve"> </w:t>
      </w:r>
      <w:r w:rsidR="00B059DE" w:rsidRPr="00A87F2D">
        <w:rPr>
          <w:rFonts w:ascii="Times New Roman" w:hAnsi="Times New Roman"/>
          <w:sz w:val="24"/>
          <w:szCs w:val="24"/>
        </w:rPr>
        <w:t>9</w:t>
      </w:r>
      <w:r w:rsidRPr="00A87F2D">
        <w:rPr>
          <w:rFonts w:ascii="Times New Roman" w:hAnsi="Times New Roman"/>
          <w:sz w:val="24"/>
          <w:szCs w:val="24"/>
        </w:rPr>
        <w:t xml:space="preserve"> обращени</w:t>
      </w:r>
      <w:r w:rsidR="004B1D7A" w:rsidRPr="00A87F2D">
        <w:rPr>
          <w:rFonts w:ascii="Times New Roman" w:hAnsi="Times New Roman"/>
          <w:sz w:val="24"/>
          <w:szCs w:val="24"/>
        </w:rPr>
        <w:t>й</w:t>
      </w:r>
      <w:r w:rsidRPr="00A87F2D">
        <w:rPr>
          <w:rFonts w:ascii="Times New Roman" w:hAnsi="Times New Roman"/>
          <w:sz w:val="24"/>
          <w:szCs w:val="24"/>
        </w:rPr>
        <w:t>,  в которых затрагивались вопросы   возмещения морального и материального вреда</w:t>
      </w:r>
      <w:r w:rsidR="004B1D7A" w:rsidRPr="00A87F2D">
        <w:rPr>
          <w:rFonts w:ascii="Times New Roman" w:hAnsi="Times New Roman"/>
          <w:sz w:val="24"/>
          <w:szCs w:val="24"/>
        </w:rPr>
        <w:t xml:space="preserve">: </w:t>
      </w:r>
      <w:r w:rsidRPr="00A87F2D">
        <w:rPr>
          <w:rFonts w:ascii="Times New Roman" w:hAnsi="Times New Roman"/>
          <w:sz w:val="24"/>
          <w:szCs w:val="24"/>
        </w:rPr>
        <w:t xml:space="preserve"> </w:t>
      </w:r>
      <w:r w:rsidR="004B1D7A" w:rsidRPr="00A87F2D">
        <w:rPr>
          <w:rFonts w:ascii="Times New Roman" w:hAnsi="Times New Roman"/>
          <w:sz w:val="24"/>
          <w:szCs w:val="24"/>
        </w:rPr>
        <w:t>по 8  обращениям даны разъяснения;  в принятии 1 обращения было отказано;</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B059DE" w:rsidRPr="00A87F2D">
        <w:rPr>
          <w:rFonts w:ascii="Times New Roman" w:hAnsi="Times New Roman"/>
          <w:sz w:val="24"/>
          <w:szCs w:val="24"/>
        </w:rPr>
        <w:t>24</w:t>
      </w:r>
      <w:r w:rsidRPr="00A87F2D">
        <w:rPr>
          <w:rFonts w:ascii="Times New Roman" w:hAnsi="Times New Roman"/>
          <w:sz w:val="24"/>
          <w:szCs w:val="24"/>
        </w:rPr>
        <w:t xml:space="preserve"> обращений, в которых указывалось на нарушение прав несовершеннолетних: 3 обращения признано необоснованными;  по </w:t>
      </w:r>
      <w:r w:rsidR="00CA57BC" w:rsidRPr="00A87F2D">
        <w:rPr>
          <w:rFonts w:ascii="Times New Roman" w:hAnsi="Times New Roman"/>
          <w:sz w:val="24"/>
          <w:szCs w:val="24"/>
        </w:rPr>
        <w:t>20</w:t>
      </w:r>
      <w:r w:rsidRPr="00A87F2D">
        <w:rPr>
          <w:rFonts w:ascii="Times New Roman" w:hAnsi="Times New Roman"/>
          <w:sz w:val="24"/>
          <w:szCs w:val="24"/>
        </w:rPr>
        <w:t xml:space="preserve"> обращениям даны разъяснения; 1 обращение направлено по подведомственности</w:t>
      </w:r>
      <w:r w:rsidR="00F2464D">
        <w:rPr>
          <w:rFonts w:ascii="Times New Roman" w:hAnsi="Times New Roman"/>
          <w:sz w:val="24"/>
          <w:szCs w:val="24"/>
        </w:rPr>
        <w:t>.</w:t>
      </w:r>
    </w:p>
    <w:p w:rsidR="00DD23D1" w:rsidRPr="00A87F2D" w:rsidRDefault="00DD23D1" w:rsidP="00754D9B">
      <w:pPr>
        <w:spacing w:after="0" w:line="240" w:lineRule="auto"/>
        <w:ind w:firstLine="684"/>
        <w:jc w:val="both"/>
        <w:rPr>
          <w:rFonts w:ascii="Times New Roman" w:hAnsi="Times New Roman"/>
          <w:b/>
          <w:i/>
          <w:sz w:val="24"/>
          <w:szCs w:val="24"/>
        </w:rPr>
      </w:pPr>
    </w:p>
    <w:p w:rsidR="00774054" w:rsidRPr="00A87F2D" w:rsidRDefault="00774054" w:rsidP="00754D9B">
      <w:pPr>
        <w:spacing w:after="0" w:line="240" w:lineRule="auto"/>
        <w:ind w:firstLine="684"/>
        <w:jc w:val="both"/>
        <w:rPr>
          <w:rFonts w:ascii="Times New Roman" w:hAnsi="Times New Roman"/>
          <w:b/>
          <w:i/>
          <w:sz w:val="24"/>
          <w:szCs w:val="24"/>
        </w:rPr>
      </w:pP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b/>
          <w:i/>
          <w:sz w:val="24"/>
          <w:szCs w:val="24"/>
        </w:rPr>
        <w:t xml:space="preserve">В </w:t>
      </w:r>
      <w:r w:rsidR="00910B36" w:rsidRPr="00A87F2D">
        <w:rPr>
          <w:rFonts w:ascii="Times New Roman" w:hAnsi="Times New Roman"/>
          <w:b/>
          <w:i/>
          <w:sz w:val="24"/>
          <w:szCs w:val="24"/>
        </w:rPr>
        <w:t>169</w:t>
      </w:r>
      <w:r w:rsidRPr="00A87F2D">
        <w:rPr>
          <w:rFonts w:ascii="Times New Roman" w:hAnsi="Times New Roman"/>
          <w:b/>
          <w:i/>
          <w:sz w:val="24"/>
          <w:szCs w:val="24"/>
        </w:rPr>
        <w:t xml:space="preserve"> рассмотренных в истекшем году обращениях граждане указывали на нарушение их экономических   прав.</w:t>
      </w:r>
      <w:r w:rsidRPr="00A87F2D">
        <w:rPr>
          <w:rFonts w:ascii="Times New Roman" w:hAnsi="Times New Roman"/>
          <w:b/>
          <w:sz w:val="24"/>
          <w:szCs w:val="24"/>
        </w:rPr>
        <w:t xml:space="preserve">   </w:t>
      </w:r>
      <w:r w:rsidR="00F2464D">
        <w:rPr>
          <w:rFonts w:ascii="Times New Roman" w:hAnsi="Times New Roman"/>
          <w:sz w:val="24"/>
          <w:szCs w:val="24"/>
        </w:rPr>
        <w:t>П</w:t>
      </w:r>
      <w:r w:rsidRPr="00A87F2D">
        <w:rPr>
          <w:rFonts w:ascii="Times New Roman" w:hAnsi="Times New Roman"/>
          <w:sz w:val="24"/>
          <w:szCs w:val="24"/>
        </w:rPr>
        <w:t>о количеству  обращений,  на первом месте стоят  обращения, в  которых граждане указывали на нарушение</w:t>
      </w:r>
      <w:r w:rsidR="00910B36" w:rsidRPr="00A87F2D">
        <w:rPr>
          <w:rFonts w:ascii="Times New Roman" w:hAnsi="Times New Roman"/>
          <w:sz w:val="24"/>
          <w:szCs w:val="24"/>
        </w:rPr>
        <w:t xml:space="preserve"> право, связанного с вопросами коммунального хозяйства (50 обращений), на втором месте можно поставить нарушения, связанные с правом частной и иной собственности (24 и 33 обращений соответственно)</w:t>
      </w:r>
      <w:r w:rsidRPr="00A87F2D">
        <w:rPr>
          <w:rFonts w:ascii="Times New Roman" w:hAnsi="Times New Roman"/>
          <w:sz w:val="24"/>
          <w:szCs w:val="24"/>
        </w:rPr>
        <w:t xml:space="preserve">; в значительной части обращений затрагиваются вопросы соблюдения  трудовых прав, в частности, в </w:t>
      </w:r>
      <w:r w:rsidR="00910B36" w:rsidRPr="00A87F2D">
        <w:rPr>
          <w:rFonts w:ascii="Times New Roman" w:hAnsi="Times New Roman"/>
          <w:sz w:val="24"/>
          <w:szCs w:val="24"/>
        </w:rPr>
        <w:t>17 обращениях, поступивших в адрес Уполномоченного, затрагивались вопросы незаконного увольнения и право на трудоустройство и в</w:t>
      </w:r>
      <w:r w:rsidR="006E7A7B" w:rsidRPr="00A87F2D">
        <w:rPr>
          <w:rFonts w:ascii="Times New Roman" w:hAnsi="Times New Roman"/>
          <w:sz w:val="24"/>
          <w:szCs w:val="24"/>
        </w:rPr>
        <w:t xml:space="preserve"> </w:t>
      </w:r>
      <w:r w:rsidR="00910B36" w:rsidRPr="00A87F2D">
        <w:rPr>
          <w:rFonts w:ascii="Times New Roman" w:hAnsi="Times New Roman"/>
          <w:sz w:val="24"/>
          <w:szCs w:val="24"/>
        </w:rPr>
        <w:t xml:space="preserve">14 обращениях </w:t>
      </w:r>
      <w:r w:rsidRPr="00A87F2D">
        <w:rPr>
          <w:rFonts w:ascii="Times New Roman" w:hAnsi="Times New Roman"/>
          <w:sz w:val="24"/>
          <w:szCs w:val="24"/>
        </w:rPr>
        <w:t>граждане просили защитить их право на получение вознаграждения за труд  т.д.</w:t>
      </w:r>
    </w:p>
    <w:p w:rsidR="00DD23D1" w:rsidRPr="00A87F2D" w:rsidRDefault="00DD23D1" w:rsidP="00754D9B">
      <w:pPr>
        <w:spacing w:after="0" w:line="240" w:lineRule="auto"/>
        <w:ind w:firstLine="684"/>
        <w:jc w:val="both"/>
        <w:rPr>
          <w:rFonts w:ascii="Times New Roman" w:hAnsi="Times New Roman"/>
          <w:sz w:val="24"/>
          <w:szCs w:val="24"/>
        </w:rPr>
      </w:pPr>
    </w:p>
    <w:tbl>
      <w:tblPr>
        <w:tblW w:w="8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00"/>
        <w:gridCol w:w="1260"/>
        <w:gridCol w:w="1260"/>
      </w:tblGrid>
      <w:tr w:rsidR="00DB2D43" w:rsidRPr="00A87F2D" w:rsidTr="00DB2D43">
        <w:tc>
          <w:tcPr>
            <w:tcW w:w="6300" w:type="dxa"/>
            <w:vMerge w:val="restart"/>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b/>
                <w:sz w:val="24"/>
                <w:szCs w:val="24"/>
              </w:rPr>
              <w:t>Экономические права</w:t>
            </w:r>
          </w:p>
        </w:tc>
        <w:tc>
          <w:tcPr>
            <w:tcW w:w="2520" w:type="dxa"/>
            <w:gridSpan w:val="2"/>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b/>
                <w:sz w:val="24"/>
                <w:szCs w:val="24"/>
              </w:rPr>
              <w:t>количество обращений</w:t>
            </w:r>
          </w:p>
        </w:tc>
      </w:tr>
      <w:tr w:rsidR="00DB2D43" w:rsidRPr="00A87F2D" w:rsidTr="00DB2D43">
        <w:tc>
          <w:tcPr>
            <w:tcW w:w="6300" w:type="dxa"/>
            <w:vMerge/>
          </w:tcPr>
          <w:p w:rsidR="00DB2D43" w:rsidRPr="00A87F2D" w:rsidRDefault="00DB2D43" w:rsidP="00DB2D43">
            <w:pPr>
              <w:spacing w:after="0" w:line="240" w:lineRule="auto"/>
              <w:jc w:val="both"/>
              <w:rPr>
                <w:rFonts w:ascii="Times New Roman" w:hAnsi="Times New Roman"/>
                <w:sz w:val="24"/>
                <w:szCs w:val="24"/>
              </w:rPr>
            </w:pPr>
          </w:p>
        </w:tc>
        <w:tc>
          <w:tcPr>
            <w:tcW w:w="1260" w:type="dxa"/>
          </w:tcPr>
          <w:p w:rsidR="00DB2D43" w:rsidRPr="00A87F2D" w:rsidRDefault="00DB2D43" w:rsidP="00DB2D43">
            <w:pPr>
              <w:spacing w:after="0" w:line="240" w:lineRule="auto"/>
              <w:jc w:val="center"/>
              <w:rPr>
                <w:rFonts w:ascii="Times New Roman" w:hAnsi="Times New Roman"/>
                <w:b/>
                <w:sz w:val="24"/>
                <w:szCs w:val="24"/>
              </w:rPr>
            </w:pPr>
            <w:r w:rsidRPr="00A87F2D">
              <w:rPr>
                <w:rFonts w:ascii="Times New Roman" w:hAnsi="Times New Roman"/>
                <w:b/>
                <w:sz w:val="24"/>
                <w:szCs w:val="24"/>
              </w:rPr>
              <w:t>2019</w:t>
            </w:r>
          </w:p>
        </w:tc>
        <w:tc>
          <w:tcPr>
            <w:tcW w:w="1260" w:type="dxa"/>
          </w:tcPr>
          <w:p w:rsidR="00DB2D43" w:rsidRPr="00A87F2D" w:rsidRDefault="00DB2D43" w:rsidP="00DB2D43">
            <w:pPr>
              <w:spacing w:after="0" w:line="240" w:lineRule="auto"/>
              <w:jc w:val="center"/>
              <w:rPr>
                <w:rFonts w:ascii="Times New Roman" w:hAnsi="Times New Roman"/>
                <w:b/>
                <w:sz w:val="24"/>
                <w:szCs w:val="24"/>
              </w:rPr>
            </w:pPr>
            <w:r w:rsidRPr="00A87F2D">
              <w:rPr>
                <w:rFonts w:ascii="Times New Roman" w:hAnsi="Times New Roman"/>
                <w:b/>
                <w:sz w:val="24"/>
                <w:szCs w:val="24"/>
              </w:rPr>
              <w:t>2018</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право частной собственности</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24</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39</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право иной собственности</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33</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27</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получение вознаграждения за труд</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14</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17</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от незаконного увольнения и право на трудоустройство</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17</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34</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на возврат государством денежных  сбережений граждан</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8</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10</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от нарушения законодательства о приватизации</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2</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на предпринимательскую деятельность</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7</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3</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права потребителей </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14</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16</w:t>
            </w:r>
          </w:p>
        </w:tc>
      </w:tr>
      <w:tr w:rsidR="00DB2D43" w:rsidRPr="00A87F2D" w:rsidTr="00DB2D43">
        <w:tc>
          <w:tcPr>
            <w:tcW w:w="6300" w:type="dxa"/>
          </w:tcPr>
          <w:p w:rsidR="00DB2D43" w:rsidRPr="00A87F2D" w:rsidRDefault="00DB2D43" w:rsidP="00DB2D43">
            <w:pPr>
              <w:spacing w:after="0" w:line="240" w:lineRule="auto"/>
              <w:jc w:val="both"/>
              <w:rPr>
                <w:rFonts w:ascii="Times New Roman" w:hAnsi="Times New Roman"/>
                <w:sz w:val="24"/>
                <w:szCs w:val="24"/>
              </w:rPr>
            </w:pPr>
            <w:r w:rsidRPr="00A87F2D">
              <w:rPr>
                <w:rFonts w:ascii="Times New Roman" w:hAnsi="Times New Roman"/>
                <w:sz w:val="24"/>
                <w:szCs w:val="24"/>
              </w:rPr>
              <w:t xml:space="preserve">права, связанные с вопросами коммунального хозяйства </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50</w:t>
            </w:r>
          </w:p>
        </w:tc>
        <w:tc>
          <w:tcPr>
            <w:tcW w:w="1260" w:type="dxa"/>
          </w:tcPr>
          <w:p w:rsidR="00DB2D43" w:rsidRPr="00A87F2D" w:rsidRDefault="00DB2D43" w:rsidP="00DB2D43">
            <w:pPr>
              <w:spacing w:after="0" w:line="240" w:lineRule="auto"/>
              <w:jc w:val="center"/>
              <w:rPr>
                <w:rFonts w:ascii="Times New Roman" w:hAnsi="Times New Roman"/>
                <w:sz w:val="24"/>
                <w:szCs w:val="24"/>
              </w:rPr>
            </w:pPr>
            <w:r w:rsidRPr="00A87F2D">
              <w:rPr>
                <w:rFonts w:ascii="Times New Roman" w:hAnsi="Times New Roman"/>
                <w:sz w:val="24"/>
                <w:szCs w:val="24"/>
              </w:rPr>
              <w:t>38</w:t>
            </w:r>
          </w:p>
        </w:tc>
      </w:tr>
    </w:tbl>
    <w:p w:rsidR="00DD23D1" w:rsidRPr="00A87F2D" w:rsidRDefault="00DD23D1" w:rsidP="00754D9B">
      <w:pPr>
        <w:spacing w:after="0" w:line="240" w:lineRule="auto"/>
        <w:ind w:firstLine="684"/>
        <w:jc w:val="both"/>
        <w:rPr>
          <w:rFonts w:ascii="Times New Roman" w:hAnsi="Times New Roman"/>
          <w:i/>
          <w:sz w:val="24"/>
          <w:szCs w:val="24"/>
        </w:rPr>
      </w:pPr>
    </w:p>
    <w:p w:rsidR="00910B36"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i/>
          <w:sz w:val="24"/>
          <w:szCs w:val="24"/>
        </w:rPr>
        <w:t xml:space="preserve"> </w:t>
      </w:r>
      <w:r w:rsidRPr="00A87F2D">
        <w:rPr>
          <w:rFonts w:ascii="Times New Roman" w:hAnsi="Times New Roman"/>
          <w:sz w:val="24"/>
          <w:szCs w:val="24"/>
        </w:rPr>
        <w:t xml:space="preserve">Результаты рассмотрения обращений этой группы представлены следующим образом: из </w:t>
      </w:r>
      <w:r w:rsidR="001275C1" w:rsidRPr="00A87F2D">
        <w:rPr>
          <w:rFonts w:ascii="Times New Roman" w:hAnsi="Times New Roman"/>
          <w:sz w:val="24"/>
          <w:szCs w:val="24"/>
        </w:rPr>
        <w:t>169</w:t>
      </w:r>
      <w:r w:rsidRPr="00A87F2D">
        <w:rPr>
          <w:rFonts w:ascii="Times New Roman" w:hAnsi="Times New Roman"/>
          <w:sz w:val="24"/>
          <w:szCs w:val="24"/>
        </w:rPr>
        <w:t xml:space="preserve"> обращений – 11 обращений признано обоснованными (из них </w:t>
      </w:r>
      <w:r w:rsidR="00E66B5C" w:rsidRPr="00A87F2D">
        <w:rPr>
          <w:rFonts w:ascii="Times New Roman" w:hAnsi="Times New Roman"/>
          <w:sz w:val="24"/>
          <w:szCs w:val="24"/>
        </w:rPr>
        <w:t>5</w:t>
      </w:r>
      <w:r w:rsidRPr="00A87F2D">
        <w:rPr>
          <w:rFonts w:ascii="Times New Roman" w:hAnsi="Times New Roman"/>
          <w:sz w:val="24"/>
          <w:szCs w:val="24"/>
        </w:rPr>
        <w:t xml:space="preserve"> разрешено положительно); </w:t>
      </w:r>
      <w:r w:rsidR="001275C1" w:rsidRPr="00A87F2D">
        <w:rPr>
          <w:rFonts w:ascii="Times New Roman" w:hAnsi="Times New Roman"/>
          <w:sz w:val="24"/>
          <w:szCs w:val="24"/>
        </w:rPr>
        <w:t>4</w:t>
      </w:r>
      <w:r w:rsidRPr="00A87F2D">
        <w:rPr>
          <w:rFonts w:ascii="Times New Roman" w:hAnsi="Times New Roman"/>
          <w:sz w:val="24"/>
          <w:szCs w:val="24"/>
        </w:rPr>
        <w:t xml:space="preserve"> обращени</w:t>
      </w:r>
      <w:r w:rsidR="001275C1" w:rsidRPr="00A87F2D">
        <w:rPr>
          <w:rFonts w:ascii="Times New Roman" w:hAnsi="Times New Roman"/>
          <w:sz w:val="24"/>
          <w:szCs w:val="24"/>
        </w:rPr>
        <w:t>я</w:t>
      </w:r>
      <w:r w:rsidRPr="00A87F2D">
        <w:rPr>
          <w:rFonts w:ascii="Times New Roman" w:hAnsi="Times New Roman"/>
          <w:sz w:val="24"/>
          <w:szCs w:val="24"/>
        </w:rPr>
        <w:t xml:space="preserve"> признано необоснованными; по </w:t>
      </w:r>
      <w:r w:rsidR="001275C1" w:rsidRPr="00A87F2D">
        <w:rPr>
          <w:rFonts w:ascii="Times New Roman" w:hAnsi="Times New Roman"/>
          <w:sz w:val="24"/>
          <w:szCs w:val="24"/>
        </w:rPr>
        <w:t>150</w:t>
      </w:r>
      <w:r w:rsidRPr="00A87F2D">
        <w:rPr>
          <w:rFonts w:ascii="Times New Roman" w:hAnsi="Times New Roman"/>
          <w:sz w:val="24"/>
          <w:szCs w:val="24"/>
        </w:rPr>
        <w:t xml:space="preserve"> обращениям гражданам даны соответствующие разъяснения; </w:t>
      </w:r>
      <w:r w:rsidR="001275C1" w:rsidRPr="00A87F2D">
        <w:rPr>
          <w:rFonts w:ascii="Times New Roman" w:hAnsi="Times New Roman"/>
          <w:sz w:val="24"/>
          <w:szCs w:val="24"/>
        </w:rPr>
        <w:t>3</w:t>
      </w:r>
      <w:r w:rsidRPr="00A87F2D">
        <w:rPr>
          <w:rFonts w:ascii="Times New Roman" w:hAnsi="Times New Roman"/>
          <w:sz w:val="24"/>
          <w:szCs w:val="24"/>
        </w:rPr>
        <w:t xml:space="preserve"> обращени</w:t>
      </w:r>
      <w:r w:rsidR="001275C1" w:rsidRPr="00A87F2D">
        <w:rPr>
          <w:rFonts w:ascii="Times New Roman" w:hAnsi="Times New Roman"/>
          <w:sz w:val="24"/>
          <w:szCs w:val="24"/>
        </w:rPr>
        <w:t>я</w:t>
      </w:r>
      <w:r w:rsidRPr="00A87F2D">
        <w:rPr>
          <w:rFonts w:ascii="Times New Roman" w:hAnsi="Times New Roman"/>
          <w:sz w:val="24"/>
          <w:szCs w:val="24"/>
        </w:rPr>
        <w:t xml:space="preserve"> направлено по подведомственности; </w:t>
      </w:r>
      <w:r w:rsidR="001275C1" w:rsidRPr="00A87F2D">
        <w:rPr>
          <w:rFonts w:ascii="Times New Roman" w:hAnsi="Times New Roman"/>
          <w:sz w:val="24"/>
          <w:szCs w:val="24"/>
        </w:rPr>
        <w:t>1</w:t>
      </w:r>
      <w:r w:rsidRPr="00A87F2D">
        <w:rPr>
          <w:rFonts w:ascii="Times New Roman" w:hAnsi="Times New Roman"/>
          <w:sz w:val="24"/>
          <w:szCs w:val="24"/>
        </w:rPr>
        <w:t xml:space="preserve"> обращени</w:t>
      </w:r>
      <w:r w:rsidR="001275C1" w:rsidRPr="00A87F2D">
        <w:rPr>
          <w:rFonts w:ascii="Times New Roman" w:hAnsi="Times New Roman"/>
          <w:sz w:val="24"/>
          <w:szCs w:val="24"/>
        </w:rPr>
        <w:t>е</w:t>
      </w:r>
      <w:r w:rsidRPr="00A87F2D">
        <w:rPr>
          <w:rFonts w:ascii="Times New Roman" w:hAnsi="Times New Roman"/>
          <w:sz w:val="24"/>
          <w:szCs w:val="24"/>
        </w:rPr>
        <w:t xml:space="preserve"> списано в архив без рассмотрения.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частности, из: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 </w:t>
      </w:r>
      <w:r w:rsidR="00910B36" w:rsidRPr="00A87F2D">
        <w:rPr>
          <w:rFonts w:ascii="Times New Roman" w:hAnsi="Times New Roman"/>
          <w:sz w:val="24"/>
          <w:szCs w:val="24"/>
        </w:rPr>
        <w:t>24</w:t>
      </w:r>
      <w:r w:rsidRPr="00A87F2D">
        <w:rPr>
          <w:rFonts w:ascii="Times New Roman" w:hAnsi="Times New Roman"/>
          <w:sz w:val="24"/>
          <w:szCs w:val="24"/>
        </w:rPr>
        <w:t xml:space="preserve"> обращени</w:t>
      </w:r>
      <w:r w:rsidR="00E66B5C" w:rsidRPr="00A87F2D">
        <w:rPr>
          <w:rFonts w:ascii="Times New Roman" w:hAnsi="Times New Roman"/>
          <w:sz w:val="24"/>
          <w:szCs w:val="24"/>
        </w:rPr>
        <w:t>я</w:t>
      </w:r>
      <w:r w:rsidRPr="00A87F2D">
        <w:rPr>
          <w:rFonts w:ascii="Times New Roman" w:hAnsi="Times New Roman"/>
          <w:sz w:val="24"/>
          <w:szCs w:val="24"/>
        </w:rPr>
        <w:t xml:space="preserve">, в которых затрагивались вопросы реализации права  частной собственности:  по </w:t>
      </w:r>
      <w:r w:rsidR="00910B36" w:rsidRPr="00A87F2D">
        <w:rPr>
          <w:rFonts w:ascii="Times New Roman" w:hAnsi="Times New Roman"/>
          <w:sz w:val="24"/>
          <w:szCs w:val="24"/>
        </w:rPr>
        <w:t>23</w:t>
      </w:r>
      <w:r w:rsidRPr="00A87F2D">
        <w:rPr>
          <w:rFonts w:ascii="Times New Roman" w:hAnsi="Times New Roman"/>
          <w:sz w:val="24"/>
          <w:szCs w:val="24"/>
        </w:rPr>
        <w:t xml:space="preserve"> обращениям гражданам даны разъяснения; </w:t>
      </w:r>
      <w:r w:rsidR="00910B36" w:rsidRPr="00A87F2D">
        <w:rPr>
          <w:rFonts w:ascii="Times New Roman" w:hAnsi="Times New Roman"/>
          <w:sz w:val="24"/>
          <w:szCs w:val="24"/>
        </w:rPr>
        <w:t xml:space="preserve">1 </w:t>
      </w:r>
      <w:r w:rsidRPr="00A87F2D">
        <w:rPr>
          <w:rFonts w:ascii="Times New Roman" w:hAnsi="Times New Roman"/>
          <w:sz w:val="24"/>
          <w:szCs w:val="24"/>
        </w:rPr>
        <w:t>обращени</w:t>
      </w:r>
      <w:r w:rsidR="00E66B5C" w:rsidRPr="00A87F2D">
        <w:rPr>
          <w:rFonts w:ascii="Times New Roman" w:hAnsi="Times New Roman"/>
          <w:sz w:val="24"/>
          <w:szCs w:val="24"/>
        </w:rPr>
        <w:t>е</w:t>
      </w:r>
      <w:r w:rsidRPr="00A87F2D">
        <w:rPr>
          <w:rFonts w:ascii="Times New Roman" w:hAnsi="Times New Roman"/>
          <w:sz w:val="24"/>
          <w:szCs w:val="24"/>
        </w:rPr>
        <w:t xml:space="preserve"> списано без рассмотрения;</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 </w:t>
      </w:r>
      <w:r w:rsidR="00910B36" w:rsidRPr="00A87F2D">
        <w:rPr>
          <w:rFonts w:ascii="Times New Roman" w:hAnsi="Times New Roman"/>
          <w:sz w:val="24"/>
          <w:szCs w:val="24"/>
        </w:rPr>
        <w:t>33</w:t>
      </w:r>
      <w:r w:rsidRPr="00A87F2D">
        <w:rPr>
          <w:rFonts w:ascii="Times New Roman" w:hAnsi="Times New Roman"/>
          <w:sz w:val="24"/>
          <w:szCs w:val="24"/>
        </w:rPr>
        <w:t xml:space="preserve"> обращени</w:t>
      </w:r>
      <w:r w:rsidR="00E66B5C" w:rsidRPr="00A87F2D">
        <w:rPr>
          <w:rFonts w:ascii="Times New Roman" w:hAnsi="Times New Roman"/>
          <w:sz w:val="24"/>
          <w:szCs w:val="24"/>
        </w:rPr>
        <w:t>я</w:t>
      </w:r>
      <w:r w:rsidRPr="00A87F2D">
        <w:rPr>
          <w:rFonts w:ascii="Times New Roman" w:hAnsi="Times New Roman"/>
          <w:sz w:val="24"/>
          <w:szCs w:val="24"/>
        </w:rPr>
        <w:t>, в которых затрагивались вопросы реализации права иной собственности:</w:t>
      </w:r>
      <w:r w:rsidR="00E66B5C" w:rsidRPr="00A87F2D">
        <w:rPr>
          <w:rFonts w:ascii="Times New Roman" w:hAnsi="Times New Roman"/>
          <w:sz w:val="24"/>
          <w:szCs w:val="24"/>
        </w:rPr>
        <w:t xml:space="preserve"> </w:t>
      </w:r>
      <w:r w:rsidR="00910B36" w:rsidRPr="00A87F2D">
        <w:rPr>
          <w:rFonts w:ascii="Times New Roman" w:hAnsi="Times New Roman"/>
          <w:sz w:val="24"/>
          <w:szCs w:val="24"/>
        </w:rPr>
        <w:t>1</w:t>
      </w:r>
      <w:r w:rsidRPr="00A87F2D">
        <w:rPr>
          <w:rFonts w:ascii="Times New Roman" w:hAnsi="Times New Roman"/>
          <w:sz w:val="24"/>
          <w:szCs w:val="24"/>
        </w:rPr>
        <w:t xml:space="preserve"> обращени</w:t>
      </w:r>
      <w:r w:rsidR="00E66B5C" w:rsidRPr="00A87F2D">
        <w:rPr>
          <w:rFonts w:ascii="Times New Roman" w:hAnsi="Times New Roman"/>
          <w:sz w:val="24"/>
          <w:szCs w:val="24"/>
        </w:rPr>
        <w:t>е</w:t>
      </w:r>
      <w:r w:rsidRPr="00A87F2D">
        <w:rPr>
          <w:rFonts w:ascii="Times New Roman" w:hAnsi="Times New Roman"/>
          <w:sz w:val="24"/>
          <w:szCs w:val="24"/>
        </w:rPr>
        <w:t xml:space="preserve"> признано обоснованными (из них </w:t>
      </w:r>
      <w:r w:rsidR="00910B36" w:rsidRPr="00A87F2D">
        <w:rPr>
          <w:rFonts w:ascii="Times New Roman" w:hAnsi="Times New Roman"/>
          <w:sz w:val="24"/>
          <w:szCs w:val="24"/>
        </w:rPr>
        <w:t>1</w:t>
      </w:r>
      <w:r w:rsidRPr="00A87F2D">
        <w:rPr>
          <w:rFonts w:ascii="Times New Roman" w:hAnsi="Times New Roman"/>
          <w:sz w:val="24"/>
          <w:szCs w:val="24"/>
        </w:rPr>
        <w:t xml:space="preserve"> разрешено положительно); </w:t>
      </w:r>
      <w:r w:rsidR="00910B36" w:rsidRPr="00A87F2D">
        <w:rPr>
          <w:rFonts w:ascii="Times New Roman" w:hAnsi="Times New Roman"/>
          <w:sz w:val="24"/>
          <w:szCs w:val="24"/>
        </w:rPr>
        <w:t>1</w:t>
      </w:r>
      <w:r w:rsidRPr="00A87F2D">
        <w:rPr>
          <w:rFonts w:ascii="Times New Roman" w:hAnsi="Times New Roman"/>
          <w:sz w:val="24"/>
          <w:szCs w:val="24"/>
        </w:rPr>
        <w:t xml:space="preserve"> обращени</w:t>
      </w:r>
      <w:r w:rsidR="00E66B5C" w:rsidRPr="00A87F2D">
        <w:rPr>
          <w:rFonts w:ascii="Times New Roman" w:hAnsi="Times New Roman"/>
          <w:sz w:val="24"/>
          <w:szCs w:val="24"/>
        </w:rPr>
        <w:t>е</w:t>
      </w:r>
      <w:r w:rsidRPr="00A87F2D">
        <w:rPr>
          <w:rFonts w:ascii="Times New Roman" w:hAnsi="Times New Roman"/>
          <w:sz w:val="24"/>
          <w:szCs w:val="24"/>
        </w:rPr>
        <w:t xml:space="preserve"> признано необоснованными; по </w:t>
      </w:r>
      <w:r w:rsidR="00910B36" w:rsidRPr="00A87F2D">
        <w:rPr>
          <w:rFonts w:ascii="Times New Roman" w:hAnsi="Times New Roman"/>
          <w:sz w:val="24"/>
          <w:szCs w:val="24"/>
        </w:rPr>
        <w:t>28</w:t>
      </w:r>
      <w:r w:rsidRPr="00A87F2D">
        <w:rPr>
          <w:rFonts w:ascii="Times New Roman" w:hAnsi="Times New Roman"/>
          <w:sz w:val="24"/>
          <w:szCs w:val="24"/>
        </w:rPr>
        <w:t xml:space="preserve"> обращени</w:t>
      </w:r>
      <w:r w:rsidR="00E66B5C" w:rsidRPr="00A87F2D">
        <w:rPr>
          <w:rFonts w:ascii="Times New Roman" w:hAnsi="Times New Roman"/>
          <w:sz w:val="24"/>
          <w:szCs w:val="24"/>
        </w:rPr>
        <w:t>ям</w:t>
      </w:r>
      <w:r w:rsidRPr="00A87F2D">
        <w:rPr>
          <w:rFonts w:ascii="Times New Roman" w:hAnsi="Times New Roman"/>
          <w:sz w:val="24"/>
          <w:szCs w:val="24"/>
        </w:rPr>
        <w:t xml:space="preserve"> гражданам даны разъяснения;  </w:t>
      </w:r>
      <w:r w:rsidR="00910B36" w:rsidRPr="00A87F2D">
        <w:rPr>
          <w:rFonts w:ascii="Times New Roman" w:hAnsi="Times New Roman"/>
          <w:sz w:val="24"/>
          <w:szCs w:val="24"/>
        </w:rPr>
        <w:t>3</w:t>
      </w:r>
      <w:r w:rsidR="00E66B5C" w:rsidRPr="00A87F2D">
        <w:rPr>
          <w:rFonts w:ascii="Times New Roman" w:hAnsi="Times New Roman"/>
          <w:sz w:val="24"/>
          <w:szCs w:val="24"/>
        </w:rPr>
        <w:t xml:space="preserve"> обращения</w:t>
      </w:r>
      <w:r w:rsidRPr="00A87F2D">
        <w:rPr>
          <w:rFonts w:ascii="Times New Roman" w:hAnsi="Times New Roman"/>
          <w:sz w:val="24"/>
          <w:szCs w:val="24"/>
        </w:rPr>
        <w:t xml:space="preserve"> направлено по подведомственности; </w:t>
      </w:r>
    </w:p>
    <w:p w:rsidR="00910B36"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- 1</w:t>
      </w:r>
      <w:r w:rsidR="00910B36" w:rsidRPr="00A87F2D">
        <w:rPr>
          <w:rFonts w:ascii="Times New Roman" w:hAnsi="Times New Roman"/>
          <w:sz w:val="24"/>
          <w:szCs w:val="24"/>
        </w:rPr>
        <w:t>4</w:t>
      </w:r>
      <w:r w:rsidRPr="00A87F2D">
        <w:rPr>
          <w:rFonts w:ascii="Times New Roman" w:hAnsi="Times New Roman"/>
          <w:sz w:val="24"/>
          <w:szCs w:val="24"/>
        </w:rPr>
        <w:t xml:space="preserve">  обращений, в которых затрагивались вопросы реализации права на получение вознаграждения за труд: </w:t>
      </w:r>
      <w:r w:rsidR="00910B36" w:rsidRPr="00A87F2D">
        <w:rPr>
          <w:rFonts w:ascii="Times New Roman" w:hAnsi="Times New Roman"/>
          <w:sz w:val="24"/>
          <w:szCs w:val="24"/>
        </w:rPr>
        <w:t>2</w:t>
      </w:r>
      <w:r w:rsidRPr="00A87F2D">
        <w:rPr>
          <w:rFonts w:ascii="Times New Roman" w:hAnsi="Times New Roman"/>
          <w:sz w:val="24"/>
          <w:szCs w:val="24"/>
        </w:rPr>
        <w:t xml:space="preserve"> обращени</w:t>
      </w:r>
      <w:r w:rsidR="00E66B5C" w:rsidRPr="00A87F2D">
        <w:rPr>
          <w:rFonts w:ascii="Times New Roman" w:hAnsi="Times New Roman"/>
          <w:sz w:val="24"/>
          <w:szCs w:val="24"/>
        </w:rPr>
        <w:t>я</w:t>
      </w:r>
      <w:r w:rsidRPr="00A87F2D">
        <w:rPr>
          <w:rFonts w:ascii="Times New Roman" w:hAnsi="Times New Roman"/>
          <w:sz w:val="24"/>
          <w:szCs w:val="24"/>
        </w:rPr>
        <w:t xml:space="preserve"> признано обоснованным; по 1</w:t>
      </w:r>
      <w:r w:rsidR="00910B36" w:rsidRPr="00A87F2D">
        <w:rPr>
          <w:rFonts w:ascii="Times New Roman" w:hAnsi="Times New Roman"/>
          <w:sz w:val="24"/>
          <w:szCs w:val="24"/>
        </w:rPr>
        <w:t>2</w:t>
      </w:r>
      <w:r w:rsidRPr="00A87F2D">
        <w:rPr>
          <w:rFonts w:ascii="Times New Roman" w:hAnsi="Times New Roman"/>
          <w:sz w:val="24"/>
          <w:szCs w:val="24"/>
        </w:rPr>
        <w:t xml:space="preserve"> обращениям гражданам даны разъяснения;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r w:rsidR="00910B36" w:rsidRPr="00A87F2D">
        <w:rPr>
          <w:rFonts w:ascii="Times New Roman" w:hAnsi="Times New Roman"/>
          <w:sz w:val="24"/>
          <w:szCs w:val="24"/>
        </w:rPr>
        <w:t>17</w:t>
      </w:r>
      <w:r w:rsidRPr="00A87F2D">
        <w:rPr>
          <w:rFonts w:ascii="Times New Roman" w:hAnsi="Times New Roman"/>
          <w:sz w:val="24"/>
          <w:szCs w:val="24"/>
        </w:rPr>
        <w:t xml:space="preserve"> обращений, в которых затрагивались вопросы незаконного увольнения и право на трудоустройство: 1 обращение признано обоснованными; по </w:t>
      </w:r>
      <w:r w:rsidR="00910B36" w:rsidRPr="00A87F2D">
        <w:rPr>
          <w:rFonts w:ascii="Times New Roman" w:hAnsi="Times New Roman"/>
          <w:sz w:val="24"/>
          <w:szCs w:val="24"/>
        </w:rPr>
        <w:t>16</w:t>
      </w:r>
      <w:r w:rsidRPr="00A87F2D">
        <w:rPr>
          <w:rFonts w:ascii="Times New Roman" w:hAnsi="Times New Roman"/>
          <w:sz w:val="24"/>
          <w:szCs w:val="24"/>
        </w:rPr>
        <w:t xml:space="preserve"> обращениям гражданам даны разъяснения;</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по </w:t>
      </w:r>
      <w:r w:rsidR="00910B36" w:rsidRPr="00A87F2D">
        <w:rPr>
          <w:rFonts w:ascii="Times New Roman" w:hAnsi="Times New Roman"/>
          <w:sz w:val="24"/>
          <w:szCs w:val="24"/>
        </w:rPr>
        <w:t>8</w:t>
      </w:r>
      <w:r w:rsidRPr="00A87F2D">
        <w:rPr>
          <w:rFonts w:ascii="Times New Roman" w:hAnsi="Times New Roman"/>
          <w:sz w:val="24"/>
          <w:szCs w:val="24"/>
        </w:rPr>
        <w:t xml:space="preserve"> обращениям, в которых затрагивались вопросы возврата государством денежных сбережений граждан  даны разъяснения; </w:t>
      </w:r>
    </w:p>
    <w:p w:rsidR="00E66B5C"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r w:rsidR="00E66B5C" w:rsidRPr="00A87F2D">
        <w:rPr>
          <w:rFonts w:ascii="Times New Roman" w:hAnsi="Times New Roman"/>
          <w:sz w:val="24"/>
          <w:szCs w:val="24"/>
        </w:rPr>
        <w:t>по 2</w:t>
      </w:r>
      <w:r w:rsidRPr="00A87F2D">
        <w:rPr>
          <w:rFonts w:ascii="Times New Roman" w:hAnsi="Times New Roman"/>
          <w:sz w:val="24"/>
          <w:szCs w:val="24"/>
        </w:rPr>
        <w:t xml:space="preserve"> обращени</w:t>
      </w:r>
      <w:r w:rsidR="00E66B5C" w:rsidRPr="00A87F2D">
        <w:rPr>
          <w:rFonts w:ascii="Times New Roman" w:hAnsi="Times New Roman"/>
          <w:sz w:val="24"/>
          <w:szCs w:val="24"/>
        </w:rPr>
        <w:t>ям</w:t>
      </w:r>
      <w:r w:rsidRPr="00A87F2D">
        <w:rPr>
          <w:rFonts w:ascii="Times New Roman" w:hAnsi="Times New Roman"/>
          <w:sz w:val="24"/>
          <w:szCs w:val="24"/>
        </w:rPr>
        <w:t xml:space="preserve">, в которых затрагивались вопросы </w:t>
      </w:r>
      <w:r w:rsidR="00E66B5C" w:rsidRPr="00A87F2D">
        <w:rPr>
          <w:rFonts w:ascii="Times New Roman" w:hAnsi="Times New Roman"/>
          <w:sz w:val="24"/>
          <w:szCs w:val="24"/>
        </w:rPr>
        <w:t>о нарушении законодательства о приватизации, были даны разъяснения;</w:t>
      </w:r>
    </w:p>
    <w:p w:rsidR="00E66B5C" w:rsidRPr="00A87F2D" w:rsidRDefault="00E66B5C"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- 7 обращений, в которых затрагивались вопросы на предпринимательскую деятельность:  1 обращение признано необоснованным и по 6 обращениям были даны разъяснения;</w:t>
      </w:r>
    </w:p>
    <w:p w:rsidR="00E66B5C"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- 1</w:t>
      </w:r>
      <w:r w:rsidR="00E66B5C" w:rsidRPr="00A87F2D">
        <w:rPr>
          <w:rFonts w:ascii="Times New Roman" w:hAnsi="Times New Roman"/>
          <w:sz w:val="24"/>
          <w:szCs w:val="24"/>
        </w:rPr>
        <w:t>4</w:t>
      </w:r>
      <w:r w:rsidRPr="00A87F2D">
        <w:rPr>
          <w:rFonts w:ascii="Times New Roman" w:hAnsi="Times New Roman"/>
          <w:sz w:val="24"/>
          <w:szCs w:val="24"/>
        </w:rPr>
        <w:t xml:space="preserve"> обращений, в которых затрагивались права потребителей: 1 обращение признано необоснованным; по 1</w:t>
      </w:r>
      <w:r w:rsidR="00E66B5C" w:rsidRPr="00A87F2D">
        <w:rPr>
          <w:rFonts w:ascii="Times New Roman" w:hAnsi="Times New Roman"/>
          <w:sz w:val="24"/>
          <w:szCs w:val="24"/>
        </w:rPr>
        <w:t>3</w:t>
      </w:r>
      <w:r w:rsidRPr="00A87F2D">
        <w:rPr>
          <w:rFonts w:ascii="Times New Roman" w:hAnsi="Times New Roman"/>
          <w:sz w:val="24"/>
          <w:szCs w:val="24"/>
        </w:rPr>
        <w:t xml:space="preserve"> обращениям гражданам даны разъяснения;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r w:rsidR="00E66B5C" w:rsidRPr="00A87F2D">
        <w:rPr>
          <w:rFonts w:ascii="Times New Roman" w:hAnsi="Times New Roman"/>
          <w:sz w:val="24"/>
          <w:szCs w:val="24"/>
        </w:rPr>
        <w:t>50</w:t>
      </w:r>
      <w:r w:rsidRPr="00A87F2D">
        <w:rPr>
          <w:rFonts w:ascii="Times New Roman" w:hAnsi="Times New Roman"/>
          <w:sz w:val="24"/>
          <w:szCs w:val="24"/>
        </w:rPr>
        <w:t xml:space="preserve"> обращений, в которых затрагивались вопросы коммунального хозяйства:  </w:t>
      </w:r>
      <w:r w:rsidR="00E66B5C" w:rsidRPr="00A87F2D">
        <w:rPr>
          <w:rFonts w:ascii="Times New Roman" w:hAnsi="Times New Roman"/>
          <w:sz w:val="24"/>
          <w:szCs w:val="24"/>
        </w:rPr>
        <w:t>7</w:t>
      </w:r>
      <w:r w:rsidRPr="00A87F2D">
        <w:rPr>
          <w:rFonts w:ascii="Times New Roman" w:hAnsi="Times New Roman"/>
          <w:sz w:val="24"/>
          <w:szCs w:val="24"/>
        </w:rPr>
        <w:t xml:space="preserve"> обращени</w:t>
      </w:r>
      <w:r w:rsidR="00E66B5C" w:rsidRPr="00A87F2D">
        <w:rPr>
          <w:rFonts w:ascii="Times New Roman" w:hAnsi="Times New Roman"/>
          <w:sz w:val="24"/>
          <w:szCs w:val="24"/>
        </w:rPr>
        <w:t>й</w:t>
      </w:r>
      <w:r w:rsidRPr="00A87F2D">
        <w:rPr>
          <w:rFonts w:ascii="Times New Roman" w:hAnsi="Times New Roman"/>
          <w:sz w:val="24"/>
          <w:szCs w:val="24"/>
        </w:rPr>
        <w:t xml:space="preserve"> признано обоснованными </w:t>
      </w:r>
      <w:r w:rsidR="00E66B5C" w:rsidRPr="00A87F2D">
        <w:rPr>
          <w:rFonts w:ascii="Times New Roman" w:hAnsi="Times New Roman"/>
          <w:sz w:val="24"/>
          <w:szCs w:val="24"/>
        </w:rPr>
        <w:t xml:space="preserve">(из них 4 разрешены </w:t>
      </w:r>
      <w:r w:rsidRPr="00A87F2D">
        <w:rPr>
          <w:rFonts w:ascii="Times New Roman" w:hAnsi="Times New Roman"/>
          <w:sz w:val="24"/>
          <w:szCs w:val="24"/>
        </w:rPr>
        <w:t>положительно</w:t>
      </w:r>
      <w:r w:rsidR="00E66B5C" w:rsidRPr="00A87F2D">
        <w:rPr>
          <w:rFonts w:ascii="Times New Roman" w:hAnsi="Times New Roman"/>
          <w:sz w:val="24"/>
          <w:szCs w:val="24"/>
        </w:rPr>
        <w:t>)</w:t>
      </w:r>
      <w:r w:rsidRPr="00A87F2D">
        <w:rPr>
          <w:rFonts w:ascii="Times New Roman" w:hAnsi="Times New Roman"/>
          <w:sz w:val="24"/>
          <w:szCs w:val="24"/>
        </w:rPr>
        <w:t xml:space="preserve">; </w:t>
      </w:r>
      <w:r w:rsidR="00E66B5C" w:rsidRPr="00A87F2D">
        <w:rPr>
          <w:rFonts w:ascii="Times New Roman" w:hAnsi="Times New Roman"/>
          <w:sz w:val="24"/>
          <w:szCs w:val="24"/>
        </w:rPr>
        <w:t xml:space="preserve">1 обращение признано необоснованным; </w:t>
      </w:r>
      <w:r w:rsidRPr="00A87F2D">
        <w:rPr>
          <w:rFonts w:ascii="Times New Roman" w:hAnsi="Times New Roman"/>
          <w:sz w:val="24"/>
          <w:szCs w:val="24"/>
        </w:rPr>
        <w:t xml:space="preserve">по </w:t>
      </w:r>
      <w:r w:rsidR="00E66B5C" w:rsidRPr="00A87F2D">
        <w:rPr>
          <w:rFonts w:ascii="Times New Roman" w:hAnsi="Times New Roman"/>
          <w:sz w:val="24"/>
          <w:szCs w:val="24"/>
        </w:rPr>
        <w:t>42</w:t>
      </w:r>
      <w:r w:rsidRPr="00A87F2D">
        <w:rPr>
          <w:rFonts w:ascii="Times New Roman" w:hAnsi="Times New Roman"/>
          <w:sz w:val="24"/>
          <w:szCs w:val="24"/>
        </w:rPr>
        <w:t xml:space="preserve"> обраще</w:t>
      </w:r>
      <w:r w:rsidR="00E66B5C" w:rsidRPr="00A87F2D">
        <w:rPr>
          <w:rFonts w:ascii="Times New Roman" w:hAnsi="Times New Roman"/>
          <w:sz w:val="24"/>
          <w:szCs w:val="24"/>
        </w:rPr>
        <w:t>ниям гражданам даны разъяснения</w:t>
      </w:r>
      <w:r w:rsidRPr="00A87F2D">
        <w:rPr>
          <w:rFonts w:ascii="Times New Roman" w:hAnsi="Times New Roman"/>
          <w:sz w:val="24"/>
          <w:szCs w:val="24"/>
        </w:rPr>
        <w:t xml:space="preserve">.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p>
    <w:p w:rsidR="00DB2D43" w:rsidRDefault="00DB2D43" w:rsidP="00754D9B">
      <w:pPr>
        <w:spacing w:after="0" w:line="240" w:lineRule="auto"/>
        <w:ind w:firstLine="684"/>
        <w:jc w:val="both"/>
        <w:rPr>
          <w:rFonts w:ascii="Times New Roman" w:hAnsi="Times New Roman"/>
          <w:b/>
          <w:i/>
          <w:sz w:val="24"/>
          <w:szCs w:val="24"/>
        </w:rPr>
      </w:pPr>
    </w:p>
    <w:p w:rsidR="00DD23D1"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b/>
          <w:i/>
          <w:sz w:val="24"/>
          <w:szCs w:val="24"/>
        </w:rPr>
        <w:t xml:space="preserve">В </w:t>
      </w:r>
      <w:r w:rsidR="001275C1" w:rsidRPr="00A87F2D">
        <w:rPr>
          <w:rFonts w:ascii="Times New Roman" w:hAnsi="Times New Roman"/>
          <w:b/>
          <w:i/>
          <w:sz w:val="24"/>
          <w:szCs w:val="24"/>
        </w:rPr>
        <w:t>27</w:t>
      </w:r>
      <w:r w:rsidRPr="00A87F2D">
        <w:rPr>
          <w:rFonts w:ascii="Times New Roman" w:hAnsi="Times New Roman"/>
          <w:b/>
          <w:i/>
          <w:sz w:val="24"/>
          <w:szCs w:val="24"/>
        </w:rPr>
        <w:t xml:space="preserve"> обращениях граждане затрагивали вопросы   реализации личных прав.</w:t>
      </w:r>
      <w:r w:rsidRPr="00A87F2D">
        <w:rPr>
          <w:rFonts w:ascii="Times New Roman" w:hAnsi="Times New Roman"/>
          <w:sz w:val="24"/>
          <w:szCs w:val="24"/>
        </w:rPr>
        <w:t xml:space="preserve">  К этой группе отнесены обращения, в которых  указывалось на нарушение таких прав как ущемление чести и достоинства, вмешательство в личную и семейную жизнь, применение недозволенных мер при проведении дознания и следствия и т.д.</w:t>
      </w:r>
    </w:p>
    <w:p w:rsidR="00DB2D43" w:rsidRDefault="00DB2D43" w:rsidP="00754D9B">
      <w:pPr>
        <w:spacing w:after="0" w:line="240" w:lineRule="auto"/>
        <w:ind w:firstLine="684"/>
        <w:jc w:val="both"/>
        <w:rPr>
          <w:rFonts w:ascii="Times New Roman" w:hAnsi="Times New Roman"/>
          <w:sz w:val="24"/>
          <w:szCs w:val="24"/>
        </w:rPr>
      </w:pPr>
    </w:p>
    <w:p w:rsidR="00DB2D43" w:rsidRDefault="00DB2D43" w:rsidP="00754D9B">
      <w:pPr>
        <w:spacing w:after="0" w:line="240" w:lineRule="auto"/>
        <w:ind w:firstLine="684"/>
        <w:jc w:val="both"/>
        <w:rPr>
          <w:rFonts w:ascii="Times New Roman" w:hAnsi="Times New Roman"/>
          <w:sz w:val="24"/>
          <w:szCs w:val="24"/>
        </w:rPr>
      </w:pPr>
    </w:p>
    <w:tbl>
      <w:tblPr>
        <w:tblW w:w="8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0"/>
        <w:gridCol w:w="900"/>
        <w:gridCol w:w="720"/>
      </w:tblGrid>
      <w:tr w:rsidR="00DB2D43" w:rsidRPr="00A87F2D" w:rsidTr="00DB2D43">
        <w:tc>
          <w:tcPr>
            <w:tcW w:w="7200" w:type="dxa"/>
            <w:vMerge w:val="restart"/>
          </w:tcPr>
          <w:p w:rsidR="00DB2D43" w:rsidRPr="00A87F2D" w:rsidRDefault="00DB2D43" w:rsidP="000D11DF">
            <w:pPr>
              <w:spacing w:after="0" w:line="240" w:lineRule="auto"/>
              <w:jc w:val="center"/>
              <w:rPr>
                <w:rFonts w:ascii="Times New Roman" w:hAnsi="Times New Roman"/>
                <w:sz w:val="24"/>
                <w:szCs w:val="24"/>
              </w:rPr>
            </w:pPr>
            <w:r w:rsidRPr="00A87F2D">
              <w:rPr>
                <w:rFonts w:ascii="Times New Roman" w:hAnsi="Times New Roman"/>
                <w:b/>
                <w:sz w:val="24"/>
                <w:szCs w:val="24"/>
              </w:rPr>
              <w:t>Личные  права</w:t>
            </w:r>
          </w:p>
        </w:tc>
        <w:tc>
          <w:tcPr>
            <w:tcW w:w="1620" w:type="dxa"/>
            <w:gridSpan w:val="2"/>
          </w:tcPr>
          <w:p w:rsidR="00DB2D43" w:rsidRPr="00A87F2D" w:rsidRDefault="00DB2D43" w:rsidP="000D11DF">
            <w:pPr>
              <w:spacing w:after="0" w:line="240" w:lineRule="auto"/>
              <w:jc w:val="center"/>
              <w:rPr>
                <w:rFonts w:ascii="Times New Roman" w:hAnsi="Times New Roman"/>
                <w:sz w:val="24"/>
                <w:szCs w:val="24"/>
              </w:rPr>
            </w:pPr>
            <w:r w:rsidRPr="00A87F2D">
              <w:rPr>
                <w:rFonts w:ascii="Times New Roman" w:hAnsi="Times New Roman"/>
                <w:b/>
                <w:sz w:val="24"/>
                <w:szCs w:val="24"/>
              </w:rPr>
              <w:t>количество обращений</w:t>
            </w:r>
          </w:p>
        </w:tc>
      </w:tr>
      <w:tr w:rsidR="00DB2D43" w:rsidRPr="00A87F2D" w:rsidTr="00DB2D43">
        <w:tc>
          <w:tcPr>
            <w:tcW w:w="7200" w:type="dxa"/>
            <w:vMerge/>
          </w:tcPr>
          <w:p w:rsidR="00DB2D43" w:rsidRPr="00A87F2D" w:rsidRDefault="00DB2D43" w:rsidP="000D11DF">
            <w:pPr>
              <w:spacing w:after="0" w:line="240" w:lineRule="auto"/>
              <w:jc w:val="both"/>
              <w:rPr>
                <w:rFonts w:ascii="Times New Roman" w:hAnsi="Times New Roman"/>
                <w:sz w:val="24"/>
                <w:szCs w:val="24"/>
              </w:rPr>
            </w:pPr>
          </w:p>
        </w:tc>
        <w:tc>
          <w:tcPr>
            <w:tcW w:w="900" w:type="dxa"/>
          </w:tcPr>
          <w:p w:rsidR="00DB2D43" w:rsidRPr="00A87F2D" w:rsidRDefault="00DB2D43" w:rsidP="000D11DF">
            <w:pPr>
              <w:spacing w:after="0" w:line="240" w:lineRule="auto"/>
              <w:jc w:val="both"/>
              <w:rPr>
                <w:rFonts w:ascii="Times New Roman" w:hAnsi="Times New Roman"/>
                <w:b/>
                <w:sz w:val="24"/>
                <w:szCs w:val="24"/>
              </w:rPr>
            </w:pPr>
            <w:r w:rsidRPr="00A87F2D">
              <w:rPr>
                <w:rFonts w:ascii="Times New Roman" w:hAnsi="Times New Roman"/>
                <w:b/>
                <w:sz w:val="24"/>
                <w:szCs w:val="24"/>
              </w:rPr>
              <w:t>2019</w:t>
            </w:r>
          </w:p>
        </w:tc>
        <w:tc>
          <w:tcPr>
            <w:tcW w:w="720" w:type="dxa"/>
          </w:tcPr>
          <w:p w:rsidR="00DB2D43" w:rsidRPr="00A87F2D" w:rsidRDefault="00DB2D43" w:rsidP="000D11DF">
            <w:pPr>
              <w:spacing w:after="0" w:line="240" w:lineRule="auto"/>
              <w:jc w:val="both"/>
              <w:rPr>
                <w:rFonts w:ascii="Times New Roman" w:hAnsi="Times New Roman"/>
                <w:b/>
                <w:sz w:val="24"/>
                <w:szCs w:val="24"/>
              </w:rPr>
            </w:pPr>
            <w:r w:rsidRPr="00A87F2D">
              <w:rPr>
                <w:rFonts w:ascii="Times New Roman" w:hAnsi="Times New Roman"/>
                <w:b/>
                <w:sz w:val="24"/>
                <w:szCs w:val="24"/>
              </w:rPr>
              <w:t>2018</w:t>
            </w:r>
          </w:p>
        </w:tc>
      </w:tr>
      <w:tr w:rsidR="00DB2D43" w:rsidRPr="00A87F2D" w:rsidTr="00DB2D43">
        <w:tc>
          <w:tcPr>
            <w:tcW w:w="7200" w:type="dxa"/>
          </w:tcPr>
          <w:p w:rsidR="00DB2D43" w:rsidRPr="00A87F2D" w:rsidRDefault="00DB2D43" w:rsidP="000D11DF">
            <w:pPr>
              <w:spacing w:after="0" w:line="240" w:lineRule="auto"/>
              <w:jc w:val="both"/>
              <w:rPr>
                <w:rFonts w:ascii="Times New Roman" w:hAnsi="Times New Roman"/>
                <w:sz w:val="24"/>
                <w:szCs w:val="24"/>
              </w:rPr>
            </w:pPr>
            <w:r w:rsidRPr="00A87F2D">
              <w:rPr>
                <w:rFonts w:ascii="Times New Roman" w:hAnsi="Times New Roman"/>
                <w:sz w:val="24"/>
                <w:szCs w:val="24"/>
              </w:rPr>
              <w:t>от вмешательства в личную и семейную жизнь</w:t>
            </w:r>
          </w:p>
        </w:tc>
        <w:tc>
          <w:tcPr>
            <w:tcW w:w="900" w:type="dxa"/>
          </w:tcPr>
          <w:p w:rsidR="00DB2D43" w:rsidRPr="00A87F2D" w:rsidRDefault="00DB2D43" w:rsidP="000D11DF">
            <w:pPr>
              <w:spacing w:after="0" w:line="240" w:lineRule="auto"/>
              <w:jc w:val="center"/>
              <w:rPr>
                <w:rFonts w:ascii="Times New Roman" w:hAnsi="Times New Roman"/>
                <w:sz w:val="24"/>
                <w:szCs w:val="24"/>
              </w:rPr>
            </w:pPr>
            <w:r w:rsidRPr="00A87F2D">
              <w:rPr>
                <w:rFonts w:ascii="Times New Roman" w:hAnsi="Times New Roman"/>
                <w:sz w:val="24"/>
                <w:szCs w:val="24"/>
              </w:rPr>
              <w:t>8</w:t>
            </w:r>
          </w:p>
        </w:tc>
        <w:tc>
          <w:tcPr>
            <w:tcW w:w="720" w:type="dxa"/>
          </w:tcPr>
          <w:p w:rsidR="00DB2D43" w:rsidRPr="00A87F2D" w:rsidRDefault="00DB2D43" w:rsidP="000D11DF">
            <w:pPr>
              <w:spacing w:after="0" w:line="240" w:lineRule="auto"/>
              <w:jc w:val="center"/>
              <w:rPr>
                <w:rFonts w:ascii="Times New Roman" w:hAnsi="Times New Roman"/>
                <w:sz w:val="24"/>
                <w:szCs w:val="24"/>
              </w:rPr>
            </w:pPr>
            <w:r w:rsidRPr="00A87F2D">
              <w:rPr>
                <w:rFonts w:ascii="Times New Roman" w:hAnsi="Times New Roman"/>
                <w:sz w:val="24"/>
                <w:szCs w:val="24"/>
              </w:rPr>
              <w:t>7</w:t>
            </w:r>
          </w:p>
        </w:tc>
      </w:tr>
      <w:tr w:rsidR="00DB2D43" w:rsidRPr="00A87F2D" w:rsidTr="00DB2D43">
        <w:tc>
          <w:tcPr>
            <w:tcW w:w="7200" w:type="dxa"/>
          </w:tcPr>
          <w:p w:rsidR="00DB2D43" w:rsidRPr="00A87F2D" w:rsidRDefault="00DB2D43" w:rsidP="000D11DF">
            <w:pPr>
              <w:spacing w:after="0" w:line="240" w:lineRule="auto"/>
              <w:jc w:val="both"/>
              <w:rPr>
                <w:rFonts w:ascii="Times New Roman" w:hAnsi="Times New Roman"/>
                <w:sz w:val="24"/>
                <w:szCs w:val="24"/>
              </w:rPr>
            </w:pPr>
            <w:r w:rsidRPr="00A87F2D">
              <w:rPr>
                <w:rFonts w:ascii="Times New Roman" w:hAnsi="Times New Roman"/>
                <w:sz w:val="24"/>
                <w:szCs w:val="24"/>
              </w:rPr>
              <w:t>от незаконного задержания и ареста</w:t>
            </w:r>
          </w:p>
        </w:tc>
        <w:tc>
          <w:tcPr>
            <w:tcW w:w="900" w:type="dxa"/>
          </w:tcPr>
          <w:p w:rsidR="00DB2D43" w:rsidRPr="00A87F2D" w:rsidRDefault="00DB2D43" w:rsidP="000D11DF">
            <w:pPr>
              <w:spacing w:after="0" w:line="240" w:lineRule="auto"/>
              <w:jc w:val="center"/>
              <w:rPr>
                <w:rFonts w:ascii="Times New Roman" w:hAnsi="Times New Roman"/>
                <w:sz w:val="24"/>
                <w:szCs w:val="24"/>
              </w:rPr>
            </w:pPr>
            <w:r w:rsidRPr="00A87F2D">
              <w:rPr>
                <w:rFonts w:ascii="Times New Roman" w:hAnsi="Times New Roman"/>
                <w:sz w:val="24"/>
                <w:szCs w:val="24"/>
              </w:rPr>
              <w:t>-</w:t>
            </w:r>
          </w:p>
        </w:tc>
        <w:tc>
          <w:tcPr>
            <w:tcW w:w="720" w:type="dxa"/>
          </w:tcPr>
          <w:p w:rsidR="00DB2D43" w:rsidRPr="00A87F2D" w:rsidRDefault="00DB2D43" w:rsidP="000D11DF">
            <w:pPr>
              <w:spacing w:after="0" w:line="240" w:lineRule="auto"/>
              <w:jc w:val="center"/>
              <w:rPr>
                <w:rFonts w:ascii="Times New Roman" w:hAnsi="Times New Roman"/>
                <w:sz w:val="24"/>
                <w:szCs w:val="24"/>
              </w:rPr>
            </w:pPr>
            <w:r w:rsidRPr="00A87F2D">
              <w:rPr>
                <w:rFonts w:ascii="Times New Roman" w:hAnsi="Times New Roman"/>
                <w:sz w:val="24"/>
                <w:szCs w:val="24"/>
              </w:rPr>
              <w:t>1</w:t>
            </w:r>
          </w:p>
        </w:tc>
      </w:tr>
      <w:tr w:rsidR="00DB2D43" w:rsidRPr="00A87F2D" w:rsidTr="00DB2D43">
        <w:tc>
          <w:tcPr>
            <w:tcW w:w="7200" w:type="dxa"/>
          </w:tcPr>
          <w:p w:rsidR="00DB2D43" w:rsidRPr="00A87F2D" w:rsidRDefault="00DB2D43" w:rsidP="000D11DF">
            <w:pPr>
              <w:spacing w:after="0" w:line="240" w:lineRule="auto"/>
              <w:jc w:val="both"/>
              <w:rPr>
                <w:rFonts w:ascii="Times New Roman" w:hAnsi="Times New Roman"/>
                <w:sz w:val="24"/>
                <w:szCs w:val="24"/>
              </w:rPr>
            </w:pPr>
            <w:r w:rsidRPr="00A87F2D">
              <w:rPr>
                <w:rFonts w:ascii="Times New Roman" w:hAnsi="Times New Roman"/>
                <w:sz w:val="24"/>
                <w:szCs w:val="24"/>
              </w:rPr>
              <w:t>от применения недозволенных мер при проведении дознания и следствия</w:t>
            </w:r>
          </w:p>
        </w:tc>
        <w:tc>
          <w:tcPr>
            <w:tcW w:w="900" w:type="dxa"/>
          </w:tcPr>
          <w:p w:rsidR="00DB2D43" w:rsidRPr="00A87F2D" w:rsidRDefault="00DB2D43" w:rsidP="000D11DF">
            <w:pPr>
              <w:spacing w:after="0" w:line="240" w:lineRule="auto"/>
              <w:jc w:val="center"/>
              <w:rPr>
                <w:rFonts w:ascii="Times New Roman" w:hAnsi="Times New Roman"/>
                <w:sz w:val="24"/>
                <w:szCs w:val="24"/>
              </w:rPr>
            </w:pPr>
            <w:r w:rsidRPr="00A87F2D">
              <w:rPr>
                <w:rFonts w:ascii="Times New Roman" w:hAnsi="Times New Roman"/>
                <w:sz w:val="24"/>
                <w:szCs w:val="24"/>
              </w:rPr>
              <w:t>-</w:t>
            </w:r>
          </w:p>
        </w:tc>
        <w:tc>
          <w:tcPr>
            <w:tcW w:w="720" w:type="dxa"/>
          </w:tcPr>
          <w:p w:rsidR="00DB2D43" w:rsidRPr="00A87F2D" w:rsidRDefault="00DB2D43" w:rsidP="000D11DF">
            <w:pPr>
              <w:spacing w:after="0" w:line="240" w:lineRule="auto"/>
              <w:jc w:val="center"/>
              <w:rPr>
                <w:rFonts w:ascii="Times New Roman" w:hAnsi="Times New Roman"/>
                <w:sz w:val="24"/>
                <w:szCs w:val="24"/>
              </w:rPr>
            </w:pPr>
            <w:r w:rsidRPr="00A87F2D">
              <w:rPr>
                <w:rFonts w:ascii="Times New Roman" w:hAnsi="Times New Roman"/>
                <w:sz w:val="24"/>
                <w:szCs w:val="24"/>
              </w:rPr>
              <w:t>2</w:t>
            </w:r>
          </w:p>
        </w:tc>
      </w:tr>
      <w:tr w:rsidR="00DB2D43" w:rsidRPr="00A87F2D" w:rsidTr="00DB2D43">
        <w:tc>
          <w:tcPr>
            <w:tcW w:w="7200" w:type="dxa"/>
          </w:tcPr>
          <w:p w:rsidR="00DB2D43" w:rsidRPr="00A87F2D" w:rsidRDefault="00DB2D43" w:rsidP="000D11DF">
            <w:pPr>
              <w:spacing w:after="0" w:line="240" w:lineRule="auto"/>
              <w:jc w:val="both"/>
              <w:rPr>
                <w:rFonts w:ascii="Times New Roman" w:hAnsi="Times New Roman"/>
                <w:sz w:val="24"/>
                <w:szCs w:val="24"/>
              </w:rPr>
            </w:pPr>
            <w:r w:rsidRPr="00A87F2D">
              <w:rPr>
                <w:rFonts w:ascii="Times New Roman" w:hAnsi="Times New Roman"/>
                <w:sz w:val="24"/>
                <w:szCs w:val="24"/>
              </w:rPr>
              <w:t>от унижения чести и достоинства гражданина</w:t>
            </w:r>
          </w:p>
        </w:tc>
        <w:tc>
          <w:tcPr>
            <w:tcW w:w="900" w:type="dxa"/>
          </w:tcPr>
          <w:p w:rsidR="00DB2D43" w:rsidRPr="00A87F2D" w:rsidRDefault="00DB2D43" w:rsidP="000D11DF">
            <w:pPr>
              <w:spacing w:after="0" w:line="240" w:lineRule="auto"/>
              <w:jc w:val="center"/>
              <w:rPr>
                <w:rFonts w:ascii="Times New Roman" w:hAnsi="Times New Roman"/>
                <w:sz w:val="24"/>
                <w:szCs w:val="24"/>
              </w:rPr>
            </w:pPr>
            <w:r w:rsidRPr="00A87F2D">
              <w:rPr>
                <w:rFonts w:ascii="Times New Roman" w:hAnsi="Times New Roman"/>
                <w:sz w:val="24"/>
                <w:szCs w:val="24"/>
              </w:rPr>
              <w:t>6</w:t>
            </w:r>
          </w:p>
        </w:tc>
        <w:tc>
          <w:tcPr>
            <w:tcW w:w="720" w:type="dxa"/>
          </w:tcPr>
          <w:p w:rsidR="00DB2D43" w:rsidRPr="00A87F2D" w:rsidRDefault="00DB2D43" w:rsidP="000D11DF">
            <w:pPr>
              <w:spacing w:after="0" w:line="240" w:lineRule="auto"/>
              <w:jc w:val="center"/>
              <w:rPr>
                <w:rFonts w:ascii="Times New Roman" w:hAnsi="Times New Roman"/>
                <w:sz w:val="24"/>
                <w:szCs w:val="24"/>
              </w:rPr>
            </w:pPr>
            <w:r w:rsidRPr="00A87F2D">
              <w:rPr>
                <w:rFonts w:ascii="Times New Roman" w:hAnsi="Times New Roman"/>
                <w:sz w:val="24"/>
                <w:szCs w:val="24"/>
              </w:rPr>
              <w:t>14</w:t>
            </w:r>
          </w:p>
        </w:tc>
      </w:tr>
      <w:tr w:rsidR="00DB2D43" w:rsidRPr="00A87F2D" w:rsidTr="00DB2D43">
        <w:tc>
          <w:tcPr>
            <w:tcW w:w="7200" w:type="dxa"/>
          </w:tcPr>
          <w:p w:rsidR="00DB2D43" w:rsidRPr="00A87F2D" w:rsidRDefault="00DB2D43" w:rsidP="000D11DF">
            <w:pPr>
              <w:tabs>
                <w:tab w:val="left" w:pos="1030"/>
              </w:tabs>
              <w:spacing w:after="0" w:line="240" w:lineRule="auto"/>
              <w:jc w:val="both"/>
              <w:rPr>
                <w:rFonts w:ascii="Times New Roman" w:hAnsi="Times New Roman"/>
                <w:sz w:val="24"/>
                <w:szCs w:val="24"/>
              </w:rPr>
            </w:pPr>
            <w:r w:rsidRPr="00A87F2D">
              <w:rPr>
                <w:rFonts w:ascii="Times New Roman" w:hAnsi="Times New Roman"/>
                <w:sz w:val="24"/>
                <w:szCs w:val="24"/>
              </w:rPr>
              <w:t xml:space="preserve">на материнство и детство </w:t>
            </w:r>
          </w:p>
        </w:tc>
        <w:tc>
          <w:tcPr>
            <w:tcW w:w="900" w:type="dxa"/>
          </w:tcPr>
          <w:p w:rsidR="00DB2D43" w:rsidRPr="00A87F2D" w:rsidRDefault="00DB2D43" w:rsidP="000D11DF">
            <w:pPr>
              <w:spacing w:after="0" w:line="240" w:lineRule="auto"/>
              <w:jc w:val="center"/>
              <w:rPr>
                <w:rFonts w:ascii="Times New Roman" w:hAnsi="Times New Roman"/>
                <w:sz w:val="24"/>
                <w:szCs w:val="24"/>
              </w:rPr>
            </w:pPr>
            <w:r w:rsidRPr="00A87F2D">
              <w:rPr>
                <w:rFonts w:ascii="Times New Roman" w:hAnsi="Times New Roman"/>
                <w:sz w:val="24"/>
                <w:szCs w:val="24"/>
              </w:rPr>
              <w:t>13</w:t>
            </w:r>
          </w:p>
        </w:tc>
        <w:tc>
          <w:tcPr>
            <w:tcW w:w="720" w:type="dxa"/>
          </w:tcPr>
          <w:p w:rsidR="00DB2D43" w:rsidRPr="00A87F2D" w:rsidRDefault="00DB2D43" w:rsidP="000D11DF">
            <w:pPr>
              <w:spacing w:after="0" w:line="240" w:lineRule="auto"/>
              <w:jc w:val="center"/>
              <w:rPr>
                <w:rFonts w:ascii="Times New Roman" w:hAnsi="Times New Roman"/>
                <w:sz w:val="24"/>
                <w:szCs w:val="24"/>
              </w:rPr>
            </w:pPr>
            <w:r w:rsidRPr="00A87F2D">
              <w:rPr>
                <w:rFonts w:ascii="Times New Roman" w:hAnsi="Times New Roman"/>
                <w:sz w:val="24"/>
                <w:szCs w:val="24"/>
              </w:rPr>
              <w:t>16</w:t>
            </w:r>
          </w:p>
        </w:tc>
      </w:tr>
      <w:tr w:rsidR="00DB2D43" w:rsidRPr="00A87F2D" w:rsidTr="00DB2D43">
        <w:tc>
          <w:tcPr>
            <w:tcW w:w="7200" w:type="dxa"/>
          </w:tcPr>
          <w:p w:rsidR="00DB2D43" w:rsidRPr="00A87F2D" w:rsidRDefault="00DB2D43" w:rsidP="000D11DF">
            <w:pPr>
              <w:tabs>
                <w:tab w:val="left" w:pos="1030"/>
              </w:tabs>
              <w:spacing w:after="0" w:line="240" w:lineRule="auto"/>
              <w:jc w:val="both"/>
              <w:rPr>
                <w:rFonts w:ascii="Times New Roman" w:hAnsi="Times New Roman"/>
                <w:sz w:val="24"/>
                <w:szCs w:val="24"/>
              </w:rPr>
            </w:pPr>
            <w:r w:rsidRPr="00A87F2D">
              <w:rPr>
                <w:rFonts w:ascii="Times New Roman" w:hAnsi="Times New Roman"/>
                <w:sz w:val="24"/>
                <w:szCs w:val="24"/>
              </w:rPr>
              <w:t xml:space="preserve">на свободу вероисповедания </w:t>
            </w:r>
          </w:p>
        </w:tc>
        <w:tc>
          <w:tcPr>
            <w:tcW w:w="900" w:type="dxa"/>
          </w:tcPr>
          <w:p w:rsidR="00DB2D43" w:rsidRPr="00A87F2D" w:rsidRDefault="00DB2D43" w:rsidP="000D11DF">
            <w:pPr>
              <w:spacing w:after="0" w:line="240" w:lineRule="auto"/>
              <w:jc w:val="center"/>
              <w:rPr>
                <w:rFonts w:ascii="Times New Roman" w:hAnsi="Times New Roman"/>
                <w:sz w:val="24"/>
                <w:szCs w:val="24"/>
              </w:rPr>
            </w:pPr>
            <w:r w:rsidRPr="00A87F2D">
              <w:rPr>
                <w:rFonts w:ascii="Times New Roman" w:hAnsi="Times New Roman"/>
                <w:sz w:val="24"/>
                <w:szCs w:val="24"/>
              </w:rPr>
              <w:t>-</w:t>
            </w:r>
          </w:p>
        </w:tc>
        <w:tc>
          <w:tcPr>
            <w:tcW w:w="720" w:type="dxa"/>
          </w:tcPr>
          <w:p w:rsidR="00DB2D43" w:rsidRPr="00A87F2D" w:rsidRDefault="00DB2D43" w:rsidP="000D11DF">
            <w:pPr>
              <w:spacing w:after="0" w:line="240" w:lineRule="auto"/>
              <w:jc w:val="center"/>
              <w:rPr>
                <w:rFonts w:ascii="Times New Roman" w:hAnsi="Times New Roman"/>
                <w:sz w:val="24"/>
                <w:szCs w:val="24"/>
              </w:rPr>
            </w:pPr>
            <w:r w:rsidRPr="00A87F2D">
              <w:rPr>
                <w:rFonts w:ascii="Times New Roman" w:hAnsi="Times New Roman"/>
                <w:sz w:val="24"/>
                <w:szCs w:val="24"/>
              </w:rPr>
              <w:t>-</w:t>
            </w:r>
          </w:p>
        </w:tc>
      </w:tr>
    </w:tbl>
    <w:p w:rsidR="00DD23D1" w:rsidRPr="00A87F2D" w:rsidRDefault="00DD23D1" w:rsidP="00754D9B">
      <w:pPr>
        <w:spacing w:after="0" w:line="240" w:lineRule="auto"/>
        <w:ind w:firstLine="684"/>
        <w:jc w:val="both"/>
        <w:rPr>
          <w:rFonts w:ascii="Times New Roman" w:hAnsi="Times New Roman"/>
          <w:sz w:val="24"/>
          <w:szCs w:val="24"/>
        </w:rPr>
      </w:pPr>
    </w:p>
    <w:p w:rsidR="001275C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Результаты рассмотрения обращений этой группы выглядят следующим образом: из </w:t>
      </w:r>
      <w:r w:rsidR="001275C1" w:rsidRPr="00A87F2D">
        <w:rPr>
          <w:rFonts w:ascii="Times New Roman" w:hAnsi="Times New Roman"/>
          <w:sz w:val="24"/>
          <w:szCs w:val="24"/>
        </w:rPr>
        <w:t>27</w:t>
      </w:r>
      <w:r w:rsidRPr="00A87F2D">
        <w:rPr>
          <w:rFonts w:ascii="Times New Roman" w:hAnsi="Times New Roman"/>
          <w:sz w:val="24"/>
          <w:szCs w:val="24"/>
        </w:rPr>
        <w:t xml:space="preserve">  обращений: </w:t>
      </w:r>
      <w:r w:rsidR="009A1F64" w:rsidRPr="00A87F2D">
        <w:rPr>
          <w:rFonts w:ascii="Times New Roman" w:hAnsi="Times New Roman"/>
          <w:sz w:val="24"/>
          <w:szCs w:val="24"/>
        </w:rPr>
        <w:t xml:space="preserve">2 обращения </w:t>
      </w:r>
      <w:r w:rsidRPr="00A87F2D">
        <w:rPr>
          <w:rFonts w:ascii="Times New Roman" w:hAnsi="Times New Roman"/>
          <w:sz w:val="24"/>
          <w:szCs w:val="24"/>
        </w:rPr>
        <w:t>признан</w:t>
      </w:r>
      <w:r w:rsidR="009A1F64" w:rsidRPr="00A87F2D">
        <w:rPr>
          <w:rFonts w:ascii="Times New Roman" w:hAnsi="Times New Roman"/>
          <w:sz w:val="24"/>
          <w:szCs w:val="24"/>
        </w:rPr>
        <w:t>ы</w:t>
      </w:r>
      <w:r w:rsidRPr="00A87F2D">
        <w:rPr>
          <w:rFonts w:ascii="Times New Roman" w:hAnsi="Times New Roman"/>
          <w:sz w:val="24"/>
          <w:szCs w:val="24"/>
        </w:rPr>
        <w:t xml:space="preserve"> обоснованными (</w:t>
      </w:r>
      <w:r w:rsidR="009A1F64" w:rsidRPr="00A87F2D">
        <w:rPr>
          <w:rFonts w:ascii="Times New Roman" w:hAnsi="Times New Roman"/>
          <w:sz w:val="24"/>
          <w:szCs w:val="24"/>
        </w:rPr>
        <w:t>1</w:t>
      </w:r>
      <w:r w:rsidRPr="00A87F2D">
        <w:rPr>
          <w:rFonts w:ascii="Times New Roman" w:hAnsi="Times New Roman"/>
          <w:sz w:val="24"/>
          <w:szCs w:val="24"/>
        </w:rPr>
        <w:t xml:space="preserve"> разрешено положительно);</w:t>
      </w:r>
      <w:r w:rsidR="00237C41">
        <w:rPr>
          <w:rFonts w:ascii="Times New Roman" w:hAnsi="Times New Roman"/>
          <w:sz w:val="24"/>
          <w:szCs w:val="24"/>
        </w:rPr>
        <w:t xml:space="preserve">  </w:t>
      </w:r>
      <w:r w:rsidR="00134E84" w:rsidRPr="00A87F2D">
        <w:rPr>
          <w:rFonts w:ascii="Times New Roman" w:hAnsi="Times New Roman"/>
          <w:sz w:val="24"/>
          <w:szCs w:val="24"/>
        </w:rPr>
        <w:t xml:space="preserve"> </w:t>
      </w:r>
      <w:r w:rsidR="009A1F64" w:rsidRPr="00A87F2D">
        <w:rPr>
          <w:rFonts w:ascii="Times New Roman" w:hAnsi="Times New Roman"/>
          <w:sz w:val="24"/>
          <w:szCs w:val="24"/>
        </w:rPr>
        <w:t>6</w:t>
      </w:r>
      <w:r w:rsidRPr="00A87F2D">
        <w:rPr>
          <w:rFonts w:ascii="Times New Roman" w:hAnsi="Times New Roman"/>
          <w:sz w:val="24"/>
          <w:szCs w:val="24"/>
        </w:rPr>
        <w:t xml:space="preserve"> обращени</w:t>
      </w:r>
      <w:r w:rsidR="009A1F64" w:rsidRPr="00A87F2D">
        <w:rPr>
          <w:rFonts w:ascii="Times New Roman" w:hAnsi="Times New Roman"/>
          <w:sz w:val="24"/>
          <w:szCs w:val="24"/>
        </w:rPr>
        <w:t>й</w:t>
      </w:r>
      <w:r w:rsidRPr="00A87F2D">
        <w:rPr>
          <w:rFonts w:ascii="Times New Roman" w:hAnsi="Times New Roman"/>
          <w:sz w:val="24"/>
          <w:szCs w:val="24"/>
        </w:rPr>
        <w:t xml:space="preserve"> признано необоснованными; по </w:t>
      </w:r>
      <w:r w:rsidR="009A1F64" w:rsidRPr="00A87F2D">
        <w:rPr>
          <w:rFonts w:ascii="Times New Roman" w:hAnsi="Times New Roman"/>
          <w:sz w:val="24"/>
          <w:szCs w:val="24"/>
        </w:rPr>
        <w:t>15</w:t>
      </w:r>
      <w:r w:rsidRPr="00A87F2D">
        <w:rPr>
          <w:rFonts w:ascii="Times New Roman" w:hAnsi="Times New Roman"/>
          <w:sz w:val="24"/>
          <w:szCs w:val="24"/>
        </w:rPr>
        <w:t xml:space="preserve"> обращени</w:t>
      </w:r>
      <w:r w:rsidR="009A1F64" w:rsidRPr="00A87F2D">
        <w:rPr>
          <w:rFonts w:ascii="Times New Roman" w:hAnsi="Times New Roman"/>
          <w:sz w:val="24"/>
          <w:szCs w:val="24"/>
        </w:rPr>
        <w:t>ям</w:t>
      </w:r>
      <w:r w:rsidRPr="00A87F2D">
        <w:rPr>
          <w:rFonts w:ascii="Times New Roman" w:hAnsi="Times New Roman"/>
          <w:sz w:val="24"/>
          <w:szCs w:val="24"/>
        </w:rPr>
        <w:t xml:space="preserve"> даны разъяснения; </w:t>
      </w:r>
      <w:r w:rsidR="00237C41">
        <w:rPr>
          <w:rFonts w:ascii="Times New Roman" w:hAnsi="Times New Roman"/>
          <w:sz w:val="24"/>
          <w:szCs w:val="24"/>
        </w:rPr>
        <w:t xml:space="preserve">                </w:t>
      </w:r>
      <w:r w:rsidR="009A1F64" w:rsidRPr="00A87F2D">
        <w:rPr>
          <w:rFonts w:ascii="Times New Roman" w:hAnsi="Times New Roman"/>
          <w:sz w:val="24"/>
          <w:szCs w:val="24"/>
        </w:rPr>
        <w:t>2</w:t>
      </w:r>
      <w:r w:rsidRPr="00A87F2D">
        <w:rPr>
          <w:rFonts w:ascii="Times New Roman" w:hAnsi="Times New Roman"/>
          <w:sz w:val="24"/>
          <w:szCs w:val="24"/>
        </w:rPr>
        <w:t xml:space="preserve"> обращения направлено по подведомственности; </w:t>
      </w:r>
      <w:r w:rsidR="009A1F64" w:rsidRPr="00A87F2D">
        <w:rPr>
          <w:rFonts w:ascii="Times New Roman" w:hAnsi="Times New Roman"/>
          <w:sz w:val="24"/>
          <w:szCs w:val="24"/>
        </w:rPr>
        <w:t>2</w:t>
      </w:r>
      <w:r w:rsidRPr="00A87F2D">
        <w:rPr>
          <w:rFonts w:ascii="Times New Roman" w:hAnsi="Times New Roman"/>
          <w:sz w:val="24"/>
          <w:szCs w:val="24"/>
        </w:rPr>
        <w:t xml:space="preserve"> обращени</w:t>
      </w:r>
      <w:r w:rsidR="009A1F64" w:rsidRPr="00A87F2D">
        <w:rPr>
          <w:rFonts w:ascii="Times New Roman" w:hAnsi="Times New Roman"/>
          <w:sz w:val="24"/>
          <w:szCs w:val="24"/>
        </w:rPr>
        <w:t>я</w:t>
      </w:r>
      <w:r w:rsidRPr="00A87F2D">
        <w:rPr>
          <w:rFonts w:ascii="Times New Roman" w:hAnsi="Times New Roman"/>
          <w:sz w:val="24"/>
          <w:szCs w:val="24"/>
        </w:rPr>
        <w:t xml:space="preserve"> списано в архив без рассмотрения.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частности: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1275C1" w:rsidRPr="00A87F2D">
        <w:rPr>
          <w:rFonts w:ascii="Times New Roman" w:hAnsi="Times New Roman"/>
          <w:sz w:val="24"/>
          <w:szCs w:val="24"/>
        </w:rPr>
        <w:t>8</w:t>
      </w:r>
      <w:r w:rsidRPr="00A87F2D">
        <w:rPr>
          <w:rFonts w:ascii="Times New Roman" w:hAnsi="Times New Roman"/>
          <w:sz w:val="24"/>
          <w:szCs w:val="24"/>
        </w:rPr>
        <w:t xml:space="preserve"> обращений, в которых граждане просили оградить их от вмешательства в личную и семейную жизнь: 1 признано необоснованным; по </w:t>
      </w:r>
      <w:r w:rsidR="001275C1" w:rsidRPr="00A87F2D">
        <w:rPr>
          <w:rFonts w:ascii="Times New Roman" w:hAnsi="Times New Roman"/>
          <w:sz w:val="24"/>
          <w:szCs w:val="24"/>
        </w:rPr>
        <w:t>6</w:t>
      </w:r>
      <w:r w:rsidRPr="00A87F2D">
        <w:rPr>
          <w:rFonts w:ascii="Times New Roman" w:hAnsi="Times New Roman"/>
          <w:sz w:val="24"/>
          <w:szCs w:val="24"/>
        </w:rPr>
        <w:t xml:space="preserve"> обращениям были  даны соответствующие разъяснения; 1 обращение списано в архив без рассмотрения;</w:t>
      </w:r>
    </w:p>
    <w:p w:rsidR="001275C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w:t>
      </w:r>
      <w:r w:rsidR="001275C1" w:rsidRPr="00A87F2D">
        <w:rPr>
          <w:rFonts w:ascii="Times New Roman" w:hAnsi="Times New Roman"/>
          <w:sz w:val="24"/>
          <w:szCs w:val="24"/>
        </w:rPr>
        <w:t>6</w:t>
      </w:r>
      <w:r w:rsidRPr="00A87F2D">
        <w:rPr>
          <w:rFonts w:ascii="Times New Roman" w:hAnsi="Times New Roman"/>
          <w:sz w:val="24"/>
          <w:szCs w:val="24"/>
        </w:rPr>
        <w:t xml:space="preserve"> обращений, в которых граждане указывали на унижение чести и достоинства гражданина:  </w:t>
      </w:r>
      <w:r w:rsidR="001275C1" w:rsidRPr="00A87F2D">
        <w:rPr>
          <w:rFonts w:ascii="Times New Roman" w:hAnsi="Times New Roman"/>
          <w:sz w:val="24"/>
          <w:szCs w:val="24"/>
        </w:rPr>
        <w:t>3</w:t>
      </w:r>
      <w:r w:rsidRPr="00A87F2D">
        <w:rPr>
          <w:rFonts w:ascii="Times New Roman" w:hAnsi="Times New Roman"/>
          <w:sz w:val="24"/>
          <w:szCs w:val="24"/>
        </w:rPr>
        <w:t xml:space="preserve"> обращени</w:t>
      </w:r>
      <w:r w:rsidR="009A1F64" w:rsidRPr="00A87F2D">
        <w:rPr>
          <w:rFonts w:ascii="Times New Roman" w:hAnsi="Times New Roman"/>
          <w:sz w:val="24"/>
          <w:szCs w:val="24"/>
        </w:rPr>
        <w:t>я</w:t>
      </w:r>
      <w:r w:rsidRPr="00A87F2D">
        <w:rPr>
          <w:rFonts w:ascii="Times New Roman" w:hAnsi="Times New Roman"/>
          <w:sz w:val="24"/>
          <w:szCs w:val="24"/>
        </w:rPr>
        <w:t xml:space="preserve"> признано необоснованным;  по </w:t>
      </w:r>
      <w:r w:rsidR="001275C1" w:rsidRPr="00A87F2D">
        <w:rPr>
          <w:rFonts w:ascii="Times New Roman" w:hAnsi="Times New Roman"/>
          <w:sz w:val="24"/>
          <w:szCs w:val="24"/>
        </w:rPr>
        <w:t xml:space="preserve">2 </w:t>
      </w:r>
      <w:r w:rsidRPr="00A87F2D">
        <w:rPr>
          <w:rFonts w:ascii="Times New Roman" w:hAnsi="Times New Roman"/>
          <w:sz w:val="24"/>
          <w:szCs w:val="24"/>
        </w:rPr>
        <w:t xml:space="preserve">обращениям гражданам даны разъяснения; </w:t>
      </w:r>
      <w:r w:rsidR="001275C1" w:rsidRPr="00A87F2D">
        <w:rPr>
          <w:rFonts w:ascii="Times New Roman" w:hAnsi="Times New Roman"/>
          <w:sz w:val="24"/>
          <w:szCs w:val="24"/>
        </w:rPr>
        <w:t>1</w:t>
      </w:r>
      <w:r w:rsidRPr="00A87F2D">
        <w:rPr>
          <w:rFonts w:ascii="Times New Roman" w:hAnsi="Times New Roman"/>
          <w:sz w:val="24"/>
          <w:szCs w:val="24"/>
        </w:rPr>
        <w:t xml:space="preserve"> обращени</w:t>
      </w:r>
      <w:r w:rsidR="009A1F64" w:rsidRPr="00A87F2D">
        <w:rPr>
          <w:rFonts w:ascii="Times New Roman" w:hAnsi="Times New Roman"/>
          <w:sz w:val="24"/>
          <w:szCs w:val="24"/>
        </w:rPr>
        <w:t>е</w:t>
      </w:r>
      <w:r w:rsidRPr="00A87F2D">
        <w:rPr>
          <w:rFonts w:ascii="Times New Roman" w:hAnsi="Times New Roman"/>
          <w:sz w:val="24"/>
          <w:szCs w:val="24"/>
        </w:rPr>
        <w:t xml:space="preserve">  направлено по подведомственности;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из 1</w:t>
      </w:r>
      <w:r w:rsidR="001275C1" w:rsidRPr="00A87F2D">
        <w:rPr>
          <w:rFonts w:ascii="Times New Roman" w:hAnsi="Times New Roman"/>
          <w:sz w:val="24"/>
          <w:szCs w:val="24"/>
        </w:rPr>
        <w:t>3</w:t>
      </w:r>
      <w:r w:rsidRPr="00A87F2D">
        <w:rPr>
          <w:rFonts w:ascii="Times New Roman" w:hAnsi="Times New Roman"/>
          <w:sz w:val="24"/>
          <w:szCs w:val="24"/>
        </w:rPr>
        <w:t xml:space="preserve"> обращений, в которых поднимались вопросы соблюдения права на материнство и детство: </w:t>
      </w:r>
      <w:r w:rsidR="001275C1" w:rsidRPr="00A87F2D">
        <w:rPr>
          <w:rFonts w:ascii="Times New Roman" w:hAnsi="Times New Roman"/>
          <w:sz w:val="24"/>
          <w:szCs w:val="24"/>
        </w:rPr>
        <w:t>2 обращения признано обоснованными (из них 1 разрешено положительно); 2 обращения</w:t>
      </w:r>
      <w:r w:rsidRPr="00A87F2D">
        <w:rPr>
          <w:rFonts w:ascii="Times New Roman" w:hAnsi="Times New Roman"/>
          <w:sz w:val="24"/>
          <w:szCs w:val="24"/>
        </w:rPr>
        <w:t xml:space="preserve"> признано необоснованным; по </w:t>
      </w:r>
      <w:r w:rsidR="001275C1" w:rsidRPr="00A87F2D">
        <w:rPr>
          <w:rFonts w:ascii="Times New Roman" w:hAnsi="Times New Roman"/>
          <w:sz w:val="24"/>
          <w:szCs w:val="24"/>
        </w:rPr>
        <w:t>7</w:t>
      </w:r>
      <w:r w:rsidRPr="00A87F2D">
        <w:rPr>
          <w:rFonts w:ascii="Times New Roman" w:hAnsi="Times New Roman"/>
          <w:sz w:val="24"/>
          <w:szCs w:val="24"/>
        </w:rPr>
        <w:t xml:space="preserve"> обращениям заявителям  </w:t>
      </w:r>
      <w:r w:rsidRPr="00A87F2D">
        <w:rPr>
          <w:rFonts w:ascii="Times New Roman" w:hAnsi="Times New Roman"/>
          <w:sz w:val="24"/>
          <w:szCs w:val="24"/>
        </w:rPr>
        <w:lastRenderedPageBreak/>
        <w:t>даны соответствующие</w:t>
      </w:r>
      <w:r w:rsidR="00134E84" w:rsidRPr="00A87F2D">
        <w:rPr>
          <w:rFonts w:ascii="Times New Roman" w:hAnsi="Times New Roman"/>
          <w:sz w:val="24"/>
          <w:szCs w:val="24"/>
        </w:rPr>
        <w:t xml:space="preserve"> разъяснения</w:t>
      </w:r>
      <w:r w:rsidR="001275C1" w:rsidRPr="00A87F2D">
        <w:rPr>
          <w:rFonts w:ascii="Times New Roman" w:hAnsi="Times New Roman"/>
          <w:sz w:val="24"/>
          <w:szCs w:val="24"/>
        </w:rPr>
        <w:t>; 1</w:t>
      </w:r>
      <w:r w:rsidR="009A1F64" w:rsidRPr="00A87F2D">
        <w:rPr>
          <w:rFonts w:ascii="Times New Roman" w:hAnsi="Times New Roman"/>
          <w:sz w:val="24"/>
          <w:szCs w:val="24"/>
        </w:rPr>
        <w:t xml:space="preserve"> обращение</w:t>
      </w:r>
      <w:r w:rsidR="001275C1" w:rsidRPr="00A87F2D">
        <w:rPr>
          <w:rFonts w:ascii="Times New Roman" w:hAnsi="Times New Roman"/>
          <w:sz w:val="24"/>
          <w:szCs w:val="24"/>
        </w:rPr>
        <w:t xml:space="preserve">  направлено по подведомственности; </w:t>
      </w:r>
      <w:r w:rsidR="00237C41">
        <w:rPr>
          <w:rFonts w:ascii="Times New Roman" w:hAnsi="Times New Roman"/>
          <w:sz w:val="24"/>
          <w:szCs w:val="24"/>
        </w:rPr>
        <w:t xml:space="preserve">  </w:t>
      </w:r>
      <w:r w:rsidR="001275C1" w:rsidRPr="00A87F2D">
        <w:rPr>
          <w:rFonts w:ascii="Times New Roman" w:hAnsi="Times New Roman"/>
          <w:sz w:val="24"/>
          <w:szCs w:val="24"/>
        </w:rPr>
        <w:t xml:space="preserve"> 1 обращение списано в архив без рассмотрения.</w:t>
      </w:r>
    </w:p>
    <w:p w:rsidR="001275C1" w:rsidRPr="00A87F2D" w:rsidRDefault="001275C1" w:rsidP="00754D9B">
      <w:pPr>
        <w:spacing w:after="0" w:line="240" w:lineRule="auto"/>
        <w:ind w:firstLine="684"/>
        <w:jc w:val="both"/>
        <w:rPr>
          <w:rFonts w:ascii="Times New Roman" w:hAnsi="Times New Roman"/>
          <w:sz w:val="24"/>
          <w:szCs w:val="24"/>
        </w:rPr>
      </w:pPr>
    </w:p>
    <w:p w:rsidR="009A1F64"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b/>
          <w:i/>
          <w:sz w:val="24"/>
          <w:szCs w:val="24"/>
        </w:rPr>
        <w:t>К  группе политических прав граждан</w:t>
      </w:r>
      <w:r w:rsidRPr="00A87F2D">
        <w:rPr>
          <w:rFonts w:ascii="Times New Roman" w:hAnsi="Times New Roman"/>
          <w:sz w:val="24"/>
          <w:szCs w:val="24"/>
        </w:rPr>
        <w:t xml:space="preserve">   отнесены свобода слова, избирательные права, свобода деятельности политических партий и объединений, свобода деятельности профсоюзов и других объединений. В истекшем году в адрес Уполномоченного </w:t>
      </w:r>
      <w:r w:rsidR="009A1F64" w:rsidRPr="00A87F2D">
        <w:rPr>
          <w:rFonts w:ascii="Times New Roman" w:hAnsi="Times New Roman"/>
          <w:sz w:val="24"/>
          <w:szCs w:val="24"/>
        </w:rPr>
        <w:t>обращений</w:t>
      </w:r>
      <w:r w:rsidRPr="00A87F2D">
        <w:rPr>
          <w:rFonts w:ascii="Times New Roman" w:hAnsi="Times New Roman"/>
          <w:sz w:val="24"/>
          <w:szCs w:val="24"/>
        </w:rPr>
        <w:t>, отнесенных к этой группе прав</w:t>
      </w:r>
      <w:r w:rsidR="009A1F64" w:rsidRPr="00A87F2D">
        <w:rPr>
          <w:rFonts w:ascii="Times New Roman" w:hAnsi="Times New Roman"/>
          <w:sz w:val="24"/>
          <w:szCs w:val="24"/>
        </w:rPr>
        <w:t>, не поступало</w:t>
      </w:r>
      <w:r w:rsidRPr="00A87F2D">
        <w:rPr>
          <w:rFonts w:ascii="Times New Roman" w:hAnsi="Times New Roman"/>
          <w:sz w:val="24"/>
          <w:szCs w:val="24"/>
        </w:rPr>
        <w:t>.</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По результатам рассмотрений обращений граждан и проводимых плановых мероприятий в истекшем году Уполномоченным было внесено </w:t>
      </w:r>
      <w:r w:rsidR="005F6F3B" w:rsidRPr="00A87F2D">
        <w:rPr>
          <w:rFonts w:ascii="Times New Roman" w:hAnsi="Times New Roman"/>
          <w:sz w:val="24"/>
          <w:szCs w:val="24"/>
        </w:rPr>
        <w:t>6</w:t>
      </w:r>
      <w:r w:rsidRPr="00A87F2D">
        <w:rPr>
          <w:rFonts w:ascii="Times New Roman" w:hAnsi="Times New Roman"/>
          <w:sz w:val="24"/>
          <w:szCs w:val="24"/>
        </w:rPr>
        <w:t xml:space="preserve"> ходатайств;  направлено </w:t>
      </w:r>
      <w:r w:rsidR="006E7C49" w:rsidRPr="00A87F2D">
        <w:rPr>
          <w:rFonts w:ascii="Times New Roman" w:hAnsi="Times New Roman"/>
          <w:sz w:val="24"/>
          <w:szCs w:val="24"/>
        </w:rPr>
        <w:t>2</w:t>
      </w:r>
      <w:r w:rsidR="007014E5" w:rsidRPr="00A87F2D">
        <w:rPr>
          <w:rFonts w:ascii="Times New Roman" w:hAnsi="Times New Roman"/>
          <w:sz w:val="24"/>
          <w:szCs w:val="24"/>
        </w:rPr>
        <w:t>3</w:t>
      </w:r>
      <w:r w:rsidRPr="00A87F2D">
        <w:rPr>
          <w:rFonts w:ascii="Times New Roman" w:hAnsi="Times New Roman"/>
          <w:sz w:val="24"/>
          <w:szCs w:val="24"/>
        </w:rPr>
        <w:t xml:space="preserve"> информаци</w:t>
      </w:r>
      <w:r w:rsidR="006E7C49" w:rsidRPr="00A87F2D">
        <w:rPr>
          <w:rFonts w:ascii="Times New Roman" w:hAnsi="Times New Roman"/>
          <w:sz w:val="24"/>
          <w:szCs w:val="24"/>
        </w:rPr>
        <w:t>и</w:t>
      </w:r>
      <w:r w:rsidRPr="00A87F2D">
        <w:rPr>
          <w:rFonts w:ascii="Times New Roman" w:hAnsi="Times New Roman"/>
          <w:sz w:val="24"/>
          <w:szCs w:val="24"/>
        </w:rPr>
        <w:t xml:space="preserve">; подготовлено для заявителей </w:t>
      </w:r>
      <w:r w:rsidR="00943293" w:rsidRPr="00A87F2D">
        <w:rPr>
          <w:rFonts w:ascii="Times New Roman" w:hAnsi="Times New Roman"/>
          <w:sz w:val="24"/>
          <w:szCs w:val="24"/>
        </w:rPr>
        <w:t>36</w:t>
      </w:r>
      <w:r w:rsidRPr="00A87F2D">
        <w:rPr>
          <w:rFonts w:ascii="Times New Roman" w:hAnsi="Times New Roman"/>
          <w:sz w:val="24"/>
          <w:szCs w:val="24"/>
        </w:rPr>
        <w:t xml:space="preserve"> проектов  исковых заявлений. </w:t>
      </w:r>
    </w:p>
    <w:p w:rsidR="00DD23D1" w:rsidRPr="00A87F2D" w:rsidRDefault="00DD23D1" w:rsidP="00754D9B">
      <w:pPr>
        <w:autoSpaceDE w:val="0"/>
        <w:autoSpaceDN w:val="0"/>
        <w:adjustRightInd w:val="0"/>
        <w:spacing w:after="0" w:line="240" w:lineRule="auto"/>
        <w:ind w:firstLine="684"/>
        <w:jc w:val="both"/>
        <w:rPr>
          <w:rFonts w:ascii="Times New Roman" w:hAnsi="Times New Roman"/>
          <w:b/>
          <w:sz w:val="24"/>
          <w:szCs w:val="24"/>
        </w:rPr>
      </w:pPr>
    </w:p>
    <w:p w:rsidR="00DD23D1" w:rsidRDefault="00DD23D1" w:rsidP="00754D9B">
      <w:pPr>
        <w:autoSpaceDE w:val="0"/>
        <w:autoSpaceDN w:val="0"/>
        <w:adjustRightInd w:val="0"/>
        <w:spacing w:after="0" w:line="240" w:lineRule="auto"/>
        <w:ind w:firstLine="684"/>
        <w:jc w:val="both"/>
        <w:rPr>
          <w:rFonts w:ascii="Times New Roman" w:hAnsi="Times New Roman"/>
          <w:b/>
          <w:sz w:val="24"/>
          <w:szCs w:val="24"/>
        </w:rPr>
      </w:pPr>
    </w:p>
    <w:p w:rsidR="00DB2D43" w:rsidRPr="00A87F2D" w:rsidRDefault="00DB2D43" w:rsidP="00754D9B">
      <w:pPr>
        <w:autoSpaceDE w:val="0"/>
        <w:autoSpaceDN w:val="0"/>
        <w:adjustRightInd w:val="0"/>
        <w:spacing w:after="0" w:line="240" w:lineRule="auto"/>
        <w:ind w:firstLine="684"/>
        <w:jc w:val="both"/>
        <w:rPr>
          <w:rFonts w:ascii="Times New Roman" w:hAnsi="Times New Roman"/>
          <w:b/>
          <w:sz w:val="24"/>
          <w:szCs w:val="24"/>
        </w:rPr>
      </w:pPr>
    </w:p>
    <w:p w:rsidR="00DD23D1" w:rsidRPr="00A87F2D" w:rsidRDefault="00DD23D1" w:rsidP="00237C41">
      <w:pPr>
        <w:pStyle w:val="a4"/>
        <w:numPr>
          <w:ilvl w:val="0"/>
          <w:numId w:val="14"/>
        </w:numPr>
        <w:spacing w:after="0" w:line="240" w:lineRule="auto"/>
        <w:ind w:left="0" w:firstLine="0"/>
        <w:jc w:val="center"/>
        <w:rPr>
          <w:rFonts w:ascii="Times New Roman" w:hAnsi="Times New Roman"/>
          <w:b/>
          <w:sz w:val="24"/>
          <w:szCs w:val="24"/>
        </w:rPr>
      </w:pPr>
      <w:r w:rsidRPr="00A87F2D">
        <w:rPr>
          <w:rFonts w:ascii="Times New Roman" w:hAnsi="Times New Roman"/>
          <w:b/>
          <w:sz w:val="24"/>
          <w:szCs w:val="24"/>
        </w:rPr>
        <w:t>Обеспечение социально - экономических прав</w:t>
      </w:r>
      <w:r w:rsidR="00974B41" w:rsidRPr="00A87F2D">
        <w:rPr>
          <w:rFonts w:ascii="Times New Roman" w:hAnsi="Times New Roman"/>
          <w:b/>
          <w:sz w:val="24"/>
          <w:szCs w:val="24"/>
        </w:rPr>
        <w:t>.</w:t>
      </w:r>
    </w:p>
    <w:p w:rsidR="00D50424" w:rsidRPr="00A87F2D" w:rsidRDefault="00D50424" w:rsidP="00754D9B">
      <w:pPr>
        <w:pStyle w:val="a4"/>
        <w:spacing w:after="0" w:line="240" w:lineRule="auto"/>
        <w:ind w:left="360" w:firstLine="684"/>
        <w:jc w:val="both"/>
        <w:rPr>
          <w:rFonts w:ascii="Times New Roman" w:hAnsi="Times New Roman"/>
          <w:b/>
          <w:sz w:val="24"/>
          <w:szCs w:val="24"/>
        </w:rPr>
      </w:pPr>
    </w:p>
    <w:p w:rsidR="00DD23D1" w:rsidRPr="00A87F2D" w:rsidRDefault="00DD23D1" w:rsidP="00237C41">
      <w:pPr>
        <w:pStyle w:val="a3"/>
        <w:numPr>
          <w:ilvl w:val="1"/>
          <w:numId w:val="14"/>
        </w:numPr>
        <w:ind w:left="0" w:firstLine="0"/>
        <w:jc w:val="center"/>
        <w:rPr>
          <w:rFonts w:ascii="Times New Roman" w:hAnsi="Times New Roman"/>
          <w:b/>
          <w:sz w:val="24"/>
          <w:szCs w:val="24"/>
        </w:rPr>
      </w:pPr>
      <w:r w:rsidRPr="00A87F2D">
        <w:rPr>
          <w:rFonts w:ascii="Times New Roman" w:hAnsi="Times New Roman"/>
          <w:b/>
          <w:sz w:val="24"/>
          <w:szCs w:val="24"/>
        </w:rPr>
        <w:t>Пенсионное обеспечение.</w:t>
      </w:r>
    </w:p>
    <w:p w:rsidR="00DD23D1" w:rsidRPr="00A87F2D" w:rsidRDefault="00DD23D1" w:rsidP="00754D9B">
      <w:pPr>
        <w:pStyle w:val="a3"/>
        <w:ind w:firstLine="684"/>
        <w:jc w:val="both"/>
        <w:rPr>
          <w:rFonts w:ascii="Times New Roman" w:hAnsi="Times New Roman"/>
          <w:sz w:val="24"/>
          <w:szCs w:val="24"/>
        </w:rPr>
      </w:pPr>
    </w:p>
    <w:p w:rsidR="00331FE6" w:rsidRPr="00A87F2D" w:rsidRDefault="00331FE6"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 xml:space="preserve">Пенсионная система государства - это экономический механизм страхования гарантированного и стабильного уровня жизни людей пожилого возраста и лиц, потерявших трудоспособность. Основной смысл функционирования этой системы осуществляется через государственные механизмы регулирования. </w:t>
      </w:r>
    </w:p>
    <w:p w:rsidR="00331FE6" w:rsidRPr="00A87F2D" w:rsidRDefault="00331FE6"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6F6F6"/>
        </w:rPr>
        <w:t xml:space="preserve">Главная проблема пенсионной системы республики - это  несбалансированность доходной и расходной частей пенсионного бюджета. Помимо причин экономического характера, важной является тенденция старения населения. </w:t>
      </w:r>
      <w:r w:rsidRPr="00A87F2D">
        <w:rPr>
          <w:rFonts w:ascii="Times New Roman" w:hAnsi="Times New Roman"/>
          <w:sz w:val="24"/>
          <w:szCs w:val="24"/>
          <w:shd w:val="clear" w:color="auto" w:fill="FFFFFF"/>
        </w:rPr>
        <w:t xml:space="preserve">Согласно классификационной модели ООН, государство считается «старым», если доля лиц старше 65 лет превышает 7%. В нашей стране по результатам переписи населения 2015 года доля людей, перешагнувших этот возрастной рубеж, уже составляет  более 20%. </w:t>
      </w:r>
    </w:p>
    <w:p w:rsidR="00331FE6" w:rsidRPr="00A87F2D" w:rsidRDefault="00331FE6"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6F6F6"/>
        </w:rPr>
        <w:t xml:space="preserve">Пенсионное обеспечение занимают наибольшую часть в объеме всех социальных выплат, так как оно покрывает социальные риски, связанные с постоянной нетрудоспособностью и утратой трудового дохода населения в результате наступления преклонного возраста, инвалидности или смерти кормильца семьи. </w:t>
      </w:r>
    </w:p>
    <w:p w:rsidR="00331FE6" w:rsidRPr="00A87F2D" w:rsidRDefault="00331FE6" w:rsidP="00754D9B">
      <w:pPr>
        <w:pStyle w:val="a3"/>
        <w:ind w:firstLine="684"/>
        <w:jc w:val="both"/>
        <w:rPr>
          <w:rFonts w:ascii="Times New Roman" w:hAnsi="Times New Roman"/>
          <w:sz w:val="24"/>
          <w:szCs w:val="24"/>
          <w:shd w:val="clear" w:color="auto" w:fill="F6F6F6"/>
        </w:rPr>
      </w:pPr>
      <w:r w:rsidRPr="00A87F2D">
        <w:rPr>
          <w:rFonts w:ascii="Times New Roman" w:hAnsi="Times New Roman"/>
          <w:sz w:val="24"/>
          <w:szCs w:val="24"/>
          <w:shd w:val="clear" w:color="auto" w:fill="F6F6F6"/>
        </w:rPr>
        <w:t xml:space="preserve">В настоящее время в  республике наблюдается сочетание не самых благоприятных факторов для развития и совершенствования системы пенсионного обеспечения. Реформирование нынешней экономики и пенсионной системы государства продолжается на фоне экономической и финансовой нестабильности в стране и в мире. </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Пенсионная система Приднестровья построена </w:t>
      </w:r>
      <w:r w:rsidR="00F2464D">
        <w:rPr>
          <w:rFonts w:ascii="Times New Roman" w:hAnsi="Times New Roman"/>
          <w:sz w:val="24"/>
          <w:szCs w:val="24"/>
        </w:rPr>
        <w:t>по</w:t>
      </w:r>
      <w:r w:rsidRPr="00A87F2D">
        <w:rPr>
          <w:rFonts w:ascii="Times New Roman" w:hAnsi="Times New Roman"/>
          <w:sz w:val="24"/>
          <w:szCs w:val="24"/>
        </w:rPr>
        <w:t xml:space="preserve"> принцип</w:t>
      </w:r>
      <w:r w:rsidR="00F2464D">
        <w:rPr>
          <w:rFonts w:ascii="Times New Roman" w:hAnsi="Times New Roman"/>
          <w:sz w:val="24"/>
          <w:szCs w:val="24"/>
        </w:rPr>
        <w:t>у</w:t>
      </w:r>
      <w:r w:rsidRPr="00A87F2D">
        <w:rPr>
          <w:rFonts w:ascii="Times New Roman" w:hAnsi="Times New Roman"/>
          <w:sz w:val="24"/>
          <w:szCs w:val="24"/>
        </w:rPr>
        <w:t xml:space="preserve"> «солидарности поколений», который эффективен лишь тогда, когда работающих существенно больше, чем пенсионеров.  В государствах со стабильной экономикой данное соотношение находится на уровне 2,2 – 2,4.  В 1996 году соотношение численности занятого в экономике населения и пенсионеров в </w:t>
      </w:r>
      <w:r w:rsidR="002E1C16" w:rsidRPr="00A87F2D">
        <w:rPr>
          <w:rFonts w:ascii="Times New Roman" w:hAnsi="Times New Roman"/>
          <w:sz w:val="24"/>
          <w:szCs w:val="24"/>
        </w:rPr>
        <w:t>Приднестровской Молдавской Республике</w:t>
      </w:r>
      <w:r w:rsidRPr="00A87F2D">
        <w:rPr>
          <w:rFonts w:ascii="Times New Roman" w:hAnsi="Times New Roman"/>
          <w:sz w:val="24"/>
          <w:szCs w:val="24"/>
        </w:rPr>
        <w:t xml:space="preserve"> составляло 1,73:1, в 2000 году – 1,53:1, сегодня же это соотношение равно 1:1, то есть занятых столько же, сколько и пенсионеров. Критическим для подобной системы пенсионного обеспечения считается соотношение 1,5 работника к 1 пенсионеру.</w:t>
      </w:r>
    </w:p>
    <w:p w:rsidR="00331FE6" w:rsidRPr="00A87F2D" w:rsidRDefault="00331FE6"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Ранее действовавшая и фактически действующая сейчас пенсионная система построена на тех же принципах соли</w:t>
      </w:r>
      <w:r w:rsidRPr="00A87F2D">
        <w:rPr>
          <w:rFonts w:ascii="Times New Roman" w:hAnsi="Times New Roman"/>
          <w:sz w:val="24"/>
          <w:szCs w:val="24"/>
          <w:shd w:val="clear" w:color="auto" w:fill="FFFFFF"/>
        </w:rPr>
        <w:softHyphen/>
        <w:t>дарности, которые, как оказалось, не оправдали себя в нынешних экономических условиях нашего государства. То есть, те, кто сейчас на пенсии, получают деньги за счет налогов, уплачиваемых работаю</w:t>
      </w:r>
      <w:r w:rsidRPr="00A87F2D">
        <w:rPr>
          <w:rFonts w:ascii="Times New Roman" w:hAnsi="Times New Roman"/>
          <w:sz w:val="24"/>
          <w:szCs w:val="24"/>
          <w:shd w:val="clear" w:color="auto" w:fill="FFFFFF"/>
        </w:rPr>
        <w:softHyphen/>
        <w:t>щими гражданами и работодателями пропорционально фон</w:t>
      </w:r>
      <w:r w:rsidRPr="00A87F2D">
        <w:rPr>
          <w:rFonts w:ascii="Times New Roman" w:hAnsi="Times New Roman"/>
          <w:sz w:val="24"/>
          <w:szCs w:val="24"/>
          <w:shd w:val="clear" w:color="auto" w:fill="FFFFFF"/>
        </w:rPr>
        <w:softHyphen/>
        <w:t xml:space="preserve">ду оплаты труда работающих. При этом собранные суммы не реинвестируются и направляются на выплату пенсий тех, кто уже закончил свою трудовую деятельность. Если много работающих — то система себя оправдывает, так как налоги сравнительно невысоки, а пенсии более достойны. Однако, в том случае, </w:t>
      </w:r>
      <w:r w:rsidRPr="00A87F2D">
        <w:rPr>
          <w:rFonts w:ascii="Times New Roman" w:hAnsi="Times New Roman"/>
          <w:sz w:val="24"/>
          <w:szCs w:val="24"/>
          <w:shd w:val="clear" w:color="auto" w:fill="FFFFFF"/>
        </w:rPr>
        <w:lastRenderedPageBreak/>
        <w:t>когда работающих число невелико, размер налогов становится более высоким, и пенсионеры получают все меньшие пенсии.</w:t>
      </w:r>
    </w:p>
    <w:p w:rsidR="00331FE6" w:rsidRDefault="00331FE6"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rPr>
        <w:t xml:space="preserve">По состоянию на 31 декабря 2019 года численность пенсионеров в Центрах социального страхования и социальной защиты </w:t>
      </w:r>
      <w:r w:rsidRPr="00A87F2D">
        <w:rPr>
          <w:rFonts w:ascii="Times New Roman" w:hAnsi="Times New Roman"/>
          <w:spacing w:val="-1"/>
          <w:sz w:val="24"/>
          <w:szCs w:val="24"/>
        </w:rPr>
        <w:t xml:space="preserve">городов и районов республики составила   </w:t>
      </w:r>
      <w:r w:rsidRPr="00A87F2D">
        <w:rPr>
          <w:rFonts w:ascii="Times New Roman" w:hAnsi="Times New Roman"/>
          <w:sz w:val="24"/>
          <w:szCs w:val="24"/>
        </w:rPr>
        <w:t>101 713 пенсионеров. Средний размер пенсий составил 1397,67 рубля ПМР, т.е. увеличился на 5% по сравнению с прошлым годом (в 2018 году средний размер пенсий составил 1327,42 рубля ПМР). При этом уровень</w:t>
      </w:r>
      <w:r w:rsidRPr="00A87F2D">
        <w:rPr>
          <w:rFonts w:ascii="Times New Roman" w:hAnsi="Times New Roman"/>
          <w:sz w:val="24"/>
          <w:szCs w:val="24"/>
          <w:shd w:val="clear" w:color="auto" w:fill="FFFFFF"/>
        </w:rPr>
        <w:t> </w:t>
      </w:r>
      <w:r w:rsidRPr="00A87F2D">
        <w:rPr>
          <w:rFonts w:ascii="Times New Roman" w:hAnsi="Times New Roman"/>
          <w:bCs/>
          <w:sz w:val="24"/>
          <w:szCs w:val="24"/>
          <w:shd w:val="clear" w:color="auto" w:fill="FFFFFF"/>
        </w:rPr>
        <w:t>инфляции</w:t>
      </w:r>
      <w:r w:rsidRPr="00A87F2D">
        <w:rPr>
          <w:rFonts w:ascii="Times New Roman" w:hAnsi="Times New Roman"/>
          <w:sz w:val="24"/>
          <w:szCs w:val="24"/>
          <w:shd w:val="clear" w:color="auto" w:fill="FFFFFF"/>
        </w:rPr>
        <w:t> за прошлый год составил 4,7%. Таким образом, можно сделать вывод, что незначительное повышение пенсии было поглощено уровнем инфляции.</w:t>
      </w:r>
    </w:p>
    <w:p w:rsidR="007536C1" w:rsidRPr="00A87F2D" w:rsidRDefault="007536C1" w:rsidP="00754D9B">
      <w:pPr>
        <w:pStyle w:val="a3"/>
        <w:ind w:firstLine="684"/>
        <w:jc w:val="both"/>
        <w:rPr>
          <w:rFonts w:ascii="Times New Roman" w:hAnsi="Times New Roman"/>
          <w:sz w:val="24"/>
          <w:szCs w:val="24"/>
          <w:shd w:val="clear" w:color="auto" w:fill="FFFFFF"/>
        </w:rPr>
      </w:pPr>
    </w:p>
    <w:p w:rsidR="00331FE6"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Уровень пенсионного обеспечения по категориям приведен в таблице. </w:t>
      </w:r>
    </w:p>
    <w:p w:rsidR="007536C1" w:rsidRPr="00A87F2D" w:rsidRDefault="007536C1" w:rsidP="00754D9B">
      <w:pPr>
        <w:pStyle w:val="a3"/>
        <w:ind w:firstLine="684"/>
        <w:jc w:val="both"/>
        <w:rPr>
          <w:rFonts w:ascii="Times New Roman" w:hAnsi="Times New Roman"/>
          <w:sz w:val="24"/>
          <w:szCs w:val="24"/>
        </w:rPr>
      </w:pPr>
    </w:p>
    <w:tbl>
      <w:tblPr>
        <w:tblW w:w="9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766"/>
        <w:gridCol w:w="1843"/>
        <w:gridCol w:w="1843"/>
        <w:gridCol w:w="1701"/>
      </w:tblGrid>
      <w:tr w:rsidR="00DB2D43" w:rsidRPr="009C204B" w:rsidTr="00DB2D43">
        <w:tc>
          <w:tcPr>
            <w:tcW w:w="3766" w:type="dxa"/>
            <w:shd w:val="clear" w:color="auto" w:fill="auto"/>
          </w:tcPr>
          <w:p w:rsidR="00DB2D43" w:rsidRPr="009C204B" w:rsidRDefault="00DB2D43" w:rsidP="00DB2D43">
            <w:pPr>
              <w:pStyle w:val="a3"/>
              <w:jc w:val="both"/>
              <w:rPr>
                <w:rFonts w:ascii="Times New Roman" w:hAnsi="Times New Roman"/>
                <w:sz w:val="24"/>
                <w:szCs w:val="24"/>
              </w:rPr>
            </w:pPr>
            <w:r w:rsidRPr="009C204B">
              <w:rPr>
                <w:rFonts w:ascii="Times New Roman" w:hAnsi="Times New Roman"/>
                <w:sz w:val="24"/>
                <w:szCs w:val="24"/>
              </w:rPr>
              <w:t>Категории получателей пенсий</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Количество</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Средний размер пенсий с учетом надбавок и повышений (руб.)</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Средний размер пенсий с учетом надбавок и повышений</w:t>
            </w: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 гумпомощь РФ (руб.)</w:t>
            </w:r>
          </w:p>
        </w:tc>
      </w:tr>
      <w:tr w:rsidR="00DB2D43" w:rsidRPr="009C204B" w:rsidTr="00DB2D43">
        <w:tc>
          <w:tcPr>
            <w:tcW w:w="3766"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2</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3</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4</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5</w:t>
            </w:r>
          </w:p>
        </w:tc>
      </w:tr>
      <w:tr w:rsidR="00DB2D43" w:rsidRPr="009C204B" w:rsidTr="00DB2D43">
        <w:tc>
          <w:tcPr>
            <w:tcW w:w="3766" w:type="dxa"/>
            <w:shd w:val="clear" w:color="auto" w:fill="auto"/>
          </w:tcPr>
          <w:p w:rsidR="00DB2D43" w:rsidRPr="009C204B" w:rsidRDefault="00DB2D43" w:rsidP="00DB2D43">
            <w:pPr>
              <w:pStyle w:val="a3"/>
              <w:jc w:val="both"/>
              <w:rPr>
                <w:rFonts w:ascii="Times New Roman" w:hAnsi="Times New Roman"/>
                <w:sz w:val="24"/>
                <w:szCs w:val="24"/>
              </w:rPr>
            </w:pPr>
            <w:r w:rsidRPr="009C204B">
              <w:rPr>
                <w:rFonts w:ascii="Times New Roman" w:hAnsi="Times New Roman"/>
                <w:sz w:val="24"/>
                <w:szCs w:val="24"/>
              </w:rPr>
              <w:t>Всего пенсионеров (</w:t>
            </w:r>
            <w:r w:rsidRPr="009C204B">
              <w:rPr>
                <w:rFonts w:ascii="Times New Roman" w:hAnsi="Times New Roman"/>
                <w:sz w:val="24"/>
                <w:szCs w:val="24"/>
                <w:lang w:val="en-US"/>
              </w:rPr>
              <w:t>I</w:t>
            </w:r>
            <w:r w:rsidRPr="009C204B">
              <w:rPr>
                <w:rFonts w:ascii="Times New Roman" w:hAnsi="Times New Roman"/>
                <w:sz w:val="24"/>
                <w:szCs w:val="24"/>
              </w:rPr>
              <w:t>+</w:t>
            </w:r>
            <w:r w:rsidRPr="009C204B">
              <w:rPr>
                <w:rFonts w:ascii="Times New Roman" w:hAnsi="Times New Roman"/>
                <w:sz w:val="24"/>
                <w:szCs w:val="24"/>
                <w:lang w:val="en-US"/>
              </w:rPr>
              <w:t>II</w:t>
            </w:r>
            <w:r w:rsidRPr="009C204B">
              <w:rPr>
                <w:rFonts w:ascii="Times New Roman" w:hAnsi="Times New Roman"/>
                <w:sz w:val="24"/>
                <w:szCs w:val="24"/>
              </w:rPr>
              <w:t>), из них:</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101 713</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1 397,67</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1 547,67</w:t>
            </w:r>
          </w:p>
        </w:tc>
      </w:tr>
      <w:tr w:rsidR="00DB2D43" w:rsidRPr="009C204B" w:rsidTr="00DB2D43">
        <w:tc>
          <w:tcPr>
            <w:tcW w:w="3766" w:type="dxa"/>
            <w:shd w:val="clear" w:color="auto" w:fill="auto"/>
          </w:tcPr>
          <w:p w:rsidR="00DB2D43" w:rsidRPr="009C204B" w:rsidRDefault="00DB2D43" w:rsidP="00DB2D43">
            <w:pPr>
              <w:pStyle w:val="a3"/>
              <w:jc w:val="both"/>
              <w:rPr>
                <w:rFonts w:ascii="Times New Roman" w:hAnsi="Times New Roman"/>
                <w:sz w:val="24"/>
                <w:szCs w:val="24"/>
              </w:rPr>
            </w:pPr>
            <w:r w:rsidRPr="009C204B">
              <w:rPr>
                <w:rFonts w:ascii="Times New Roman" w:hAnsi="Times New Roman"/>
                <w:sz w:val="24"/>
                <w:szCs w:val="24"/>
              </w:rPr>
              <w:t>Получатели трудовых пенсий (1+2+3+4)</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97 489</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1 426,45</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1 576,45</w:t>
            </w:r>
          </w:p>
        </w:tc>
      </w:tr>
      <w:tr w:rsidR="00DB2D43" w:rsidRPr="009C204B" w:rsidTr="00DB2D43">
        <w:tc>
          <w:tcPr>
            <w:tcW w:w="3766" w:type="dxa"/>
            <w:shd w:val="clear" w:color="auto" w:fill="auto"/>
          </w:tcPr>
          <w:p w:rsidR="00DB2D43" w:rsidRPr="009C204B" w:rsidRDefault="00DB2D43" w:rsidP="00DB2D43">
            <w:pPr>
              <w:pStyle w:val="a3"/>
              <w:jc w:val="both"/>
              <w:rPr>
                <w:rFonts w:ascii="Times New Roman" w:hAnsi="Times New Roman"/>
                <w:sz w:val="24"/>
                <w:szCs w:val="24"/>
              </w:rPr>
            </w:pPr>
            <w:r w:rsidRPr="009C204B">
              <w:rPr>
                <w:rFonts w:ascii="Times New Roman" w:hAnsi="Times New Roman"/>
                <w:sz w:val="24"/>
                <w:szCs w:val="24"/>
              </w:rPr>
              <w:t>Пенсионеры по возрасту</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74 959</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1 459,83</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1 609,83</w:t>
            </w:r>
          </w:p>
        </w:tc>
      </w:tr>
      <w:tr w:rsidR="00DB2D43" w:rsidRPr="009C204B" w:rsidTr="00DB2D43">
        <w:tc>
          <w:tcPr>
            <w:tcW w:w="3766" w:type="dxa"/>
            <w:shd w:val="clear" w:color="auto" w:fill="auto"/>
          </w:tcPr>
          <w:p w:rsidR="00DB2D43" w:rsidRPr="009C204B" w:rsidRDefault="00DB2D43" w:rsidP="00DB2D43">
            <w:pPr>
              <w:pStyle w:val="a3"/>
              <w:jc w:val="both"/>
              <w:rPr>
                <w:rFonts w:ascii="Times New Roman" w:hAnsi="Times New Roman"/>
                <w:sz w:val="24"/>
                <w:szCs w:val="24"/>
              </w:rPr>
            </w:pPr>
            <w:r w:rsidRPr="009C204B">
              <w:rPr>
                <w:rFonts w:ascii="Times New Roman" w:hAnsi="Times New Roman"/>
                <w:sz w:val="24"/>
                <w:szCs w:val="24"/>
              </w:rPr>
              <w:t>Пенсионеры по инвалидности, всего из них</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13 318</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1 275,84</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1 425,84</w:t>
            </w:r>
          </w:p>
        </w:tc>
      </w:tr>
      <w:tr w:rsidR="00DB2D43" w:rsidRPr="009C204B" w:rsidTr="00DB2D43">
        <w:tc>
          <w:tcPr>
            <w:tcW w:w="3766" w:type="dxa"/>
            <w:shd w:val="clear" w:color="auto" w:fill="auto"/>
          </w:tcPr>
          <w:p w:rsidR="00DB2D43" w:rsidRPr="009C204B" w:rsidRDefault="00DB2D43" w:rsidP="00DB2D43">
            <w:pPr>
              <w:pStyle w:val="a6"/>
              <w:shd w:val="clear" w:color="auto" w:fill="auto"/>
              <w:spacing w:before="0" w:line="240" w:lineRule="auto"/>
              <w:ind w:firstLine="0"/>
              <w:jc w:val="both"/>
              <w:rPr>
                <w:sz w:val="24"/>
                <w:szCs w:val="24"/>
                <w:lang w:eastAsia="en-US"/>
              </w:rPr>
            </w:pPr>
            <w:r w:rsidRPr="009C204B">
              <w:rPr>
                <w:sz w:val="24"/>
                <w:szCs w:val="24"/>
                <w:lang w:eastAsia="en-US"/>
              </w:rPr>
              <w:t>а) вследствие общего заболевания</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12 470</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1 260,71</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1 410,71</w:t>
            </w:r>
          </w:p>
        </w:tc>
      </w:tr>
      <w:tr w:rsidR="00DB2D43" w:rsidRPr="009C204B" w:rsidTr="00DB2D43">
        <w:tc>
          <w:tcPr>
            <w:tcW w:w="3766" w:type="dxa"/>
            <w:shd w:val="clear" w:color="auto" w:fill="auto"/>
          </w:tcPr>
          <w:p w:rsidR="00DB2D43" w:rsidRPr="009C204B" w:rsidRDefault="00DB2D43" w:rsidP="00DB2D43">
            <w:pPr>
              <w:pStyle w:val="a6"/>
              <w:shd w:val="clear" w:color="auto" w:fill="auto"/>
              <w:spacing w:before="0" w:line="240" w:lineRule="auto"/>
              <w:ind w:firstLine="0"/>
              <w:jc w:val="both"/>
              <w:rPr>
                <w:sz w:val="24"/>
                <w:szCs w:val="24"/>
                <w:lang w:eastAsia="en-US"/>
              </w:rPr>
            </w:pPr>
            <w:r w:rsidRPr="009C204B">
              <w:rPr>
                <w:sz w:val="24"/>
                <w:szCs w:val="24"/>
                <w:lang w:eastAsia="en-US"/>
              </w:rPr>
              <w:t xml:space="preserve">б) вследствие трудового увечья или профзаболевания </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233</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1 379,94</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1 529,94</w:t>
            </w:r>
          </w:p>
        </w:tc>
      </w:tr>
      <w:tr w:rsidR="00DB2D43" w:rsidRPr="009C204B" w:rsidTr="00DB2D43">
        <w:tc>
          <w:tcPr>
            <w:tcW w:w="3766" w:type="dxa"/>
            <w:shd w:val="clear" w:color="auto" w:fill="auto"/>
          </w:tcPr>
          <w:p w:rsidR="00DB2D43" w:rsidRPr="009C204B" w:rsidRDefault="00DB2D43" w:rsidP="00DB2D43">
            <w:pPr>
              <w:pStyle w:val="a6"/>
              <w:shd w:val="clear" w:color="auto" w:fill="auto"/>
              <w:spacing w:before="0" w:line="240" w:lineRule="auto"/>
              <w:ind w:firstLine="0"/>
              <w:jc w:val="both"/>
              <w:rPr>
                <w:sz w:val="24"/>
                <w:szCs w:val="24"/>
                <w:lang w:eastAsia="en-US"/>
              </w:rPr>
            </w:pPr>
            <w:r w:rsidRPr="009C204B">
              <w:rPr>
                <w:sz w:val="24"/>
                <w:szCs w:val="24"/>
                <w:lang w:eastAsia="en-US"/>
              </w:rPr>
              <w:t>в) вследствие катастрофы на ЧАЭС</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83</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1 421,52</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1 571,52</w:t>
            </w:r>
          </w:p>
        </w:tc>
      </w:tr>
      <w:tr w:rsidR="00DB2D43" w:rsidRPr="009C204B" w:rsidTr="00DB2D43">
        <w:tc>
          <w:tcPr>
            <w:tcW w:w="3766" w:type="dxa"/>
            <w:shd w:val="clear" w:color="auto" w:fill="auto"/>
          </w:tcPr>
          <w:p w:rsidR="00DB2D43" w:rsidRPr="009C204B" w:rsidRDefault="00DB2D43" w:rsidP="00DB2D43">
            <w:pPr>
              <w:pStyle w:val="a6"/>
              <w:shd w:val="clear" w:color="auto" w:fill="auto"/>
              <w:spacing w:before="0" w:line="240" w:lineRule="auto"/>
              <w:ind w:firstLine="0"/>
              <w:jc w:val="both"/>
              <w:rPr>
                <w:sz w:val="24"/>
                <w:szCs w:val="24"/>
                <w:lang w:eastAsia="en-US"/>
              </w:rPr>
            </w:pPr>
            <w:r w:rsidRPr="009C204B">
              <w:rPr>
                <w:sz w:val="24"/>
                <w:szCs w:val="24"/>
                <w:lang w:eastAsia="en-US"/>
              </w:rPr>
              <w:t>г) инвалиды ВОВ вследствие военной травмы, полученной при защите СССР в годы ВОВ</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4</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2 972,40</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3 122,40</w:t>
            </w:r>
          </w:p>
        </w:tc>
      </w:tr>
      <w:tr w:rsidR="00DB2D43" w:rsidRPr="009C204B" w:rsidTr="00DB2D43">
        <w:tc>
          <w:tcPr>
            <w:tcW w:w="3766" w:type="dxa"/>
            <w:shd w:val="clear" w:color="auto" w:fill="auto"/>
          </w:tcPr>
          <w:p w:rsidR="00DB2D43" w:rsidRPr="009C204B" w:rsidRDefault="00DB2D43" w:rsidP="00DB2D43">
            <w:pPr>
              <w:pStyle w:val="a6"/>
              <w:shd w:val="clear" w:color="auto" w:fill="auto"/>
              <w:spacing w:before="0" w:line="240" w:lineRule="auto"/>
              <w:ind w:firstLine="0"/>
              <w:jc w:val="both"/>
              <w:rPr>
                <w:sz w:val="24"/>
                <w:szCs w:val="24"/>
                <w:lang w:eastAsia="en-US"/>
              </w:rPr>
            </w:pPr>
            <w:r w:rsidRPr="009C204B">
              <w:rPr>
                <w:sz w:val="24"/>
                <w:szCs w:val="24"/>
                <w:lang w:eastAsia="en-US"/>
              </w:rPr>
              <w:t>д) инвалиды вследствие военной травмы, достигшие пенсионного возраста и получающие 2 пенсии</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23</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2 085,90</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2 235,90</w:t>
            </w:r>
          </w:p>
        </w:tc>
      </w:tr>
      <w:tr w:rsidR="00DB2D43" w:rsidRPr="009C204B" w:rsidTr="00DB2D43">
        <w:tc>
          <w:tcPr>
            <w:tcW w:w="3766" w:type="dxa"/>
            <w:shd w:val="clear" w:color="auto" w:fill="auto"/>
          </w:tcPr>
          <w:p w:rsidR="00DB2D43" w:rsidRPr="009C204B" w:rsidRDefault="00DB2D43" w:rsidP="00DB2D43">
            <w:pPr>
              <w:pStyle w:val="a6"/>
              <w:shd w:val="clear" w:color="auto" w:fill="auto"/>
              <w:spacing w:before="0" w:line="240" w:lineRule="auto"/>
              <w:ind w:firstLine="0"/>
              <w:jc w:val="both"/>
              <w:rPr>
                <w:sz w:val="24"/>
                <w:szCs w:val="24"/>
                <w:lang w:eastAsia="en-US"/>
              </w:rPr>
            </w:pPr>
            <w:r w:rsidRPr="009C204B">
              <w:rPr>
                <w:sz w:val="24"/>
                <w:szCs w:val="24"/>
                <w:lang w:eastAsia="en-US"/>
              </w:rPr>
              <w:t xml:space="preserve">е) инвалиды вследствие военной травмы, полученной при защите </w:t>
            </w:r>
            <w:r w:rsidRPr="009C204B">
              <w:rPr>
                <w:rStyle w:val="3pt"/>
                <w:sz w:val="24"/>
                <w:szCs w:val="24"/>
                <w:lang w:eastAsia="en-US"/>
              </w:rPr>
              <w:t>ПМР</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89</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2 698,93</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2 848,93</w:t>
            </w:r>
          </w:p>
        </w:tc>
      </w:tr>
      <w:tr w:rsidR="00DB2D43" w:rsidRPr="009C204B" w:rsidTr="00DB2D43">
        <w:tc>
          <w:tcPr>
            <w:tcW w:w="3766" w:type="dxa"/>
            <w:shd w:val="clear" w:color="auto" w:fill="auto"/>
          </w:tcPr>
          <w:p w:rsidR="00DB2D43" w:rsidRPr="009C204B" w:rsidRDefault="00DB2D43" w:rsidP="00DB2D43">
            <w:pPr>
              <w:pStyle w:val="a6"/>
              <w:shd w:val="clear" w:color="auto" w:fill="auto"/>
              <w:spacing w:before="0" w:line="240" w:lineRule="auto"/>
              <w:ind w:firstLine="0"/>
              <w:jc w:val="both"/>
              <w:rPr>
                <w:sz w:val="24"/>
                <w:szCs w:val="24"/>
                <w:lang w:eastAsia="en-US"/>
              </w:rPr>
            </w:pPr>
            <w:r w:rsidRPr="009C204B">
              <w:rPr>
                <w:sz w:val="24"/>
                <w:szCs w:val="24"/>
                <w:lang w:eastAsia="en-US"/>
              </w:rPr>
              <w:t>ж) инвалиды вследствие военной травмы, связанной с исполнением обязанностей военной службы</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68</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1 616,46</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1 766,46</w:t>
            </w:r>
          </w:p>
        </w:tc>
      </w:tr>
      <w:tr w:rsidR="00DB2D43" w:rsidRPr="009C204B" w:rsidTr="00DB2D43">
        <w:tc>
          <w:tcPr>
            <w:tcW w:w="3766" w:type="dxa"/>
            <w:shd w:val="clear" w:color="auto" w:fill="auto"/>
          </w:tcPr>
          <w:p w:rsidR="00DB2D43" w:rsidRDefault="00DB2D43" w:rsidP="00DB2D43">
            <w:pPr>
              <w:pStyle w:val="a6"/>
              <w:shd w:val="clear" w:color="auto" w:fill="auto"/>
              <w:spacing w:before="0" w:line="240" w:lineRule="auto"/>
              <w:ind w:firstLine="0"/>
              <w:jc w:val="both"/>
              <w:rPr>
                <w:sz w:val="24"/>
                <w:szCs w:val="24"/>
                <w:lang w:eastAsia="en-US"/>
              </w:rPr>
            </w:pPr>
            <w:r w:rsidRPr="009C204B">
              <w:rPr>
                <w:sz w:val="24"/>
                <w:szCs w:val="24"/>
                <w:lang w:eastAsia="en-US"/>
              </w:rPr>
              <w:t>з) инвалиды вследствие заболевания, не связанного с исполнением обязанностей военной службы</w:t>
            </w:r>
          </w:p>
          <w:p w:rsidR="005C65E0" w:rsidRPr="009C204B" w:rsidRDefault="005C65E0" w:rsidP="00DB2D43">
            <w:pPr>
              <w:pStyle w:val="a6"/>
              <w:shd w:val="clear" w:color="auto" w:fill="auto"/>
              <w:spacing w:before="0" w:line="240" w:lineRule="auto"/>
              <w:ind w:firstLine="0"/>
              <w:jc w:val="both"/>
              <w:rPr>
                <w:sz w:val="24"/>
                <w:szCs w:val="24"/>
                <w:lang w:eastAsia="en-US"/>
              </w:rPr>
            </w:pP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78</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1 034,54</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1 184,54</w:t>
            </w:r>
          </w:p>
        </w:tc>
      </w:tr>
      <w:tr w:rsidR="00DB2D43" w:rsidRPr="009C204B" w:rsidTr="00DB2D43">
        <w:tc>
          <w:tcPr>
            <w:tcW w:w="3766" w:type="dxa"/>
            <w:shd w:val="clear" w:color="auto" w:fill="auto"/>
          </w:tcPr>
          <w:p w:rsidR="00DB2D43" w:rsidRPr="009C204B" w:rsidRDefault="00DB2D43" w:rsidP="00DB2D43">
            <w:pPr>
              <w:pStyle w:val="a6"/>
              <w:shd w:val="clear" w:color="auto" w:fill="auto"/>
              <w:spacing w:before="0" w:line="240" w:lineRule="auto"/>
              <w:ind w:firstLine="0"/>
              <w:jc w:val="both"/>
              <w:rPr>
                <w:b/>
                <w:sz w:val="24"/>
                <w:szCs w:val="24"/>
                <w:lang w:eastAsia="en-US"/>
              </w:rPr>
            </w:pPr>
            <w:r w:rsidRPr="009C204B">
              <w:rPr>
                <w:b/>
                <w:sz w:val="24"/>
                <w:szCs w:val="24"/>
                <w:lang w:eastAsia="en-US"/>
              </w:rPr>
              <w:lastRenderedPageBreak/>
              <w:t>3. Пенсионеры по случаю потери кормильца, из них:</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9 156</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1 372,57</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1 522,57</w:t>
            </w:r>
          </w:p>
        </w:tc>
      </w:tr>
      <w:tr w:rsidR="00DB2D43" w:rsidRPr="009C204B" w:rsidTr="00DB2D43">
        <w:tc>
          <w:tcPr>
            <w:tcW w:w="3766" w:type="dxa"/>
            <w:shd w:val="clear" w:color="auto" w:fill="auto"/>
          </w:tcPr>
          <w:p w:rsidR="00DB2D43" w:rsidRPr="009C204B" w:rsidRDefault="00DB2D43" w:rsidP="00DB2D43">
            <w:pPr>
              <w:pStyle w:val="a6"/>
              <w:shd w:val="clear" w:color="auto" w:fill="auto"/>
              <w:spacing w:before="0" w:line="240" w:lineRule="auto"/>
              <w:ind w:firstLine="0"/>
              <w:jc w:val="both"/>
              <w:rPr>
                <w:sz w:val="24"/>
                <w:szCs w:val="24"/>
                <w:lang w:eastAsia="en-US"/>
              </w:rPr>
            </w:pPr>
            <w:r w:rsidRPr="009C204B">
              <w:rPr>
                <w:sz w:val="24"/>
                <w:szCs w:val="24"/>
                <w:lang w:eastAsia="en-US"/>
              </w:rPr>
              <w:t>а) на общих основаниях</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8 767</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1 316,01</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1 466,01</w:t>
            </w:r>
          </w:p>
        </w:tc>
      </w:tr>
      <w:tr w:rsidR="00DB2D43" w:rsidRPr="009C204B" w:rsidTr="00DB2D43">
        <w:tc>
          <w:tcPr>
            <w:tcW w:w="3766" w:type="dxa"/>
            <w:shd w:val="clear" w:color="auto" w:fill="auto"/>
          </w:tcPr>
          <w:p w:rsidR="00DB2D43" w:rsidRPr="009C204B" w:rsidRDefault="00DB2D43" w:rsidP="00DB2D43">
            <w:pPr>
              <w:pStyle w:val="a6"/>
              <w:shd w:val="clear" w:color="auto" w:fill="auto"/>
              <w:spacing w:before="0" w:line="240" w:lineRule="auto"/>
              <w:ind w:firstLine="0"/>
              <w:jc w:val="both"/>
              <w:rPr>
                <w:sz w:val="24"/>
                <w:szCs w:val="24"/>
                <w:lang w:eastAsia="en-US"/>
              </w:rPr>
            </w:pPr>
            <w:r w:rsidRPr="009C204B">
              <w:rPr>
                <w:sz w:val="24"/>
                <w:szCs w:val="24"/>
                <w:lang w:eastAsia="en-US"/>
              </w:rPr>
              <w:t>б) на основаниях, установленных для семей военнослужащих</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389</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2 647,08</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2 797,08</w:t>
            </w:r>
          </w:p>
        </w:tc>
      </w:tr>
      <w:tr w:rsidR="00DB2D43" w:rsidRPr="009C204B" w:rsidTr="00DB2D43">
        <w:tc>
          <w:tcPr>
            <w:tcW w:w="3766" w:type="dxa"/>
            <w:shd w:val="clear" w:color="auto" w:fill="auto"/>
          </w:tcPr>
          <w:p w:rsidR="00DB2D43" w:rsidRPr="009C204B" w:rsidRDefault="00DB2D43" w:rsidP="00DB2D43">
            <w:pPr>
              <w:pStyle w:val="a3"/>
              <w:jc w:val="both"/>
              <w:rPr>
                <w:rFonts w:ascii="Times New Roman" w:hAnsi="Times New Roman"/>
                <w:sz w:val="24"/>
                <w:szCs w:val="24"/>
              </w:rPr>
            </w:pPr>
            <w:r w:rsidRPr="009C204B">
              <w:rPr>
                <w:rFonts w:ascii="Times New Roman" w:hAnsi="Times New Roman"/>
                <w:b/>
                <w:sz w:val="24"/>
                <w:szCs w:val="24"/>
              </w:rPr>
              <w:t>Пенсионеры за выслугу лет</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56</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1 373,73</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1 523,73</w:t>
            </w:r>
          </w:p>
        </w:tc>
      </w:tr>
      <w:tr w:rsidR="00DB2D43" w:rsidRPr="009C204B" w:rsidTr="00DB2D43">
        <w:tc>
          <w:tcPr>
            <w:tcW w:w="3766" w:type="dxa"/>
            <w:shd w:val="clear" w:color="auto" w:fill="auto"/>
          </w:tcPr>
          <w:p w:rsidR="00DB2D43" w:rsidRPr="009C204B" w:rsidRDefault="00DB2D43" w:rsidP="00DB2D43">
            <w:pPr>
              <w:pStyle w:val="a6"/>
              <w:shd w:val="clear" w:color="auto" w:fill="auto"/>
              <w:spacing w:before="0" w:line="240" w:lineRule="auto"/>
              <w:ind w:firstLine="0"/>
              <w:jc w:val="both"/>
              <w:rPr>
                <w:sz w:val="24"/>
                <w:szCs w:val="24"/>
                <w:lang w:eastAsia="en-US"/>
              </w:rPr>
            </w:pPr>
            <w:r w:rsidRPr="009C204B">
              <w:rPr>
                <w:sz w:val="24"/>
                <w:szCs w:val="24"/>
                <w:lang w:eastAsia="en-US"/>
              </w:rPr>
              <w:t>Пенсионеры, получающие социальные пенсии, из них:</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4 224</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733,39</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883,39</w:t>
            </w:r>
          </w:p>
        </w:tc>
      </w:tr>
      <w:tr w:rsidR="00DB2D43" w:rsidRPr="009C204B" w:rsidTr="00DB2D43">
        <w:tc>
          <w:tcPr>
            <w:tcW w:w="3766" w:type="dxa"/>
            <w:shd w:val="clear" w:color="auto" w:fill="auto"/>
          </w:tcPr>
          <w:p w:rsidR="00DB2D43" w:rsidRPr="009C204B" w:rsidRDefault="00DB2D43" w:rsidP="00DB2D43">
            <w:pPr>
              <w:pStyle w:val="a6"/>
              <w:shd w:val="clear" w:color="auto" w:fill="auto"/>
              <w:spacing w:before="0" w:line="240" w:lineRule="auto"/>
              <w:ind w:firstLine="0"/>
              <w:jc w:val="both"/>
              <w:rPr>
                <w:sz w:val="24"/>
                <w:szCs w:val="24"/>
                <w:lang w:eastAsia="en-US"/>
              </w:rPr>
            </w:pPr>
            <w:r w:rsidRPr="009C204B">
              <w:rPr>
                <w:sz w:val="24"/>
                <w:szCs w:val="24"/>
                <w:lang w:eastAsia="en-US"/>
              </w:rPr>
              <w:t>а) инвалиды с детства (в том числе дети-инвалиды до 18 лет)</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3 211</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806,77</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p>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956,77</w:t>
            </w:r>
          </w:p>
        </w:tc>
      </w:tr>
      <w:tr w:rsidR="00DB2D43" w:rsidRPr="009C204B" w:rsidTr="00DB2D43">
        <w:tc>
          <w:tcPr>
            <w:tcW w:w="3766" w:type="dxa"/>
            <w:shd w:val="clear" w:color="auto" w:fill="auto"/>
          </w:tcPr>
          <w:p w:rsidR="00DB2D43" w:rsidRPr="009C204B" w:rsidRDefault="00DB2D43" w:rsidP="00DB2D43">
            <w:pPr>
              <w:pStyle w:val="a6"/>
              <w:shd w:val="clear" w:color="auto" w:fill="auto"/>
              <w:spacing w:before="0" w:line="240" w:lineRule="auto"/>
              <w:ind w:firstLine="0"/>
              <w:jc w:val="both"/>
              <w:rPr>
                <w:sz w:val="24"/>
                <w:szCs w:val="24"/>
                <w:lang w:eastAsia="en-US"/>
              </w:rPr>
            </w:pPr>
            <w:r w:rsidRPr="009C204B">
              <w:rPr>
                <w:sz w:val="24"/>
                <w:szCs w:val="24"/>
                <w:lang w:eastAsia="en-US"/>
              </w:rPr>
              <w:t>б) инвалиды общего заболевания</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592</w:t>
            </w:r>
          </w:p>
        </w:tc>
        <w:tc>
          <w:tcPr>
            <w:tcW w:w="1843"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418,73</w:t>
            </w:r>
          </w:p>
        </w:tc>
        <w:tc>
          <w:tcPr>
            <w:tcW w:w="1701" w:type="dxa"/>
            <w:shd w:val="clear" w:color="auto" w:fill="auto"/>
          </w:tcPr>
          <w:p w:rsidR="00DB2D43" w:rsidRPr="009C204B" w:rsidRDefault="00DB2D43" w:rsidP="00DB2D43">
            <w:pPr>
              <w:pStyle w:val="a3"/>
              <w:jc w:val="center"/>
              <w:rPr>
                <w:rFonts w:ascii="Times New Roman" w:hAnsi="Times New Roman"/>
                <w:sz w:val="24"/>
                <w:szCs w:val="24"/>
              </w:rPr>
            </w:pPr>
            <w:r w:rsidRPr="009C204B">
              <w:rPr>
                <w:rFonts w:ascii="Times New Roman" w:hAnsi="Times New Roman"/>
                <w:sz w:val="24"/>
                <w:szCs w:val="24"/>
              </w:rPr>
              <w:t>568,73</w:t>
            </w:r>
          </w:p>
        </w:tc>
      </w:tr>
    </w:tbl>
    <w:p w:rsidR="00331FE6" w:rsidRPr="00A87F2D" w:rsidRDefault="00331FE6" w:rsidP="00754D9B">
      <w:pPr>
        <w:pStyle w:val="a3"/>
        <w:ind w:firstLine="684"/>
        <w:jc w:val="both"/>
        <w:rPr>
          <w:rFonts w:ascii="Times New Roman" w:hAnsi="Times New Roman"/>
          <w:sz w:val="24"/>
          <w:szCs w:val="24"/>
        </w:rPr>
      </w:pP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К основному размеру пенсии каждому пенсионеру, состоящему на учете в Центрах социального страхования и социальной защиты городов (районов) в 2019 году, а также гражданам, ранее состоявшим на пенсионном учете и перешедшим на пенсионное обеспечение по некоторым гуманитарным нормам законодательства РФ, ежемесячно учитывалась гуманитарная помощь Российской Федерации в размере 150 рублей, которая выплачивалась один раз в полгода. </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В течение 2019 года Центрами социального страхования и социальной защиты городов (районов) республики назначено пенсий 9 588 гражданам, в том числе 504 пенсии на льготных основаниях, 20 пенсионных дел за выслугу лет, 23 досрочных пенсий лицам, признанным безработными, 108 гражданам отказано в назначении пенсии на льготных (досрочных) основаниях в связи с отсутствием права.</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За 2019 год количество граждан, получающих пенсию по некоторым нормам законодательства Российской Федерации, увеличилось на 10 402 человека, имеющих гражданство Российской Федерации и проживающих на территории республики.</w:t>
      </w:r>
    </w:p>
    <w:p w:rsidR="00331FE6" w:rsidRPr="00A87F2D" w:rsidRDefault="00331FE6"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В 2019 году Уполномоченным было рассмотрено 73 обращения граждан, в том или ином смысле, связанные с нарушениями их прав на достойное пенсионное обеспечение.</w:t>
      </w:r>
    </w:p>
    <w:p w:rsidR="00331FE6" w:rsidRPr="00A87F2D" w:rsidRDefault="00331FE6" w:rsidP="00754D9B">
      <w:pPr>
        <w:spacing w:after="0" w:line="240" w:lineRule="auto"/>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Как и прежде традиционными обращениями остаются обращения граждан, в которых они просят оказать содействие в подтверждении их трудового стажа. Невозможность подтверждения стажа возникает по разным причинам. Иногда это несохранность первичных документов предприятиями, в силу их утери по халатности ответственных лиц или ввиду чрезвычайных ситуаций, иногда это несостоятельность граждан самостоятельно выехать к местам прежней работы для истребования необходимых для назначения пенсий документов, а их письменные запросы остаются без ответа.</w:t>
      </w:r>
    </w:p>
    <w:p w:rsidR="00331FE6" w:rsidRPr="00A87F2D" w:rsidRDefault="00331FE6" w:rsidP="00754D9B">
      <w:pPr>
        <w:spacing w:after="0" w:line="240" w:lineRule="auto"/>
        <w:ind w:firstLine="684"/>
        <w:jc w:val="both"/>
        <w:rPr>
          <w:rFonts w:ascii="Times New Roman" w:hAnsi="Times New Roman"/>
          <w:sz w:val="24"/>
          <w:szCs w:val="24"/>
          <w:shd w:val="clear" w:color="auto" w:fill="FFFFFF"/>
        </w:rPr>
      </w:pPr>
    </w:p>
    <w:p w:rsidR="00331FE6" w:rsidRPr="00A87F2D" w:rsidRDefault="00331FE6" w:rsidP="00754D9B">
      <w:pPr>
        <w:pStyle w:val="a3"/>
        <w:ind w:firstLine="684"/>
        <w:jc w:val="both"/>
        <w:rPr>
          <w:rFonts w:ascii="Times New Roman" w:hAnsi="Times New Roman"/>
          <w:i/>
          <w:sz w:val="24"/>
          <w:szCs w:val="24"/>
        </w:rPr>
      </w:pPr>
      <w:r w:rsidRPr="00A87F2D">
        <w:rPr>
          <w:rFonts w:ascii="Times New Roman" w:hAnsi="Times New Roman"/>
          <w:i/>
          <w:sz w:val="24"/>
          <w:szCs w:val="24"/>
        </w:rPr>
        <w:t>Так, к примеру, в адрес  Уполномоченного  по правам человека обратился  гражданин П., по вопросу несогласия с размером назначенной пенсии, ввиду того, что в его общий трудовой стаж не были включены периоды его трудовой деятельности в кооперативе «Прима» с 03.10.1990 года по 26.04.1994 года (по причине исправления в трудовой книжке записи об увольнении, отсутствия сведений об уплате обязательных страховых взносов в ПФ ПМР) и в ЧП «Калипсо» с 29.04.1994 года по 12.02.1997 года (по причине отсутствия сведений об уплате обязательных страховых взносов в ПФ ПМР).</w:t>
      </w:r>
    </w:p>
    <w:p w:rsidR="00331FE6" w:rsidRPr="00A87F2D" w:rsidRDefault="00331FE6" w:rsidP="00754D9B">
      <w:pPr>
        <w:pStyle w:val="a3"/>
        <w:ind w:firstLine="684"/>
        <w:jc w:val="both"/>
        <w:rPr>
          <w:rFonts w:ascii="Times New Roman" w:hAnsi="Times New Roman"/>
          <w:i/>
          <w:sz w:val="24"/>
          <w:szCs w:val="24"/>
        </w:rPr>
      </w:pPr>
      <w:r w:rsidRPr="00A87F2D">
        <w:rPr>
          <w:rFonts w:ascii="Times New Roman" w:hAnsi="Times New Roman"/>
          <w:i/>
          <w:sz w:val="24"/>
          <w:szCs w:val="24"/>
        </w:rPr>
        <w:t>В ходе разбирательства по обращению гражданина П. было установлено, что он с 05.03.2019 года состоит на учете в Центре социального страхования и социальной защиты г. Тирасполя и получает пенсию по возрасту на общих основаниях при неполном стаже.</w:t>
      </w:r>
    </w:p>
    <w:p w:rsidR="00331FE6" w:rsidRPr="00A87F2D" w:rsidRDefault="00331FE6" w:rsidP="00754D9B">
      <w:pPr>
        <w:pStyle w:val="a3"/>
        <w:ind w:firstLine="684"/>
        <w:jc w:val="both"/>
        <w:rPr>
          <w:rFonts w:ascii="Times New Roman" w:hAnsi="Times New Roman"/>
          <w:i/>
          <w:sz w:val="24"/>
          <w:szCs w:val="24"/>
        </w:rPr>
      </w:pPr>
      <w:r w:rsidRPr="00A87F2D">
        <w:rPr>
          <w:rFonts w:ascii="Times New Roman" w:hAnsi="Times New Roman"/>
          <w:i/>
          <w:sz w:val="24"/>
          <w:szCs w:val="24"/>
        </w:rPr>
        <w:t xml:space="preserve">В общий трудовой стаж были включены период службы в Вооруженных силах СССР, а также все периоды его трудовой деятельности, за исключением периодов работы в вышеуказанных предприятиях. </w:t>
      </w:r>
    </w:p>
    <w:p w:rsidR="00331FE6" w:rsidRPr="00A87F2D" w:rsidRDefault="00331FE6" w:rsidP="00754D9B">
      <w:pPr>
        <w:pStyle w:val="a3"/>
        <w:ind w:firstLine="684"/>
        <w:jc w:val="both"/>
        <w:rPr>
          <w:rFonts w:ascii="Times New Roman" w:hAnsi="Times New Roman"/>
          <w:i/>
          <w:sz w:val="24"/>
          <w:szCs w:val="24"/>
        </w:rPr>
      </w:pPr>
      <w:r w:rsidRPr="00A87F2D">
        <w:rPr>
          <w:rFonts w:ascii="Times New Roman" w:hAnsi="Times New Roman"/>
          <w:i/>
          <w:sz w:val="24"/>
          <w:szCs w:val="24"/>
        </w:rPr>
        <w:lastRenderedPageBreak/>
        <w:t>По справкам о заработной плате, представленными гражданином П., при назначении пенсии при стаже 11 лет 8 месяцев 17 дней (неполный стаж), исчислен индивидуальный коэффициент за 60 месяцев работы подряд с августа 1977 года по май 1985 года, который составил 0,84257, а размер пенсии составил 487 рублей 60 копеек.</w:t>
      </w:r>
    </w:p>
    <w:p w:rsidR="00331FE6" w:rsidRPr="00A87F2D" w:rsidRDefault="00331FE6" w:rsidP="00754D9B">
      <w:pPr>
        <w:pStyle w:val="a3"/>
        <w:ind w:firstLine="684"/>
        <w:jc w:val="both"/>
        <w:rPr>
          <w:rFonts w:ascii="Times New Roman" w:hAnsi="Times New Roman"/>
          <w:i/>
          <w:sz w:val="24"/>
          <w:szCs w:val="24"/>
        </w:rPr>
      </w:pPr>
      <w:r w:rsidRPr="00A87F2D">
        <w:rPr>
          <w:rFonts w:ascii="Times New Roman" w:hAnsi="Times New Roman"/>
          <w:i/>
          <w:sz w:val="24"/>
          <w:szCs w:val="24"/>
        </w:rPr>
        <w:t>При рассмотрении документов, представленных заявителем для назначения пенсии по возрасту, Центром социального страхования и социальной защиты г. Тирасполя был направлен запрос в Государственную службу регистрации и нотариата МЮ ПМР об установлении статуса кооператива «Прима» и ЧП «Калипсо».</w:t>
      </w:r>
    </w:p>
    <w:p w:rsidR="00331FE6" w:rsidRPr="00A87F2D" w:rsidRDefault="00331FE6" w:rsidP="00754D9B">
      <w:pPr>
        <w:pStyle w:val="a3"/>
        <w:ind w:firstLine="684"/>
        <w:jc w:val="both"/>
        <w:rPr>
          <w:rFonts w:ascii="Times New Roman" w:hAnsi="Times New Roman"/>
          <w:i/>
          <w:sz w:val="24"/>
          <w:szCs w:val="24"/>
        </w:rPr>
      </w:pPr>
      <w:r w:rsidRPr="00A87F2D">
        <w:rPr>
          <w:rFonts w:ascii="Times New Roman" w:hAnsi="Times New Roman"/>
          <w:i/>
          <w:sz w:val="24"/>
          <w:szCs w:val="24"/>
        </w:rPr>
        <w:t xml:space="preserve">Согласно информации Государственной службы регистрации и нотариата МЮ ПМР кооператив «Прима» в государственном реестре юридических лиц не значится, а ЧП «Калипсо» удалено из государственного реестра юридических лиц без решения о списании недоимок перед ГПФ ПМР по единому социальному налогу и обязательным страховым взносам, признанных безнадежными или невозможными к взысканию. </w:t>
      </w:r>
    </w:p>
    <w:p w:rsidR="00331FE6" w:rsidRPr="00A87F2D" w:rsidRDefault="00331FE6" w:rsidP="00754D9B">
      <w:pPr>
        <w:pStyle w:val="a3"/>
        <w:ind w:firstLine="684"/>
        <w:jc w:val="both"/>
        <w:rPr>
          <w:rFonts w:ascii="Times New Roman" w:hAnsi="Times New Roman"/>
          <w:i/>
          <w:sz w:val="24"/>
          <w:szCs w:val="24"/>
        </w:rPr>
      </w:pPr>
      <w:r w:rsidRPr="00A87F2D">
        <w:rPr>
          <w:rFonts w:ascii="Times New Roman" w:hAnsi="Times New Roman"/>
          <w:i/>
          <w:sz w:val="24"/>
          <w:szCs w:val="24"/>
        </w:rPr>
        <w:t>По мнению Уполномоченного, при принятии решения о назначении пенсии гражданину П. по представленным Центром социального страхования и социальной защиты г. Тирасполя документам не были исчерпаны все возможности для исчисления максимального стажа его трудовой деятельности. В связи с чем, Уполномоченным в адрес МСЗиТ ПМР было направлено письмо с просьбой пересмотреть пенсионное дело указанного гражданина. Согласно ответу, МСЗиТ ПМР был направлен запрос в Отдел управления документацией и архивами города Тирасполя и города Днестровск об истребовании архивных справок о заработной плате за период работы на Тираспольском заводе «Металлоизделий» им. П.В. Добродеева, которые не были представлены заявителем первоначально при назначении пенсии.</w:t>
      </w:r>
    </w:p>
    <w:p w:rsidR="00331FE6" w:rsidRPr="00A87F2D" w:rsidRDefault="00331FE6" w:rsidP="00754D9B">
      <w:pPr>
        <w:pStyle w:val="a3"/>
        <w:ind w:firstLine="684"/>
        <w:jc w:val="both"/>
        <w:rPr>
          <w:rFonts w:ascii="Times New Roman" w:hAnsi="Times New Roman"/>
          <w:i/>
          <w:sz w:val="24"/>
          <w:szCs w:val="24"/>
        </w:rPr>
      </w:pPr>
      <w:r w:rsidRPr="00A87F2D">
        <w:rPr>
          <w:rFonts w:ascii="Times New Roman" w:hAnsi="Times New Roman"/>
          <w:i/>
          <w:sz w:val="24"/>
          <w:szCs w:val="24"/>
        </w:rPr>
        <w:t>На основании поступивших справок о заработной плате за периоды трудовой деятельности был исчислен индивидуальный коэффициент за 60 месяцев за период, который существенно повлиял на размер пенсии гражданина П.</w:t>
      </w:r>
    </w:p>
    <w:p w:rsidR="00331FE6" w:rsidRPr="00A87F2D" w:rsidRDefault="00331FE6" w:rsidP="00754D9B">
      <w:pPr>
        <w:pStyle w:val="a3"/>
        <w:ind w:firstLine="684"/>
        <w:jc w:val="both"/>
        <w:rPr>
          <w:rFonts w:ascii="Times New Roman" w:hAnsi="Times New Roman"/>
          <w:i/>
          <w:sz w:val="24"/>
          <w:szCs w:val="24"/>
        </w:rPr>
      </w:pPr>
    </w:p>
    <w:p w:rsidR="00331FE6" w:rsidRPr="00A87F2D" w:rsidRDefault="00331FE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2019 году Уполномоченным было обращено внимание Правительства </w:t>
      </w:r>
      <w:r w:rsidR="002E1C16" w:rsidRPr="00A87F2D">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на необходимость </w:t>
      </w:r>
      <w:r w:rsidRPr="00A87F2D">
        <w:rPr>
          <w:rFonts w:ascii="Times New Roman" w:hAnsi="Times New Roman"/>
          <w:sz w:val="24"/>
          <w:szCs w:val="24"/>
          <w:lang w:bidi="ru-RU"/>
        </w:rPr>
        <w:t xml:space="preserve">возобновления  рассмотрения вопроса о введении на территории  </w:t>
      </w:r>
      <w:r w:rsidR="002E1C16" w:rsidRPr="00A87F2D">
        <w:rPr>
          <w:rFonts w:ascii="Times New Roman" w:hAnsi="Times New Roman"/>
          <w:sz w:val="24"/>
          <w:szCs w:val="24"/>
          <w:lang w:bidi="ru-RU"/>
        </w:rPr>
        <w:t>Приднестровской Молдавской Республики</w:t>
      </w:r>
      <w:r w:rsidRPr="00A87F2D">
        <w:rPr>
          <w:rFonts w:ascii="Times New Roman" w:hAnsi="Times New Roman"/>
          <w:sz w:val="24"/>
          <w:szCs w:val="24"/>
          <w:lang w:bidi="ru-RU"/>
        </w:rPr>
        <w:t xml:space="preserve"> </w:t>
      </w:r>
      <w:r w:rsidRPr="00A87F2D">
        <w:rPr>
          <w:rFonts w:ascii="Times New Roman" w:hAnsi="Times New Roman"/>
          <w:sz w:val="24"/>
          <w:szCs w:val="24"/>
        </w:rPr>
        <w:t xml:space="preserve">обязательного  социального страхования от несчастных случаев на производстве и профессиональных заболеваний в </w:t>
      </w:r>
      <w:r w:rsidR="002E1C16" w:rsidRPr="00A87F2D">
        <w:rPr>
          <w:rFonts w:ascii="Times New Roman" w:hAnsi="Times New Roman"/>
          <w:sz w:val="24"/>
          <w:szCs w:val="24"/>
        </w:rPr>
        <w:t>Приднестровской Молдавской Республике</w:t>
      </w:r>
      <w:r w:rsidRPr="00A87F2D">
        <w:rPr>
          <w:rFonts w:ascii="Times New Roman" w:hAnsi="Times New Roman"/>
          <w:sz w:val="24"/>
          <w:szCs w:val="24"/>
        </w:rPr>
        <w:t>.</w:t>
      </w:r>
    </w:p>
    <w:p w:rsidR="00331FE6" w:rsidRPr="00A87F2D" w:rsidRDefault="00331FE6" w:rsidP="00754D9B">
      <w:pPr>
        <w:spacing w:after="0" w:line="240" w:lineRule="auto"/>
        <w:ind w:firstLine="684"/>
        <w:jc w:val="both"/>
        <w:rPr>
          <w:rFonts w:ascii="Times New Roman" w:hAnsi="Times New Roman"/>
          <w:sz w:val="24"/>
          <w:szCs w:val="24"/>
        </w:rPr>
      </w:pPr>
    </w:p>
    <w:p w:rsidR="00331FE6" w:rsidRPr="00A87F2D" w:rsidRDefault="00331FE6" w:rsidP="00754D9B">
      <w:pPr>
        <w:pStyle w:val="a3"/>
        <w:ind w:firstLine="684"/>
        <w:jc w:val="both"/>
        <w:rPr>
          <w:rFonts w:ascii="Times New Roman" w:hAnsi="Times New Roman"/>
          <w:i/>
          <w:sz w:val="24"/>
          <w:szCs w:val="24"/>
        </w:rPr>
      </w:pPr>
      <w:r w:rsidRPr="00A87F2D">
        <w:rPr>
          <w:rFonts w:ascii="Times New Roman" w:hAnsi="Times New Roman"/>
          <w:i/>
          <w:sz w:val="24"/>
          <w:szCs w:val="24"/>
        </w:rPr>
        <w:t>Так, в  адрес  Уполномоченного  по правам человека обратилась  гражданка М., ветеран труда, инвалид труда, по вопросу оказания содействия в получении ею 100 % суммы пособия, причитающегося ей как утратившей  трудоспособность вследствие повреждения здоровья в результате несчастного случая на производстве.</w:t>
      </w:r>
    </w:p>
    <w:p w:rsidR="00331FE6" w:rsidRPr="00A87F2D" w:rsidRDefault="00331FE6" w:rsidP="00754D9B">
      <w:pPr>
        <w:pStyle w:val="a3"/>
        <w:ind w:firstLine="684"/>
        <w:jc w:val="both"/>
        <w:rPr>
          <w:rFonts w:ascii="Times New Roman" w:hAnsi="Times New Roman"/>
          <w:i/>
          <w:sz w:val="24"/>
          <w:szCs w:val="24"/>
        </w:rPr>
      </w:pPr>
      <w:r w:rsidRPr="00A87F2D">
        <w:rPr>
          <w:rFonts w:ascii="Times New Roman" w:hAnsi="Times New Roman"/>
          <w:i/>
          <w:sz w:val="24"/>
          <w:szCs w:val="24"/>
        </w:rPr>
        <w:t xml:space="preserve">Со слов заявительницы, 30 лет назад она получила производственную травму руки на предприятии («Тароремонтная база»). До ликвидации пособие по  трудовому увечью ей выплачивало предприятие. После его ликвидации в 2011 году обязательство по выплате 50 % причитающихся ей средств взяло на себя государство, остальные 50 %  и  сумму по капитализации денежных средств, подлежащих выплате в возмещение ущерба, должны были выплатить после принятия закона «Об обязательном  социальном страховании от несчастных случаев на производстве и профессиональных заболеваний в </w:t>
      </w:r>
      <w:r w:rsidR="002E1C16" w:rsidRPr="00A87F2D">
        <w:rPr>
          <w:rFonts w:ascii="Times New Roman" w:hAnsi="Times New Roman"/>
          <w:i/>
          <w:sz w:val="24"/>
          <w:szCs w:val="24"/>
        </w:rPr>
        <w:t>Приднестровской Молдавской Республике</w:t>
      </w:r>
      <w:r w:rsidRPr="00A87F2D">
        <w:rPr>
          <w:rFonts w:ascii="Times New Roman" w:hAnsi="Times New Roman"/>
          <w:i/>
          <w:sz w:val="24"/>
          <w:szCs w:val="24"/>
        </w:rPr>
        <w:t xml:space="preserve">», который находился на рассмотрении в Верховном Совете </w:t>
      </w:r>
      <w:r w:rsidR="002E1C16" w:rsidRPr="00A87F2D">
        <w:rPr>
          <w:rFonts w:ascii="Times New Roman" w:hAnsi="Times New Roman"/>
          <w:i/>
          <w:sz w:val="24"/>
          <w:szCs w:val="24"/>
        </w:rPr>
        <w:t>Приднестровской Молдавской Республики</w:t>
      </w:r>
      <w:r w:rsidRPr="00A87F2D">
        <w:rPr>
          <w:rFonts w:ascii="Times New Roman" w:hAnsi="Times New Roman"/>
          <w:i/>
          <w:sz w:val="24"/>
          <w:szCs w:val="24"/>
        </w:rPr>
        <w:t xml:space="preserve"> с 2013 года.</w:t>
      </w:r>
    </w:p>
    <w:p w:rsidR="00331FE6" w:rsidRPr="00A87F2D" w:rsidRDefault="00331FE6" w:rsidP="00754D9B">
      <w:pPr>
        <w:pStyle w:val="a3"/>
        <w:ind w:firstLine="684"/>
        <w:jc w:val="both"/>
        <w:rPr>
          <w:rFonts w:ascii="Times New Roman" w:hAnsi="Times New Roman"/>
          <w:i/>
          <w:sz w:val="24"/>
          <w:szCs w:val="24"/>
        </w:rPr>
      </w:pPr>
      <w:r w:rsidRPr="00A87F2D">
        <w:rPr>
          <w:rFonts w:ascii="Times New Roman" w:hAnsi="Times New Roman"/>
          <w:i/>
          <w:sz w:val="24"/>
          <w:szCs w:val="24"/>
        </w:rPr>
        <w:t xml:space="preserve">В 2017 году проект указанного закона был отозван Правительством </w:t>
      </w:r>
      <w:r w:rsidR="002E1C16" w:rsidRPr="00A87F2D">
        <w:rPr>
          <w:rFonts w:ascii="Times New Roman" w:hAnsi="Times New Roman"/>
          <w:i/>
          <w:sz w:val="24"/>
          <w:szCs w:val="24"/>
        </w:rPr>
        <w:t>Приднестровской Молдавской Республики</w:t>
      </w:r>
      <w:r w:rsidRPr="00A87F2D">
        <w:rPr>
          <w:rFonts w:ascii="Times New Roman" w:hAnsi="Times New Roman"/>
          <w:i/>
          <w:sz w:val="24"/>
          <w:szCs w:val="24"/>
        </w:rPr>
        <w:t>.</w:t>
      </w:r>
    </w:p>
    <w:p w:rsidR="00331FE6" w:rsidRPr="00A87F2D" w:rsidRDefault="00331FE6" w:rsidP="00754D9B">
      <w:pPr>
        <w:pStyle w:val="a3"/>
        <w:ind w:firstLine="684"/>
        <w:jc w:val="both"/>
        <w:rPr>
          <w:rFonts w:ascii="Times New Roman" w:hAnsi="Times New Roman"/>
          <w:i/>
          <w:sz w:val="24"/>
          <w:szCs w:val="24"/>
        </w:rPr>
      </w:pPr>
      <w:r w:rsidRPr="00A87F2D">
        <w:rPr>
          <w:rFonts w:ascii="Times New Roman" w:hAnsi="Times New Roman"/>
          <w:i/>
          <w:sz w:val="24"/>
          <w:szCs w:val="24"/>
        </w:rPr>
        <w:t xml:space="preserve">Таким образом, учитывая, что указанный закон так и не был принят, заявительница продолжает получать причитающиеся ей выплаты не в полном объеме. </w:t>
      </w:r>
    </w:p>
    <w:p w:rsidR="00331FE6" w:rsidRPr="00A87F2D" w:rsidRDefault="00331FE6" w:rsidP="00754D9B">
      <w:pPr>
        <w:pStyle w:val="a3"/>
        <w:ind w:firstLine="684"/>
        <w:jc w:val="both"/>
        <w:rPr>
          <w:rFonts w:ascii="Times New Roman" w:hAnsi="Times New Roman"/>
          <w:i/>
          <w:color w:val="000000"/>
          <w:sz w:val="24"/>
          <w:szCs w:val="24"/>
          <w:lang w:bidi="ru-RU"/>
        </w:rPr>
      </w:pPr>
      <w:r w:rsidRPr="00A87F2D">
        <w:rPr>
          <w:rFonts w:ascii="Times New Roman" w:hAnsi="Times New Roman"/>
          <w:i/>
          <w:color w:val="000000"/>
          <w:sz w:val="24"/>
          <w:szCs w:val="24"/>
          <w:lang w:bidi="ru-RU"/>
        </w:rPr>
        <w:lastRenderedPageBreak/>
        <w:t xml:space="preserve">В соответствии с пунктом 1 статьи 1119 Гражданского кодекса </w:t>
      </w:r>
      <w:r w:rsidR="002E1C16" w:rsidRPr="00A87F2D">
        <w:rPr>
          <w:rFonts w:ascii="Times New Roman" w:hAnsi="Times New Roman"/>
          <w:i/>
          <w:color w:val="000000"/>
          <w:sz w:val="24"/>
          <w:szCs w:val="24"/>
          <w:lang w:bidi="ru-RU"/>
        </w:rPr>
        <w:t>Приднестровской Молдавской Республики</w:t>
      </w:r>
      <w:r w:rsidRPr="00A87F2D">
        <w:rPr>
          <w:rFonts w:ascii="Times New Roman" w:hAnsi="Times New Roman"/>
          <w:i/>
          <w:color w:val="000000"/>
          <w:sz w:val="24"/>
          <w:szCs w:val="24"/>
          <w:lang w:bidi="ru-RU"/>
        </w:rPr>
        <w:t xml:space="preserve"> при причинении гражданину увечья или ином повреждении его здоровья возмещению подлежит утраченный потерпевшим заработок (доход), который он имел либо определенно мог иметь, а также дополнительно понесенные расходы, вызванные повреждением здоровья, в том числе расходы на лечение, дополнительное питание, приобретение лекарств, протезирование, посторонний уход, санаторно-курортное лечение, приобретение специальных транспортных средств, подготовку к другой профессии, если установлено, что потерпевший нуждается в этих видах помощи и ухода и не имеет права на их бесплатное получение. </w:t>
      </w:r>
    </w:p>
    <w:p w:rsidR="00331FE6" w:rsidRPr="00A87F2D" w:rsidRDefault="00331FE6" w:rsidP="00754D9B">
      <w:pPr>
        <w:pStyle w:val="a3"/>
        <w:ind w:firstLine="684"/>
        <w:jc w:val="both"/>
        <w:rPr>
          <w:rFonts w:ascii="Times New Roman" w:hAnsi="Times New Roman"/>
          <w:i/>
          <w:sz w:val="24"/>
          <w:szCs w:val="24"/>
        </w:rPr>
      </w:pPr>
      <w:r w:rsidRPr="00A87F2D">
        <w:rPr>
          <w:rFonts w:ascii="Times New Roman" w:hAnsi="Times New Roman"/>
          <w:i/>
          <w:color w:val="000000"/>
          <w:sz w:val="24"/>
          <w:szCs w:val="24"/>
          <w:lang w:bidi="ru-RU"/>
        </w:rPr>
        <w:t>Согласно статье 1127 ГК ПМР в случае ликвидации юридического лица, признанного в установленном порядке ответственным за вред, причиненный жизни и здоровью, соответствующие платежи должны быть капитализированы для выплаты их потерпевшему по правилам, установленным законом или иными правовыми актами.</w:t>
      </w:r>
      <w:r w:rsidR="005C65E0">
        <w:rPr>
          <w:rFonts w:ascii="Times New Roman" w:hAnsi="Times New Roman"/>
          <w:i/>
          <w:color w:val="000000"/>
          <w:sz w:val="24"/>
          <w:szCs w:val="24"/>
          <w:lang w:bidi="ru-RU"/>
        </w:rPr>
        <w:t xml:space="preserve">        </w:t>
      </w:r>
      <w:r w:rsidRPr="00A87F2D">
        <w:rPr>
          <w:rFonts w:ascii="Times New Roman" w:hAnsi="Times New Roman"/>
          <w:i/>
          <w:color w:val="000000"/>
          <w:sz w:val="24"/>
          <w:szCs w:val="24"/>
          <w:lang w:bidi="ru-RU"/>
        </w:rPr>
        <w:t xml:space="preserve"> В случаях, когда капитализация платежей не может быть произведена ввиду отсутствия или недостаточности имущества у ликвидируемого юридического лица, присужденные суммы выплачиваются потерпевшему государством в порядке, предусмотренном законом.</w:t>
      </w:r>
    </w:p>
    <w:p w:rsidR="00331FE6" w:rsidRPr="00A87F2D" w:rsidRDefault="00331FE6" w:rsidP="00754D9B">
      <w:pPr>
        <w:pStyle w:val="a3"/>
        <w:ind w:firstLine="684"/>
        <w:jc w:val="both"/>
        <w:rPr>
          <w:rFonts w:ascii="Times New Roman" w:hAnsi="Times New Roman"/>
          <w:i/>
          <w:color w:val="000000"/>
          <w:sz w:val="24"/>
          <w:szCs w:val="24"/>
          <w:lang w:bidi="ru-RU"/>
        </w:rPr>
      </w:pPr>
      <w:r w:rsidRPr="00A87F2D">
        <w:rPr>
          <w:rFonts w:ascii="Times New Roman" w:hAnsi="Times New Roman"/>
          <w:i/>
          <w:color w:val="000000"/>
          <w:sz w:val="24"/>
          <w:szCs w:val="24"/>
          <w:lang w:bidi="ru-RU"/>
        </w:rPr>
        <w:t xml:space="preserve">Пунктом 16 Положения о порядке финансирования, назначения и выплаты повременных платежей в возмещение вреда, причиненного жизни или здоровью гражданина, в случае, когда капитализация платежей не может быть произведена ввиду отсутствия или недостаточности имущества у ликвидируемого юридического лица, утвержденного Постановлением Правительства </w:t>
      </w:r>
      <w:r w:rsidR="002E1C16" w:rsidRPr="00A87F2D">
        <w:rPr>
          <w:rFonts w:ascii="Times New Roman" w:hAnsi="Times New Roman"/>
          <w:i/>
          <w:color w:val="000000"/>
          <w:sz w:val="24"/>
          <w:szCs w:val="24"/>
          <w:lang w:bidi="ru-RU"/>
        </w:rPr>
        <w:t>Приднестровской Молдавской Республики</w:t>
      </w:r>
      <w:r w:rsidRPr="00A87F2D">
        <w:rPr>
          <w:rFonts w:ascii="Times New Roman" w:hAnsi="Times New Roman"/>
          <w:i/>
          <w:color w:val="000000"/>
          <w:sz w:val="24"/>
          <w:szCs w:val="24"/>
          <w:lang w:bidi="ru-RU"/>
        </w:rPr>
        <w:t xml:space="preserve"> от 12 июня 2012 года № 56, установлено, что выплата повременных платежей в возмещение указанного вреда осуществляется Центрами социального страховании и социальной защиты в размере </w:t>
      </w:r>
      <w:r w:rsidRPr="00A87F2D">
        <w:rPr>
          <w:rStyle w:val="21"/>
          <w:rFonts w:eastAsia="Calibri"/>
          <w:i/>
        </w:rPr>
        <w:t xml:space="preserve">50% </w:t>
      </w:r>
      <w:r w:rsidRPr="00A87F2D">
        <w:rPr>
          <w:rFonts w:ascii="Times New Roman" w:hAnsi="Times New Roman"/>
          <w:i/>
          <w:color w:val="000000"/>
          <w:sz w:val="24"/>
          <w:szCs w:val="24"/>
          <w:lang w:bidi="ru-RU"/>
        </w:rPr>
        <w:t>от суммы расчета причитающихся к выплате сумм в возмещение вреда, причиненного жизни или здоровью.</w:t>
      </w:r>
    </w:p>
    <w:p w:rsidR="00331FE6" w:rsidRPr="00A87F2D" w:rsidRDefault="00331FE6" w:rsidP="00754D9B">
      <w:pPr>
        <w:pStyle w:val="a3"/>
        <w:ind w:firstLine="684"/>
        <w:jc w:val="both"/>
        <w:rPr>
          <w:rFonts w:ascii="Times New Roman" w:hAnsi="Times New Roman"/>
          <w:i/>
          <w:color w:val="000000"/>
          <w:sz w:val="24"/>
          <w:szCs w:val="24"/>
          <w:lang w:bidi="ru-RU"/>
        </w:rPr>
      </w:pPr>
      <w:r w:rsidRPr="00A87F2D">
        <w:rPr>
          <w:rFonts w:ascii="Times New Roman" w:hAnsi="Times New Roman"/>
          <w:i/>
          <w:color w:val="000000"/>
          <w:sz w:val="24"/>
          <w:szCs w:val="24"/>
          <w:lang w:bidi="ru-RU"/>
        </w:rPr>
        <w:t xml:space="preserve">При рассмотрении указанного обращения, в целях более объективного изучения ситуации, в Министерстве по социальной защите и труду </w:t>
      </w:r>
      <w:r w:rsidR="002E1C16" w:rsidRPr="00A87F2D">
        <w:rPr>
          <w:rFonts w:ascii="Times New Roman" w:hAnsi="Times New Roman"/>
          <w:i/>
          <w:color w:val="000000"/>
          <w:sz w:val="24"/>
          <w:szCs w:val="24"/>
          <w:lang w:bidi="ru-RU"/>
        </w:rPr>
        <w:t>Приднестровской Молдавской Республики</w:t>
      </w:r>
      <w:r w:rsidRPr="00A87F2D">
        <w:rPr>
          <w:rFonts w:ascii="Times New Roman" w:hAnsi="Times New Roman"/>
          <w:i/>
          <w:color w:val="000000"/>
          <w:sz w:val="24"/>
          <w:szCs w:val="24"/>
          <w:lang w:bidi="ru-RU"/>
        </w:rPr>
        <w:t xml:space="preserve"> Уполномоченным была истребована информация о количестве граждан, оказавшихся в подобной ситуации.</w:t>
      </w:r>
    </w:p>
    <w:p w:rsidR="00331FE6" w:rsidRPr="00A87F2D" w:rsidRDefault="00331FE6" w:rsidP="00754D9B">
      <w:pPr>
        <w:pStyle w:val="a3"/>
        <w:ind w:firstLine="684"/>
        <w:jc w:val="both"/>
        <w:rPr>
          <w:rFonts w:ascii="Times New Roman" w:hAnsi="Times New Roman"/>
          <w:i/>
          <w:sz w:val="24"/>
          <w:szCs w:val="24"/>
        </w:rPr>
      </w:pPr>
      <w:r w:rsidRPr="00A87F2D">
        <w:rPr>
          <w:rFonts w:ascii="Times New Roman" w:hAnsi="Times New Roman"/>
          <w:i/>
          <w:color w:val="000000"/>
          <w:sz w:val="24"/>
          <w:szCs w:val="24"/>
          <w:lang w:bidi="ru-RU"/>
        </w:rPr>
        <w:t xml:space="preserve">По данным Единого государственного фонда социального страхования </w:t>
      </w:r>
      <w:r w:rsidR="002E1C16" w:rsidRPr="00A87F2D">
        <w:rPr>
          <w:rFonts w:ascii="Times New Roman" w:hAnsi="Times New Roman"/>
          <w:i/>
          <w:color w:val="000000"/>
          <w:sz w:val="24"/>
          <w:szCs w:val="24"/>
          <w:lang w:bidi="ru-RU"/>
        </w:rPr>
        <w:t>Приднестровской Молдавской Республики</w:t>
      </w:r>
      <w:r w:rsidRPr="00A87F2D">
        <w:rPr>
          <w:rFonts w:ascii="Times New Roman" w:hAnsi="Times New Roman"/>
          <w:i/>
          <w:color w:val="000000"/>
          <w:sz w:val="24"/>
          <w:szCs w:val="24"/>
          <w:lang w:bidi="ru-RU"/>
        </w:rPr>
        <w:t>, по состоянию на 1 июля 2019 года на учете в Центрах социального страхования и социальной защиты городов (районов) республики в качестве получателей повременных платежей в возмещение вреда, причиненного жизни или здоровью граждан в случае, когда капитализация платежей не может быть произведена ввиду отсутствия или недостаточности имущества у ликвидируемого юридического лица, состоит 18 человек.</w:t>
      </w:r>
    </w:p>
    <w:p w:rsidR="00331FE6" w:rsidRPr="00A87F2D" w:rsidRDefault="00331FE6" w:rsidP="00754D9B">
      <w:pPr>
        <w:pStyle w:val="a3"/>
        <w:ind w:firstLine="684"/>
        <w:jc w:val="both"/>
        <w:rPr>
          <w:rFonts w:ascii="Times New Roman" w:hAnsi="Times New Roman"/>
          <w:i/>
          <w:color w:val="000000"/>
          <w:sz w:val="24"/>
          <w:szCs w:val="24"/>
          <w:lang w:bidi="ru-RU"/>
        </w:rPr>
      </w:pPr>
      <w:r w:rsidRPr="00A87F2D">
        <w:rPr>
          <w:rFonts w:ascii="Times New Roman" w:hAnsi="Times New Roman"/>
          <w:i/>
          <w:color w:val="000000"/>
          <w:sz w:val="24"/>
          <w:szCs w:val="24"/>
          <w:lang w:bidi="ru-RU"/>
        </w:rPr>
        <w:t xml:space="preserve">Также, по информации Министерства по социальной защите и труду </w:t>
      </w:r>
      <w:r w:rsidR="002E1C16" w:rsidRPr="00A87F2D">
        <w:rPr>
          <w:rFonts w:ascii="Times New Roman" w:hAnsi="Times New Roman"/>
          <w:i/>
          <w:color w:val="000000"/>
          <w:sz w:val="24"/>
          <w:szCs w:val="24"/>
          <w:lang w:bidi="ru-RU"/>
        </w:rPr>
        <w:t>Приднестровской Молдавской Республики</w:t>
      </w:r>
      <w:r w:rsidRPr="00A87F2D">
        <w:rPr>
          <w:rFonts w:ascii="Times New Roman" w:hAnsi="Times New Roman"/>
          <w:i/>
          <w:color w:val="000000"/>
          <w:sz w:val="24"/>
          <w:szCs w:val="24"/>
          <w:lang w:bidi="ru-RU"/>
        </w:rPr>
        <w:t xml:space="preserve">, в настоящее время не рассматривается вопрос о введении в законодательство </w:t>
      </w:r>
      <w:r w:rsidR="002E1C16" w:rsidRPr="00A87F2D">
        <w:rPr>
          <w:rFonts w:ascii="Times New Roman" w:hAnsi="Times New Roman"/>
          <w:i/>
          <w:color w:val="000000"/>
          <w:sz w:val="24"/>
          <w:szCs w:val="24"/>
          <w:lang w:bidi="ru-RU"/>
        </w:rPr>
        <w:t>Приднестровской Молдавской Республики</w:t>
      </w:r>
      <w:r w:rsidRPr="00A87F2D">
        <w:rPr>
          <w:rFonts w:ascii="Times New Roman" w:hAnsi="Times New Roman"/>
          <w:i/>
          <w:color w:val="000000"/>
          <w:sz w:val="24"/>
          <w:szCs w:val="24"/>
          <w:lang w:bidi="ru-RU"/>
        </w:rPr>
        <w:t xml:space="preserve"> правового акта, устанавливающего обязательное социальное страхование работников от несчастных случаев на производстве и профессиональных заболеваний и признающего трудовое увечье и профессиональное заболевание одним из видов социальных страховых рисков, ввиду того, что его принятие повлечет за собой значительную дополнительную налоговую нагрузку, как на бюджет, так и на предприятия республики, что в нынешних непростых экономических условиях затруднительно.</w:t>
      </w:r>
    </w:p>
    <w:p w:rsidR="00331FE6" w:rsidRPr="00A87F2D" w:rsidRDefault="00331FE6" w:rsidP="00754D9B">
      <w:pPr>
        <w:pStyle w:val="a3"/>
        <w:ind w:firstLine="684"/>
        <w:jc w:val="both"/>
        <w:rPr>
          <w:rFonts w:ascii="Times New Roman" w:hAnsi="Times New Roman"/>
          <w:i/>
          <w:color w:val="000000"/>
          <w:sz w:val="24"/>
          <w:szCs w:val="24"/>
          <w:lang w:bidi="ru-RU"/>
        </w:rPr>
      </w:pPr>
      <w:r w:rsidRPr="00A87F2D">
        <w:rPr>
          <w:rFonts w:ascii="Times New Roman" w:hAnsi="Times New Roman"/>
          <w:i/>
          <w:color w:val="000000"/>
          <w:sz w:val="24"/>
          <w:szCs w:val="24"/>
          <w:lang w:bidi="ru-RU"/>
        </w:rPr>
        <w:t xml:space="preserve">Учитывая изложенное, Уполномоченным было принято решение направить данную информацию в Правительство </w:t>
      </w:r>
      <w:r w:rsidR="002E1C16" w:rsidRPr="00A87F2D">
        <w:rPr>
          <w:rFonts w:ascii="Times New Roman" w:hAnsi="Times New Roman"/>
          <w:i/>
          <w:color w:val="000000"/>
          <w:sz w:val="24"/>
          <w:szCs w:val="24"/>
          <w:lang w:bidi="ru-RU"/>
        </w:rPr>
        <w:t>Приднестровской Молдавской Республики</w:t>
      </w:r>
      <w:r w:rsidRPr="00A87F2D">
        <w:rPr>
          <w:rFonts w:ascii="Times New Roman" w:hAnsi="Times New Roman"/>
          <w:i/>
          <w:color w:val="000000"/>
          <w:sz w:val="24"/>
          <w:szCs w:val="24"/>
          <w:lang w:bidi="ru-RU"/>
        </w:rPr>
        <w:t xml:space="preserve"> для рассмотрения вопроса о введении на территории </w:t>
      </w:r>
      <w:r w:rsidR="002E1C16" w:rsidRPr="00A87F2D">
        <w:rPr>
          <w:rFonts w:ascii="Times New Roman" w:hAnsi="Times New Roman"/>
          <w:i/>
          <w:color w:val="000000"/>
          <w:sz w:val="24"/>
          <w:szCs w:val="24"/>
          <w:lang w:bidi="ru-RU"/>
        </w:rPr>
        <w:t>Приднестровской Молдавской Республики</w:t>
      </w:r>
      <w:r w:rsidRPr="00A87F2D">
        <w:rPr>
          <w:rFonts w:ascii="Times New Roman" w:hAnsi="Times New Roman"/>
          <w:i/>
          <w:color w:val="000000"/>
          <w:sz w:val="24"/>
          <w:szCs w:val="24"/>
          <w:lang w:bidi="ru-RU"/>
        </w:rPr>
        <w:t xml:space="preserve"> </w:t>
      </w:r>
      <w:r w:rsidRPr="00A87F2D">
        <w:rPr>
          <w:rFonts w:ascii="Times New Roman" w:hAnsi="Times New Roman"/>
          <w:i/>
          <w:sz w:val="24"/>
          <w:szCs w:val="24"/>
        </w:rPr>
        <w:t xml:space="preserve">обязательного социального страхования от несчастных случаев на производстве и профессиональных заболеваний в </w:t>
      </w:r>
      <w:r w:rsidR="002E1C16" w:rsidRPr="00A87F2D">
        <w:rPr>
          <w:rFonts w:ascii="Times New Roman" w:hAnsi="Times New Roman"/>
          <w:i/>
          <w:sz w:val="24"/>
          <w:szCs w:val="24"/>
        </w:rPr>
        <w:t>Приднестровской Молдавской Республике</w:t>
      </w:r>
      <w:r w:rsidRPr="00A87F2D">
        <w:rPr>
          <w:rFonts w:ascii="Times New Roman" w:hAnsi="Times New Roman"/>
          <w:i/>
          <w:sz w:val="24"/>
          <w:szCs w:val="24"/>
        </w:rPr>
        <w:t>.</w:t>
      </w:r>
      <w:r w:rsidRPr="00A87F2D">
        <w:rPr>
          <w:rFonts w:ascii="Times New Roman" w:hAnsi="Times New Roman"/>
          <w:i/>
          <w:color w:val="000000"/>
          <w:sz w:val="24"/>
          <w:szCs w:val="24"/>
          <w:lang w:bidi="ru-RU"/>
        </w:rPr>
        <w:t xml:space="preserve"> </w:t>
      </w:r>
    </w:p>
    <w:p w:rsidR="00331FE6" w:rsidRPr="00A87F2D" w:rsidRDefault="00331FE6" w:rsidP="00754D9B">
      <w:pPr>
        <w:pStyle w:val="a3"/>
        <w:ind w:firstLine="684"/>
        <w:jc w:val="both"/>
        <w:rPr>
          <w:rFonts w:ascii="Times New Roman" w:hAnsi="Times New Roman"/>
          <w:i/>
          <w:color w:val="000000"/>
          <w:sz w:val="24"/>
          <w:szCs w:val="24"/>
          <w:lang w:bidi="ru-RU"/>
        </w:rPr>
      </w:pPr>
      <w:r w:rsidRPr="00A87F2D">
        <w:rPr>
          <w:rFonts w:ascii="Times New Roman" w:hAnsi="Times New Roman"/>
          <w:i/>
          <w:color w:val="000000"/>
          <w:sz w:val="24"/>
          <w:szCs w:val="24"/>
          <w:lang w:bidi="ru-RU"/>
        </w:rPr>
        <w:lastRenderedPageBreak/>
        <w:t xml:space="preserve">В обоснование целесообразности введения на территории </w:t>
      </w:r>
      <w:r w:rsidR="002E1C16" w:rsidRPr="00A87F2D">
        <w:rPr>
          <w:rFonts w:ascii="Times New Roman" w:hAnsi="Times New Roman"/>
          <w:i/>
          <w:color w:val="000000"/>
          <w:sz w:val="24"/>
          <w:szCs w:val="24"/>
          <w:lang w:bidi="ru-RU"/>
        </w:rPr>
        <w:t>Приднестровской Молдавской Республики</w:t>
      </w:r>
      <w:r w:rsidRPr="00A87F2D">
        <w:rPr>
          <w:rFonts w:ascii="Times New Roman" w:hAnsi="Times New Roman"/>
          <w:i/>
          <w:color w:val="000000"/>
          <w:sz w:val="24"/>
          <w:szCs w:val="24"/>
          <w:lang w:bidi="ru-RU"/>
        </w:rPr>
        <w:t xml:space="preserve"> обязательного социального страхования от несчастных случаев на производстве Уполномоченный обратил внимание Правительства </w:t>
      </w:r>
      <w:r w:rsidR="002E1C16" w:rsidRPr="00A87F2D">
        <w:rPr>
          <w:rFonts w:ascii="Times New Roman" w:hAnsi="Times New Roman"/>
          <w:i/>
          <w:color w:val="000000"/>
          <w:sz w:val="24"/>
          <w:szCs w:val="24"/>
          <w:lang w:bidi="ru-RU"/>
        </w:rPr>
        <w:t>Приднестровской Молдавской Республики</w:t>
      </w:r>
      <w:r w:rsidRPr="00A87F2D">
        <w:rPr>
          <w:rFonts w:ascii="Times New Roman" w:hAnsi="Times New Roman"/>
          <w:i/>
          <w:color w:val="000000"/>
          <w:sz w:val="24"/>
          <w:szCs w:val="24"/>
          <w:lang w:bidi="ru-RU"/>
        </w:rPr>
        <w:t>, что за последние 5 лет на пенсионное обеспечение по некоторым положениям российского законодательства перешло более 30000 тыс. человек, что снизило немалую нагрузку на ЕГФСС. Да, возможно эти средства направляются государством на не менее важные социальные нужды населения, но Уполномоченный глубоко уверен, что полная выплата пособия по трудовому увечью, является важным элементом материального положения лиц, ставших инвалидами на предприятии.</w:t>
      </w:r>
    </w:p>
    <w:p w:rsidR="00331FE6" w:rsidRPr="00A87F2D" w:rsidRDefault="00331FE6" w:rsidP="00754D9B">
      <w:pPr>
        <w:pStyle w:val="20"/>
        <w:shd w:val="clear" w:color="auto" w:fill="auto"/>
        <w:spacing w:before="0" w:line="240" w:lineRule="auto"/>
        <w:ind w:firstLine="684"/>
        <w:rPr>
          <w:i/>
          <w:sz w:val="24"/>
          <w:szCs w:val="24"/>
        </w:rPr>
      </w:pPr>
      <w:r w:rsidRPr="00A87F2D">
        <w:rPr>
          <w:i/>
          <w:sz w:val="24"/>
          <w:szCs w:val="24"/>
        </w:rPr>
        <w:t xml:space="preserve">Согласно ответу Правительства </w:t>
      </w:r>
      <w:r w:rsidR="002E1C16" w:rsidRPr="00A87F2D">
        <w:rPr>
          <w:i/>
          <w:sz w:val="24"/>
          <w:szCs w:val="24"/>
        </w:rPr>
        <w:t>Приднестровской Молдавской Республики</w:t>
      </w:r>
      <w:r w:rsidRPr="00A87F2D">
        <w:rPr>
          <w:i/>
          <w:sz w:val="24"/>
          <w:szCs w:val="24"/>
        </w:rPr>
        <w:t>,</w:t>
      </w:r>
      <w:r w:rsidRPr="00A87F2D">
        <w:rPr>
          <w:i/>
          <w:color w:val="FF0000"/>
          <w:sz w:val="24"/>
          <w:szCs w:val="24"/>
        </w:rPr>
        <w:t xml:space="preserve"> </w:t>
      </w:r>
      <w:r w:rsidRPr="00A87F2D">
        <w:rPr>
          <w:i/>
          <w:color w:val="000000"/>
          <w:sz w:val="24"/>
          <w:szCs w:val="24"/>
          <w:lang w:bidi="ru-RU"/>
        </w:rPr>
        <w:t xml:space="preserve">в настоящее время проводится дополнительная проработка и изучение вышеобозначенного вопроса, поскольку по результатам ранее проведенной работы по вопросам корректировки ряда нормативных правовых актов в области охраны труда, а также введения в правовое поле </w:t>
      </w:r>
      <w:r w:rsidR="002E1C16" w:rsidRPr="00A87F2D">
        <w:rPr>
          <w:i/>
          <w:color w:val="000000"/>
          <w:sz w:val="24"/>
          <w:szCs w:val="24"/>
          <w:lang w:bidi="ru-RU"/>
        </w:rPr>
        <w:t>Приднестровской Молдавской Республики</w:t>
      </w:r>
      <w:r w:rsidRPr="00A87F2D">
        <w:rPr>
          <w:i/>
          <w:color w:val="000000"/>
          <w:sz w:val="24"/>
          <w:szCs w:val="24"/>
          <w:lang w:bidi="ru-RU"/>
        </w:rPr>
        <w:t xml:space="preserve"> проекта закона </w:t>
      </w:r>
      <w:r w:rsidR="002E1C16" w:rsidRPr="00A87F2D">
        <w:rPr>
          <w:i/>
          <w:color w:val="000000"/>
          <w:sz w:val="24"/>
          <w:szCs w:val="24"/>
          <w:lang w:bidi="ru-RU"/>
        </w:rPr>
        <w:t>Приднестровской Молдавской Республики</w:t>
      </w:r>
      <w:r w:rsidRPr="00A87F2D">
        <w:rPr>
          <w:i/>
          <w:color w:val="000000"/>
          <w:sz w:val="24"/>
          <w:szCs w:val="24"/>
          <w:lang w:bidi="ru-RU"/>
        </w:rPr>
        <w:t xml:space="preserve"> «Об обязательном социальном страховании от несчастных случаев на производстве и профессиональных заболеваний в </w:t>
      </w:r>
      <w:r w:rsidR="002E1C16" w:rsidRPr="00A87F2D">
        <w:rPr>
          <w:i/>
          <w:color w:val="000000"/>
          <w:sz w:val="24"/>
          <w:szCs w:val="24"/>
          <w:lang w:bidi="ru-RU"/>
        </w:rPr>
        <w:t>Приднестровской Молдавской Республике</w:t>
      </w:r>
      <w:r w:rsidRPr="00A87F2D">
        <w:rPr>
          <w:i/>
          <w:color w:val="000000"/>
          <w:sz w:val="24"/>
          <w:szCs w:val="24"/>
          <w:lang w:bidi="ru-RU"/>
        </w:rPr>
        <w:t>» было установлено, что реализация норм данного закона, устанавливающего обязательное социальное страхование работников от несчастных случаев на производстве и профессиональных заболеваний и признающего трудовое увечье и профессиональное заболевание одним из видов социальных страховых рисков, потребует дополнительных материальных затрат из республиканского бюджета, направленных на уплату страховых взносов на страхование работников бюджетной сферы, а также устанавливает дополнительную финансовую нагрузку на работодателей.</w:t>
      </w:r>
    </w:p>
    <w:p w:rsidR="00331FE6" w:rsidRPr="00A87F2D" w:rsidRDefault="00331FE6" w:rsidP="00754D9B">
      <w:pPr>
        <w:pStyle w:val="20"/>
        <w:shd w:val="clear" w:color="auto" w:fill="auto"/>
        <w:spacing w:before="0" w:line="240" w:lineRule="auto"/>
        <w:ind w:firstLine="684"/>
        <w:rPr>
          <w:i/>
          <w:sz w:val="24"/>
          <w:szCs w:val="24"/>
        </w:rPr>
      </w:pPr>
      <w:r w:rsidRPr="00A87F2D">
        <w:rPr>
          <w:i/>
          <w:color w:val="000000"/>
          <w:sz w:val="24"/>
          <w:szCs w:val="24"/>
          <w:lang w:bidi="ru-RU"/>
        </w:rPr>
        <w:t xml:space="preserve">Переход значительной части пенсионеров </w:t>
      </w:r>
      <w:r w:rsidR="002E1C16" w:rsidRPr="00A87F2D">
        <w:rPr>
          <w:i/>
          <w:color w:val="000000"/>
          <w:sz w:val="24"/>
          <w:szCs w:val="24"/>
          <w:lang w:bidi="ru-RU"/>
        </w:rPr>
        <w:t>Приднестровской Молдавской Республики</w:t>
      </w:r>
      <w:r w:rsidRPr="00A87F2D">
        <w:rPr>
          <w:i/>
          <w:color w:val="000000"/>
          <w:sz w:val="24"/>
          <w:szCs w:val="24"/>
          <w:lang w:bidi="ru-RU"/>
        </w:rPr>
        <w:t xml:space="preserve"> на пенсионное обеспечение по российскому законодательству позволил обеспечить финансирование ранее приостановленных социальных выплат, увеличение уже существующих, а также введение новых мер государственной социальной поддержки для социально уязвимых категорий граждан, исходя из принципа социальной справедливости.</w:t>
      </w:r>
    </w:p>
    <w:p w:rsidR="00331FE6" w:rsidRPr="00A87F2D" w:rsidRDefault="00331FE6" w:rsidP="00754D9B">
      <w:pPr>
        <w:pStyle w:val="20"/>
        <w:shd w:val="clear" w:color="auto" w:fill="auto"/>
        <w:spacing w:before="0" w:line="240" w:lineRule="auto"/>
        <w:ind w:firstLine="684"/>
        <w:rPr>
          <w:i/>
          <w:sz w:val="24"/>
          <w:szCs w:val="24"/>
        </w:rPr>
      </w:pPr>
      <w:r w:rsidRPr="00A87F2D">
        <w:rPr>
          <w:i/>
          <w:color w:val="000000"/>
          <w:sz w:val="24"/>
          <w:szCs w:val="24"/>
          <w:lang w:bidi="ru-RU"/>
        </w:rPr>
        <w:t xml:space="preserve">В </w:t>
      </w:r>
      <w:r w:rsidR="002E1C16" w:rsidRPr="00A87F2D">
        <w:rPr>
          <w:i/>
          <w:color w:val="000000"/>
          <w:sz w:val="24"/>
          <w:szCs w:val="24"/>
          <w:lang w:bidi="ru-RU"/>
        </w:rPr>
        <w:t>Приднестровской Молдавской Республике</w:t>
      </w:r>
      <w:r w:rsidRPr="00A87F2D">
        <w:rPr>
          <w:i/>
          <w:color w:val="000000"/>
          <w:sz w:val="24"/>
          <w:szCs w:val="24"/>
          <w:lang w:bidi="ru-RU"/>
        </w:rPr>
        <w:t xml:space="preserve"> сохраняется дефицит бюджетных средств. Реализация указанных мероприятий за счет средств бюджета, а также за счет снижения нагрузки на Единый государственный фонд социального страхования </w:t>
      </w:r>
      <w:r w:rsidR="002E1C16" w:rsidRPr="00A87F2D">
        <w:rPr>
          <w:i/>
          <w:color w:val="000000"/>
          <w:sz w:val="24"/>
          <w:szCs w:val="24"/>
          <w:lang w:bidi="ru-RU"/>
        </w:rPr>
        <w:t>Приднестровской Молдавской Республики</w:t>
      </w:r>
      <w:r w:rsidRPr="00A87F2D">
        <w:rPr>
          <w:i/>
          <w:color w:val="000000"/>
          <w:sz w:val="24"/>
          <w:szCs w:val="24"/>
          <w:lang w:bidi="ru-RU"/>
        </w:rPr>
        <w:t>, к сожалению, не представляется возможной.</w:t>
      </w:r>
    </w:p>
    <w:p w:rsidR="00331FE6" w:rsidRPr="00A87F2D" w:rsidRDefault="00331FE6" w:rsidP="00754D9B">
      <w:pPr>
        <w:pStyle w:val="20"/>
        <w:shd w:val="clear" w:color="auto" w:fill="auto"/>
        <w:tabs>
          <w:tab w:val="left" w:pos="1877"/>
          <w:tab w:val="left" w:pos="3550"/>
        </w:tabs>
        <w:spacing w:before="0" w:line="240" w:lineRule="auto"/>
        <w:ind w:firstLine="684"/>
        <w:rPr>
          <w:i/>
          <w:sz w:val="24"/>
          <w:szCs w:val="24"/>
        </w:rPr>
      </w:pPr>
      <w:r w:rsidRPr="00A87F2D">
        <w:rPr>
          <w:i/>
          <w:color w:val="000000"/>
          <w:sz w:val="24"/>
          <w:szCs w:val="24"/>
          <w:lang w:bidi="ru-RU"/>
        </w:rPr>
        <w:t>Вопрос принятия и реализации законопроекта «Об обязательном социальном страховании</w:t>
      </w:r>
      <w:r w:rsidRPr="00A87F2D">
        <w:rPr>
          <w:i/>
          <w:color w:val="000000"/>
          <w:sz w:val="24"/>
          <w:szCs w:val="24"/>
          <w:lang w:bidi="ru-RU"/>
        </w:rPr>
        <w:tab/>
        <w:t xml:space="preserve">от несчастных случаев на производстве и профессиональных заболеваний», призванного разрешить вопросы, связанные с возмещением вреда пострадавшим на производстве, находится на контроле Правительства </w:t>
      </w:r>
      <w:r w:rsidR="002E1C16" w:rsidRPr="00A87F2D">
        <w:rPr>
          <w:i/>
          <w:color w:val="000000"/>
          <w:sz w:val="24"/>
          <w:szCs w:val="24"/>
          <w:lang w:bidi="ru-RU"/>
        </w:rPr>
        <w:t>Приднестровской Молдавской Республики</w:t>
      </w:r>
      <w:r w:rsidRPr="00A87F2D">
        <w:rPr>
          <w:i/>
          <w:color w:val="000000"/>
          <w:sz w:val="24"/>
          <w:szCs w:val="24"/>
          <w:lang w:bidi="ru-RU"/>
        </w:rPr>
        <w:t>. Принятие данного правового акта требует дополнительных источников финансирования, в связи с чем данный вопрос вновь будет рассмотрен при улучшении экономической ситуации в республике.</w:t>
      </w:r>
    </w:p>
    <w:p w:rsidR="00331FE6" w:rsidRPr="00A87F2D" w:rsidRDefault="00331FE6" w:rsidP="00754D9B">
      <w:pPr>
        <w:pStyle w:val="a3"/>
        <w:ind w:firstLine="684"/>
        <w:jc w:val="both"/>
        <w:rPr>
          <w:rFonts w:ascii="Times New Roman" w:hAnsi="Times New Roman"/>
          <w:sz w:val="24"/>
          <w:szCs w:val="24"/>
        </w:rPr>
      </w:pP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Ежегодно Уполномоченный отслеживает ситуацию, связанную с условиями проживания граждан в домах, предназначенных для проживания престарелых и одиноких граждан. </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Так, согласно Плану основных организационных мероприятий, Уполномоченный в 2019 году посетил ГУ «Республиканский дом ветеранов» п. Первомайск, МУ «Тираспольский дом ветеранов и престарелых граждан» и МУ «Дом ветеранов и престарелых граждан с. Воронково, Рыбницкого района» и ознакомился с их работой.</w:t>
      </w:r>
    </w:p>
    <w:p w:rsidR="00331FE6" w:rsidRPr="00A87F2D" w:rsidRDefault="00331FE6" w:rsidP="00754D9B">
      <w:pPr>
        <w:pStyle w:val="a3"/>
        <w:ind w:firstLine="684"/>
        <w:jc w:val="both"/>
        <w:rPr>
          <w:rFonts w:ascii="Times New Roman" w:hAnsi="Times New Roman"/>
          <w:sz w:val="24"/>
          <w:szCs w:val="24"/>
        </w:rPr>
      </w:pP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До 2019 года ГУ «Республиканский дом ветеранов» было рассчитано на 50 мест. </w:t>
      </w:r>
      <w:r w:rsidR="005C65E0">
        <w:rPr>
          <w:rFonts w:ascii="Times New Roman" w:hAnsi="Times New Roman"/>
          <w:sz w:val="24"/>
          <w:szCs w:val="24"/>
        </w:rPr>
        <w:t xml:space="preserve">   </w:t>
      </w:r>
      <w:r w:rsidRPr="00A87F2D">
        <w:rPr>
          <w:rFonts w:ascii="Times New Roman" w:hAnsi="Times New Roman"/>
          <w:sz w:val="24"/>
          <w:szCs w:val="24"/>
        </w:rPr>
        <w:t xml:space="preserve">В настоящее время, с учетом увеличения количества граждан, желающих попасть в </w:t>
      </w:r>
      <w:r w:rsidRPr="00A87F2D">
        <w:rPr>
          <w:rFonts w:ascii="Times New Roman" w:hAnsi="Times New Roman"/>
          <w:sz w:val="24"/>
          <w:szCs w:val="24"/>
        </w:rPr>
        <w:lastRenderedPageBreak/>
        <w:t>учреждение, количество мест увеличено до 64.</w:t>
      </w:r>
      <w:r w:rsidR="005C65E0">
        <w:rPr>
          <w:rFonts w:ascii="Times New Roman" w:hAnsi="Times New Roman"/>
          <w:sz w:val="24"/>
          <w:szCs w:val="24"/>
        </w:rPr>
        <w:t xml:space="preserve"> </w:t>
      </w:r>
      <w:r w:rsidRPr="00A87F2D">
        <w:rPr>
          <w:rFonts w:ascii="Times New Roman" w:hAnsi="Times New Roman"/>
          <w:sz w:val="24"/>
          <w:szCs w:val="24"/>
        </w:rPr>
        <w:t xml:space="preserve">На момент посещения в нем проживало </w:t>
      </w:r>
      <w:r w:rsidR="005C65E0">
        <w:rPr>
          <w:rFonts w:ascii="Times New Roman" w:hAnsi="Times New Roman"/>
          <w:sz w:val="24"/>
          <w:szCs w:val="24"/>
        </w:rPr>
        <w:t xml:space="preserve">  </w:t>
      </w:r>
      <w:r w:rsidRPr="00A87F2D">
        <w:rPr>
          <w:rFonts w:ascii="Times New Roman" w:hAnsi="Times New Roman"/>
          <w:sz w:val="24"/>
          <w:szCs w:val="24"/>
        </w:rPr>
        <w:t>58 человека (мужчин - 33, женщин - 25), и ожидалось прибытие еще трех опекаемых, из них:</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 инвалидов </w:t>
      </w:r>
      <w:r w:rsidRPr="00A87F2D">
        <w:rPr>
          <w:rFonts w:ascii="Times New Roman" w:hAnsi="Times New Roman"/>
          <w:sz w:val="24"/>
          <w:szCs w:val="24"/>
          <w:lang w:val="en-US"/>
        </w:rPr>
        <w:t>I</w:t>
      </w:r>
      <w:r w:rsidRPr="00A87F2D">
        <w:rPr>
          <w:rFonts w:ascii="Times New Roman" w:hAnsi="Times New Roman"/>
          <w:sz w:val="24"/>
          <w:szCs w:val="24"/>
        </w:rPr>
        <w:t xml:space="preserve"> гр. - 15 человек;</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 инвалидов </w:t>
      </w:r>
      <w:r w:rsidRPr="00A87F2D">
        <w:rPr>
          <w:rFonts w:ascii="Times New Roman" w:hAnsi="Times New Roman"/>
          <w:sz w:val="24"/>
          <w:szCs w:val="24"/>
          <w:lang w:val="en-US"/>
        </w:rPr>
        <w:t>II</w:t>
      </w:r>
      <w:r w:rsidRPr="00A87F2D">
        <w:rPr>
          <w:rFonts w:ascii="Times New Roman" w:hAnsi="Times New Roman"/>
          <w:sz w:val="24"/>
          <w:szCs w:val="24"/>
        </w:rPr>
        <w:t xml:space="preserve"> гр. – 16 человек;</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В Учреждении мужчины и женщины проживают раздельно, за исключением супружеских пар и только на бюджетной основе. </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Финансирование учреждения осуществляется из средств республиканского бюджета. На 2018 год финансирование было запланировано в сумме 1 603 121 рублей, фактически было профинансировано - 1 552 911 рублей. За </w:t>
      </w:r>
      <w:r w:rsidRPr="00A87F2D">
        <w:rPr>
          <w:rFonts w:ascii="Times New Roman" w:hAnsi="Times New Roman"/>
          <w:sz w:val="24"/>
          <w:szCs w:val="24"/>
          <w:lang w:val="en-US"/>
        </w:rPr>
        <w:t>I</w:t>
      </w:r>
      <w:r w:rsidRPr="00A87F2D">
        <w:rPr>
          <w:rFonts w:ascii="Times New Roman" w:hAnsi="Times New Roman"/>
          <w:sz w:val="24"/>
          <w:szCs w:val="24"/>
        </w:rPr>
        <w:t xml:space="preserve"> квартал 2019 года запланировано – 106 258 рублей, фактически профинансировано -  83 130 рублей.</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МУ «Дом-интернат для престарелых и инвалидов города Тирасполь» рассчитано на 75 мест. На момент посещения учреждения в нем проживало 42 человека: 14 на бюджетной основе и 28 человек на платной основе. При этом очереди для определения в учреждение нет. </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На 2019 год плата за проживание в учреждении составляет 3300 руб.</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Финансирование учреждения осуществляется из средств местного бюджета. На 2018 год финансирование было запланировано в сумме 1 321 110 рублей, фактически было профинансировано - 1 159 722 рублей. За </w:t>
      </w:r>
      <w:r w:rsidRPr="00A87F2D">
        <w:rPr>
          <w:rFonts w:ascii="Times New Roman" w:hAnsi="Times New Roman"/>
          <w:sz w:val="24"/>
          <w:szCs w:val="24"/>
          <w:lang w:val="en-US"/>
        </w:rPr>
        <w:t>I</w:t>
      </w:r>
      <w:r w:rsidRPr="00A87F2D">
        <w:rPr>
          <w:rFonts w:ascii="Times New Roman" w:hAnsi="Times New Roman"/>
          <w:sz w:val="24"/>
          <w:szCs w:val="24"/>
        </w:rPr>
        <w:t xml:space="preserve"> квартал 2019 года – 296 000 рублей, фактически профинансировано -  244 030 рублей.</w:t>
      </w:r>
    </w:p>
    <w:p w:rsidR="00331FE6" w:rsidRPr="00A87F2D" w:rsidRDefault="00331FE6" w:rsidP="00754D9B">
      <w:pPr>
        <w:pStyle w:val="a3"/>
        <w:ind w:firstLine="684"/>
        <w:jc w:val="both"/>
        <w:rPr>
          <w:rStyle w:val="aa"/>
          <w:rFonts w:ascii="Times New Roman" w:hAnsi="Times New Roman"/>
          <w:i w:val="0"/>
          <w:sz w:val="24"/>
          <w:szCs w:val="24"/>
        </w:rPr>
      </w:pPr>
      <w:r w:rsidRPr="00A87F2D">
        <w:rPr>
          <w:rStyle w:val="aa"/>
          <w:rFonts w:ascii="Times New Roman" w:hAnsi="Times New Roman"/>
          <w:i w:val="0"/>
          <w:sz w:val="24"/>
          <w:szCs w:val="24"/>
        </w:rPr>
        <w:t>МУ «Дом для одиноких престарелых и инвалидов, ветеранов войны, труда и военной службы села Воронково, Рыбницкого района» рассчитано на 50 мест.</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На момент проверки в 2019 году в учреждении находилось 39 человек. Их возрастной цензор составляет с 1926 по 1976 года рождения. В учреждении проживает 17 инвалидов, из них:</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 </w:t>
      </w:r>
      <w:r w:rsidRPr="00A87F2D">
        <w:rPr>
          <w:rFonts w:ascii="Times New Roman" w:hAnsi="Times New Roman"/>
          <w:sz w:val="24"/>
          <w:szCs w:val="24"/>
          <w:lang w:val="en-US"/>
        </w:rPr>
        <w:t>I</w:t>
      </w:r>
      <w:r w:rsidRPr="00A87F2D">
        <w:rPr>
          <w:rFonts w:ascii="Times New Roman" w:hAnsi="Times New Roman"/>
          <w:sz w:val="24"/>
          <w:szCs w:val="24"/>
        </w:rPr>
        <w:t xml:space="preserve"> группы 9 человек;</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 </w:t>
      </w:r>
      <w:r w:rsidRPr="00A87F2D">
        <w:rPr>
          <w:rFonts w:ascii="Times New Roman" w:hAnsi="Times New Roman"/>
          <w:sz w:val="24"/>
          <w:szCs w:val="24"/>
          <w:lang w:val="en-US"/>
        </w:rPr>
        <w:t>II</w:t>
      </w:r>
      <w:r w:rsidRPr="00A87F2D">
        <w:rPr>
          <w:rFonts w:ascii="Times New Roman" w:hAnsi="Times New Roman"/>
          <w:sz w:val="24"/>
          <w:szCs w:val="24"/>
        </w:rPr>
        <w:t xml:space="preserve"> группы 8 человек. </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Финансирование учреждения осуществляется из средств местного бюджета. На 2018 год финансирование было запланировано в сумме 1 196 094 рублей, фактически было профинансировано – 1 035 236  рублей. За </w:t>
      </w:r>
      <w:r w:rsidRPr="00A87F2D">
        <w:rPr>
          <w:rFonts w:ascii="Times New Roman" w:hAnsi="Times New Roman"/>
          <w:sz w:val="24"/>
          <w:szCs w:val="24"/>
          <w:lang w:val="en-US"/>
        </w:rPr>
        <w:t>I</w:t>
      </w:r>
      <w:r w:rsidRPr="00A87F2D">
        <w:rPr>
          <w:rFonts w:ascii="Times New Roman" w:hAnsi="Times New Roman"/>
          <w:sz w:val="24"/>
          <w:szCs w:val="24"/>
        </w:rPr>
        <w:t xml:space="preserve"> квартал 2019 года – 324 999 рублей, фактически профинансировано -  234 760 рублей.</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Во всех социальных учреждениях для проживающих там граждан созданы комфортные для проживания условия, максимально приближенные к домашним. Все учреждения практически укомплектованы как медицинским персоналом, так и обслуживающим согласно штатным расписаниям (в МУ «Дом-интернат для престарелых и инвалидов города Тирасполь» имеются вакансии полставки врача-терапевта и полставки медсестры палатной, в </w:t>
      </w:r>
      <w:r w:rsidRPr="00A87F2D">
        <w:rPr>
          <w:rStyle w:val="aa"/>
          <w:rFonts w:ascii="Times New Roman" w:hAnsi="Times New Roman"/>
          <w:i w:val="0"/>
          <w:sz w:val="24"/>
          <w:szCs w:val="24"/>
        </w:rPr>
        <w:t xml:space="preserve">МУ «Дом для одиноких престарелых и инвалидов, ветеранов войны, труда и военной службы села Воронково, Рыбницкого района» </w:t>
      </w:r>
      <w:r w:rsidRPr="00A87F2D">
        <w:rPr>
          <w:rFonts w:ascii="Times New Roman" w:hAnsi="Times New Roman"/>
          <w:sz w:val="24"/>
          <w:szCs w:val="24"/>
        </w:rPr>
        <w:t>имеется ставка помывочной санитарки).</w:t>
      </w:r>
    </w:p>
    <w:p w:rsidR="00331FE6" w:rsidRPr="00A87F2D" w:rsidRDefault="00331FE6"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На всех подопечных заведены  личные дела и медицинские карточки,  состояние и укомплектованность которых соответствует необходимым требованиям. Нормы питания и меню соответствует установленным нормативам. Выплата пенсии за время пребывания пенсионера в учреждении производится в соответствии с действующим законодательством в сфере пенсионного обеспечения (Законом </w:t>
      </w:r>
      <w:r w:rsidR="002E1C16" w:rsidRPr="00A87F2D">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«О государственном пенсионном обеспечении граждан в </w:t>
      </w:r>
      <w:r w:rsidR="002E1C16" w:rsidRPr="00A87F2D">
        <w:rPr>
          <w:rFonts w:ascii="Times New Roman" w:hAnsi="Times New Roman"/>
          <w:sz w:val="24"/>
          <w:szCs w:val="24"/>
        </w:rPr>
        <w:t>Приднестровской Молдавской Республике</w:t>
      </w:r>
      <w:r w:rsidRPr="00A87F2D">
        <w:rPr>
          <w:rFonts w:ascii="Times New Roman" w:hAnsi="Times New Roman"/>
          <w:sz w:val="24"/>
          <w:szCs w:val="24"/>
        </w:rPr>
        <w:t>»), а именно: 25% от размера пенсии выдается проживающему на руки, а остальная часть направляется на специальный счёт учреждения.</w:t>
      </w:r>
    </w:p>
    <w:p w:rsidR="00331FE6" w:rsidRPr="00A87F2D" w:rsidRDefault="00331FE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беседе с лицами, проживающими в данных социальных учреждениях, каких-либо жалоб не поступало, подопечные удовлетворены предоставленными им условиями проживания и питания, а также качеством ухода за ними и отношением со стороны персонала.</w:t>
      </w:r>
    </w:p>
    <w:p w:rsidR="00331FE6" w:rsidRPr="00A87F2D" w:rsidRDefault="00331FE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 xml:space="preserve">По итогам проведенного изучения вопросов о соблюдении прав одиноких, престарелых граждан, проживающих в социальных учреждениях республики, результаты  работы данных учреждений были призваны удовлетворительными.    </w:t>
      </w:r>
    </w:p>
    <w:p w:rsidR="00331FE6" w:rsidRPr="00A87F2D" w:rsidRDefault="00331FE6" w:rsidP="00754D9B">
      <w:pPr>
        <w:pStyle w:val="a3"/>
        <w:ind w:firstLine="684"/>
        <w:jc w:val="both"/>
        <w:rPr>
          <w:rFonts w:ascii="Times New Roman" w:hAnsi="Times New Roman"/>
          <w:sz w:val="24"/>
          <w:szCs w:val="24"/>
        </w:rPr>
      </w:pPr>
    </w:p>
    <w:p w:rsidR="00DD23D1" w:rsidRPr="00A87F2D" w:rsidRDefault="00DD23D1" w:rsidP="00754D9B">
      <w:pPr>
        <w:autoSpaceDE w:val="0"/>
        <w:autoSpaceDN w:val="0"/>
        <w:adjustRightInd w:val="0"/>
        <w:spacing w:after="0" w:line="240" w:lineRule="auto"/>
        <w:ind w:left="851" w:firstLine="684"/>
        <w:jc w:val="both"/>
        <w:rPr>
          <w:rFonts w:ascii="Times New Roman" w:hAnsi="Times New Roman"/>
          <w:sz w:val="24"/>
          <w:szCs w:val="24"/>
        </w:rPr>
      </w:pPr>
    </w:p>
    <w:p w:rsidR="00DD23D1" w:rsidRPr="00A87F2D" w:rsidRDefault="00DD23D1" w:rsidP="00927AA9">
      <w:pPr>
        <w:pStyle w:val="a4"/>
        <w:numPr>
          <w:ilvl w:val="1"/>
          <w:numId w:val="14"/>
        </w:numPr>
        <w:spacing w:after="0" w:line="240" w:lineRule="auto"/>
        <w:ind w:left="0" w:firstLine="0"/>
        <w:jc w:val="center"/>
        <w:rPr>
          <w:rFonts w:ascii="Times New Roman" w:hAnsi="Times New Roman"/>
          <w:b/>
          <w:sz w:val="24"/>
          <w:szCs w:val="24"/>
        </w:rPr>
      </w:pPr>
      <w:r w:rsidRPr="00A87F2D">
        <w:rPr>
          <w:rFonts w:ascii="Times New Roman" w:hAnsi="Times New Roman"/>
          <w:b/>
          <w:sz w:val="24"/>
          <w:szCs w:val="24"/>
        </w:rPr>
        <w:t>Права инвалидов.</w:t>
      </w:r>
    </w:p>
    <w:p w:rsidR="00DD23D1" w:rsidRPr="00A87F2D" w:rsidRDefault="00DD23D1" w:rsidP="00754D9B">
      <w:pPr>
        <w:pStyle w:val="a4"/>
        <w:spacing w:after="0" w:line="240" w:lineRule="auto"/>
        <w:ind w:left="0" w:firstLine="684"/>
        <w:jc w:val="both"/>
        <w:rPr>
          <w:rFonts w:ascii="Times New Roman" w:hAnsi="Times New Roman"/>
          <w:b/>
          <w:sz w:val="24"/>
          <w:szCs w:val="24"/>
        </w:rPr>
      </w:pPr>
    </w:p>
    <w:p w:rsidR="00563E8B" w:rsidRPr="00A87F2D" w:rsidRDefault="00DD23D1"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rPr>
        <w:t xml:space="preserve"> </w:t>
      </w:r>
      <w:r w:rsidR="00563E8B" w:rsidRPr="00A87F2D">
        <w:rPr>
          <w:rFonts w:ascii="Times New Roman" w:hAnsi="Times New Roman"/>
          <w:sz w:val="24"/>
          <w:szCs w:val="24"/>
        </w:rPr>
        <w:t xml:space="preserve">Конституция </w:t>
      </w:r>
      <w:r w:rsidR="002E1C16" w:rsidRPr="00A87F2D">
        <w:rPr>
          <w:rFonts w:ascii="Times New Roman" w:hAnsi="Times New Roman"/>
          <w:sz w:val="24"/>
          <w:szCs w:val="24"/>
        </w:rPr>
        <w:t>Приднестровской Молдавской Республики</w:t>
      </w:r>
      <w:r w:rsidR="00563E8B" w:rsidRPr="00A87F2D">
        <w:rPr>
          <w:rFonts w:ascii="Times New Roman" w:hAnsi="Times New Roman"/>
          <w:sz w:val="24"/>
          <w:szCs w:val="24"/>
        </w:rPr>
        <w:t xml:space="preserve"> установила равенство прав и свобод человека и гражданина независимо от пола, расы, национальности, языка, происхождения и других обстоятельств. Это означает, что и состояние здоровья не может служить основанием для какой бы то ни было дискриминации.</w:t>
      </w:r>
      <w:r w:rsidR="00563E8B" w:rsidRPr="00A87F2D">
        <w:rPr>
          <w:rFonts w:ascii="Times New Roman" w:hAnsi="Times New Roman"/>
          <w:sz w:val="24"/>
          <w:szCs w:val="24"/>
          <w:shd w:val="clear" w:color="auto" w:fill="FFFFFF"/>
        </w:rPr>
        <w:t xml:space="preserve"> Политика государства изменилась по отношению ко многим социальным группам, в том числе и по отношению к инвалидам.</w:t>
      </w:r>
    </w:p>
    <w:p w:rsidR="00563E8B" w:rsidRPr="00A87F2D" w:rsidRDefault="00563E8B"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Правовое регулирование социальной защиты инвалидов в республике строится на принципе обеспечения им равных с другими гражданами возможностей в реализации гражданских, экономических, политических и других прав и свобод. Права лиц с ограниченными возможностями на участие в жизни общества и защита их интересов закреплены законодательством и рядом подзаконных актов.</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Конституция </w:t>
      </w:r>
      <w:r w:rsidR="002E1C16" w:rsidRPr="00A87F2D">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относит правовое регулирование отношений в сфере социального обеспечения к совместной компетенции органов государственной власти и органов местной власти республики. </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Проблемы лиц с ограниченными возможностями сложны и многогранны. Оказание всесторонней помощи инвалидам предполагает реализацию комплексных программ и технологий их реабилитации, включающих медицинские, профессиональные и социальные аспекты, а также своевременное и адекватное оказание социальной помощи. Комплекс этих мер должен преследовать одну цель – расширение рамок независимости людей с ограниченными возможностями, их интеграцию в привычный интеллектуальный, профессиональный, социальный круг.</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lang w:bidi="ru-RU"/>
        </w:rPr>
        <w:t>По состоянию на 31 декабря 2019 года общее количество инвалидов, проживающих на территории республики и получающих трудовые и социальные пенсии в Центрах социального страхования и социальной защиты городов (районов), на декабрь 2019 года составляет 17 121 человек.</w:t>
      </w:r>
    </w:p>
    <w:p w:rsidR="00563E8B" w:rsidRPr="00A87F2D" w:rsidRDefault="00563E8B" w:rsidP="00754D9B">
      <w:pPr>
        <w:pStyle w:val="a3"/>
        <w:ind w:firstLine="684"/>
        <w:jc w:val="both"/>
        <w:rPr>
          <w:rFonts w:ascii="Times New Roman" w:hAnsi="Times New Roman"/>
          <w:sz w:val="24"/>
          <w:szCs w:val="24"/>
          <w:lang w:bidi="ru-RU"/>
        </w:rPr>
      </w:pPr>
      <w:r w:rsidRPr="00A87F2D">
        <w:rPr>
          <w:rFonts w:ascii="Times New Roman" w:hAnsi="Times New Roman"/>
          <w:sz w:val="24"/>
          <w:szCs w:val="24"/>
          <w:lang w:bidi="ru-RU"/>
        </w:rPr>
        <w:t xml:space="preserve">В Центрах социального страхования и социальной защиты республики по состоянию на декабрь 2019 года состоят на учете 1 304 ребенка-инвалида (в возрасте до 18 лет), из них по городам и районам: </w:t>
      </w:r>
    </w:p>
    <w:p w:rsidR="00563E8B" w:rsidRPr="00A87F2D" w:rsidRDefault="00563E8B" w:rsidP="00754D9B">
      <w:pPr>
        <w:pStyle w:val="a3"/>
        <w:ind w:firstLine="684"/>
        <w:jc w:val="both"/>
        <w:rPr>
          <w:rFonts w:ascii="Times New Roman" w:hAnsi="Times New Roman"/>
          <w:sz w:val="24"/>
          <w:szCs w:val="24"/>
          <w:lang w:bidi="ru-RU"/>
        </w:rPr>
      </w:pPr>
      <w:r w:rsidRPr="00A87F2D">
        <w:rPr>
          <w:rFonts w:ascii="Times New Roman" w:hAnsi="Times New Roman"/>
          <w:sz w:val="24"/>
          <w:szCs w:val="24"/>
          <w:lang w:bidi="ru-RU"/>
        </w:rPr>
        <w:t xml:space="preserve">- г. Тирасполь - 334 чел.; </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lang w:bidi="ru-RU"/>
        </w:rPr>
        <w:t>- г. Бендеры - 268 чел.;</w:t>
      </w:r>
    </w:p>
    <w:p w:rsidR="00563E8B" w:rsidRPr="00A87F2D" w:rsidRDefault="00563E8B" w:rsidP="00754D9B">
      <w:pPr>
        <w:pStyle w:val="a3"/>
        <w:ind w:firstLine="684"/>
        <w:jc w:val="both"/>
        <w:rPr>
          <w:rFonts w:ascii="Times New Roman" w:hAnsi="Times New Roman"/>
          <w:sz w:val="24"/>
          <w:szCs w:val="24"/>
          <w:lang w:bidi="ru-RU"/>
        </w:rPr>
      </w:pPr>
      <w:r w:rsidRPr="00A87F2D">
        <w:rPr>
          <w:rFonts w:ascii="Times New Roman" w:hAnsi="Times New Roman"/>
          <w:sz w:val="24"/>
          <w:szCs w:val="24"/>
          <w:lang w:bidi="ru-RU"/>
        </w:rPr>
        <w:t xml:space="preserve">- г. Слободзея и Слободзейский район – 211 чел.; </w:t>
      </w:r>
    </w:p>
    <w:p w:rsidR="00563E8B" w:rsidRPr="00A87F2D" w:rsidRDefault="00563E8B" w:rsidP="00754D9B">
      <w:pPr>
        <w:pStyle w:val="a3"/>
        <w:ind w:firstLine="684"/>
        <w:jc w:val="both"/>
        <w:rPr>
          <w:rFonts w:ascii="Times New Roman" w:hAnsi="Times New Roman"/>
          <w:sz w:val="24"/>
          <w:szCs w:val="24"/>
          <w:lang w:bidi="ru-RU"/>
        </w:rPr>
      </w:pPr>
      <w:r w:rsidRPr="00A87F2D">
        <w:rPr>
          <w:rFonts w:ascii="Times New Roman" w:hAnsi="Times New Roman"/>
          <w:sz w:val="24"/>
          <w:szCs w:val="24"/>
          <w:lang w:bidi="ru-RU"/>
        </w:rPr>
        <w:t xml:space="preserve">- г. Григориополь и Григориопольский район -122 чел.; </w:t>
      </w:r>
    </w:p>
    <w:p w:rsidR="00563E8B" w:rsidRPr="00A87F2D" w:rsidRDefault="00563E8B" w:rsidP="00754D9B">
      <w:pPr>
        <w:pStyle w:val="a3"/>
        <w:ind w:firstLine="684"/>
        <w:jc w:val="both"/>
        <w:rPr>
          <w:rFonts w:ascii="Times New Roman" w:hAnsi="Times New Roman"/>
          <w:sz w:val="24"/>
          <w:szCs w:val="24"/>
          <w:lang w:bidi="ru-RU"/>
        </w:rPr>
      </w:pPr>
      <w:r w:rsidRPr="00A87F2D">
        <w:rPr>
          <w:rFonts w:ascii="Times New Roman" w:hAnsi="Times New Roman"/>
          <w:sz w:val="24"/>
          <w:szCs w:val="24"/>
          <w:lang w:bidi="ru-RU"/>
        </w:rPr>
        <w:t xml:space="preserve">- г. Дубоссары и Дубоссарский район - 112 чел.; </w:t>
      </w:r>
    </w:p>
    <w:p w:rsidR="00563E8B" w:rsidRPr="00A87F2D" w:rsidRDefault="00563E8B" w:rsidP="00754D9B">
      <w:pPr>
        <w:pStyle w:val="a3"/>
        <w:ind w:firstLine="684"/>
        <w:jc w:val="both"/>
        <w:rPr>
          <w:rFonts w:ascii="Times New Roman" w:hAnsi="Times New Roman"/>
          <w:sz w:val="24"/>
          <w:szCs w:val="24"/>
          <w:lang w:bidi="ru-RU"/>
        </w:rPr>
      </w:pPr>
      <w:r w:rsidRPr="00A87F2D">
        <w:rPr>
          <w:rFonts w:ascii="Times New Roman" w:hAnsi="Times New Roman"/>
          <w:sz w:val="24"/>
          <w:szCs w:val="24"/>
          <w:lang w:bidi="ru-RU"/>
        </w:rPr>
        <w:t xml:space="preserve">- г. Рыбница и Рыбницкий район - 202 чел.; </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lang w:bidi="ru-RU"/>
        </w:rPr>
        <w:t>- г. Каменка и Каменский район - 55 чел.</w:t>
      </w:r>
    </w:p>
    <w:p w:rsidR="00563E8B" w:rsidRPr="00A87F2D" w:rsidRDefault="00563E8B" w:rsidP="00754D9B">
      <w:pPr>
        <w:pStyle w:val="a3"/>
        <w:ind w:firstLine="684"/>
        <w:jc w:val="both"/>
        <w:rPr>
          <w:rFonts w:ascii="Times New Roman" w:hAnsi="Times New Roman"/>
          <w:sz w:val="24"/>
          <w:szCs w:val="24"/>
        </w:rPr>
      </w:pPr>
    </w:p>
    <w:p w:rsidR="00563E8B" w:rsidRPr="00A87F2D" w:rsidRDefault="00563E8B" w:rsidP="00754D9B">
      <w:pPr>
        <w:pStyle w:val="a3"/>
        <w:ind w:firstLine="684"/>
        <w:jc w:val="both"/>
        <w:rPr>
          <w:rFonts w:ascii="Times New Roman" w:hAnsi="Times New Roman"/>
          <w:sz w:val="24"/>
          <w:szCs w:val="24"/>
          <w:lang w:bidi="ru-RU"/>
        </w:rPr>
      </w:pPr>
      <w:r w:rsidRPr="00A87F2D">
        <w:rPr>
          <w:rFonts w:ascii="Times New Roman" w:hAnsi="Times New Roman"/>
          <w:sz w:val="24"/>
          <w:szCs w:val="24"/>
        </w:rPr>
        <w:t>В настоящее время многое свидетельствует о том, что в целом отношение к инвалидам постепенно меняется: взамен невнимания и отвержения пришли признание их прав, достоинства и полноценного участия в жизни общества. Тем не менее, с развитием общества возникают и новые проблемы, которые пока не позволяют инвалидам быть равными с другими гражданами.</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По мнению Уполномоченного, одной из основных проблем на сегодняшний день является проблема трудовой занятости лиц с ограниченными возможностями. </w:t>
      </w:r>
      <w:r w:rsidR="005C65E0">
        <w:rPr>
          <w:rFonts w:ascii="Times New Roman" w:hAnsi="Times New Roman"/>
          <w:sz w:val="24"/>
          <w:szCs w:val="24"/>
        </w:rPr>
        <w:t xml:space="preserve">                </w:t>
      </w:r>
      <w:r w:rsidRPr="00A87F2D">
        <w:rPr>
          <w:rFonts w:ascii="Times New Roman" w:hAnsi="Times New Roman"/>
          <w:sz w:val="24"/>
          <w:szCs w:val="24"/>
        </w:rPr>
        <w:t xml:space="preserve">По-прежнему основным препятствием в этом является незаинтересованность работодателя в приеме инвалидов на работу, в создании им условий труда в соответствии </w:t>
      </w:r>
      <w:r w:rsidRPr="00A87F2D">
        <w:rPr>
          <w:rFonts w:ascii="Times New Roman" w:hAnsi="Times New Roman"/>
          <w:sz w:val="24"/>
          <w:szCs w:val="24"/>
        </w:rPr>
        <w:lastRenderedPageBreak/>
        <w:t xml:space="preserve">с индивидуальными программами реабилитации. Низкая конкурентоспособность на рынке труда, несбалансированность спроса и предложения рабочей силы (образовательный и профессиональный уровень подготовки инвалидов не отвечает требованиям работодателей), несоответствие предлагаемых условий труда показаниям к труду, рекомендованным инвалидам, низкая заработная плата по заявленным для инвалидов вакансиям - все эти факторы негативно влияют на процесс трудоустройства инвалидов. </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Молодые люди - инвалиды - наиболее страдающая категория населения современного общества. На рынке труда обычная молодёжь испытывает особые затруднения в предложении, продвижении и использовании своих трудовых ресурсов. А для молодых инвалидов это практически неразрешимая задача. Это связано и с отношением общества к этой категории, и с необходимостью оборудования рабочих мест, с профессиональной близорукостью современных работодателей, хотя исследованиями и статистическими данными доказано, что инвалиды более тщательно и профессионально выполняют свои обязанности, так как срабатывает психологическая установка - удержаться, доказать, что могут работать, могут обеспечивать себя. Таким образом, совсем малый процент инвалидов вовлечен в трудовую деятельность. Следует отметить, что трудоустройство инвалидов связано с определенными проблемами и материальными затратами, в частности, сюда следует отнести необходимость создания специализированных рабочих мест или производственных участков, применение гибких, нестандартных форм организации труда, использование надомного труда и т.д. </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По данным МСЗиТ ПМР в 2019 году на учете в отделах содействия  занятости центров социального страхования и социальной защиты республики  состояло 423 инвалида, их них было трудоустроено всего 37 человек.</w:t>
      </w:r>
    </w:p>
    <w:p w:rsidR="00563E8B" w:rsidRPr="00A87F2D" w:rsidRDefault="00563E8B" w:rsidP="00754D9B">
      <w:pPr>
        <w:autoSpaceDE w:val="0"/>
        <w:autoSpaceDN w:val="0"/>
        <w:adjustRightInd w:val="0"/>
        <w:spacing w:after="0" w:line="240" w:lineRule="auto"/>
        <w:ind w:firstLine="684"/>
        <w:jc w:val="both"/>
        <w:rPr>
          <w:rFonts w:ascii="Times New Roman" w:eastAsia="Calibri" w:hAnsi="Times New Roman"/>
          <w:sz w:val="24"/>
          <w:szCs w:val="24"/>
        </w:rPr>
      </w:pP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В соответствии со статьей 16 Конституционного Закона </w:t>
      </w:r>
      <w:r w:rsidR="002E1C16" w:rsidRPr="00A87F2D">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«Об Уполномоченном по правам человека в </w:t>
      </w:r>
      <w:r w:rsidR="002E1C16" w:rsidRPr="00A87F2D">
        <w:rPr>
          <w:rFonts w:ascii="Times New Roman" w:hAnsi="Times New Roman"/>
          <w:sz w:val="24"/>
          <w:szCs w:val="24"/>
        </w:rPr>
        <w:t>Приднестровской Молдавской Республике</w:t>
      </w:r>
      <w:r w:rsidRPr="00A87F2D">
        <w:rPr>
          <w:rFonts w:ascii="Times New Roman" w:hAnsi="Times New Roman"/>
          <w:sz w:val="24"/>
          <w:szCs w:val="24"/>
        </w:rPr>
        <w:t>» Уполномоченный</w:t>
      </w:r>
      <w:r w:rsidRPr="00A87F2D">
        <w:rPr>
          <w:rFonts w:ascii="Times New Roman" w:hAnsi="Times New Roman"/>
          <w:b/>
          <w:sz w:val="24"/>
          <w:szCs w:val="24"/>
        </w:rPr>
        <w:t xml:space="preserve"> </w:t>
      </w:r>
      <w:r w:rsidRPr="00A87F2D">
        <w:rPr>
          <w:rFonts w:ascii="Times New Roman" w:hAnsi="Times New Roman"/>
          <w:sz w:val="24"/>
          <w:szCs w:val="24"/>
        </w:rPr>
        <w:t xml:space="preserve">осуществляет свою деятельность на основании сведений о нарушении прав и свобод человека и гражданина, которые получает не только из обращений граждан, но и из средств массовой информации, а также по собственной инициативе. </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Так, в 2019 году Уполномоченным было обращено внимание на информацию, опубликованную в социальных сетях, о, якобы, имеющихся фактах применения насилия к опекаемым, проживающим в ГУ «Бендерский психоневрологический дом-интернат», в связи с чем, в июне 2019 года была инициирована внеплановая проверка данного учреждения на предмет выявления фактов применения физического насилия к опекаемым, проживающим там.</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Данное государственное учреждение социальной защиты является медико-социальным, предназначенным для постоянного проживания граждан, страдающих хроническими психоневрологическими заболеваниями и нуждающихся в уходе, социально-бытовом и медицинском обслуживании.</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Учреждение финансируется за счет средств республиканского бюджета.</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Лимит наполняемости учреждения составляет 280 человек. На момент проверки в ГУ «БПНДИ»  проживало 257 человек, их которых, со слов директора учреждения, 89% недееспособные. </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На территории дома-интерната имеется четыре отдельно стоящих жилых блока, в которых проживают опекаемые. Градация происходит исходя из состояния здоровья опекаемых: тяжелобольные, прикованные к постели, проживают в отдельных блоках, остальные в двух других. На момент посещения в интернате проживало 5 человек с диагнозом ВИЧ, 6 с гепатитом «С», которые постоянно проживают в палатах медицинского корпуса. </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lastRenderedPageBreak/>
        <w:t xml:space="preserve">Особое внимание комиссией было уделено взаимоотношениям обслуживающего и медперсонала по отношению к опекаемым, в процессе визуального осмотра которых последствий побоев либо телесных повреждений не выявлено. </w:t>
      </w:r>
    </w:p>
    <w:p w:rsidR="00563E8B" w:rsidRPr="00A87F2D" w:rsidRDefault="00563E8B" w:rsidP="00754D9B">
      <w:pPr>
        <w:pStyle w:val="a3"/>
        <w:ind w:firstLine="684"/>
        <w:jc w:val="both"/>
        <w:rPr>
          <w:rFonts w:ascii="Times New Roman" w:hAnsi="Times New Roman"/>
          <w:sz w:val="24"/>
          <w:szCs w:val="24"/>
        </w:rPr>
      </w:pPr>
    </w:p>
    <w:p w:rsidR="00563E8B" w:rsidRPr="00A87F2D" w:rsidRDefault="00563E8B" w:rsidP="00754D9B">
      <w:pPr>
        <w:pStyle w:val="a3"/>
        <w:ind w:firstLine="684"/>
        <w:jc w:val="both"/>
        <w:rPr>
          <w:rFonts w:ascii="Times New Roman" w:hAnsi="Times New Roman"/>
          <w:i/>
          <w:sz w:val="24"/>
          <w:szCs w:val="24"/>
        </w:rPr>
      </w:pPr>
      <w:r w:rsidRPr="00A87F2D">
        <w:rPr>
          <w:rFonts w:ascii="Times New Roman" w:hAnsi="Times New Roman"/>
          <w:i/>
          <w:sz w:val="24"/>
          <w:szCs w:val="24"/>
        </w:rPr>
        <w:t xml:space="preserve">Так, проведены индивидуальные беседы с опекаемыми, от которых каких-либо жалоб на применение к ним физической силы, не поступило. Утверждают, что таких случаев не было. Опекаемая Ш., в процессе беседы сообщила, о том, что ранее иногда такие случаи имели место. В беседе с опекаемой Б. на предплечье правой руки выявлен синяк, а на ступне ноги имеется прокол гвоздем. В присутствии комиссии опекаемая была направлена в приемное отделение горбольницы г. Бендеры. С ее слов, повреждение получила сама по неосторожности. На условия проживания никто жалоб не высказывал. </w:t>
      </w:r>
    </w:p>
    <w:p w:rsidR="00563E8B" w:rsidRPr="00A87F2D" w:rsidRDefault="00563E8B" w:rsidP="00754D9B">
      <w:pPr>
        <w:pStyle w:val="a3"/>
        <w:ind w:firstLine="684"/>
        <w:jc w:val="both"/>
        <w:rPr>
          <w:rFonts w:ascii="Times New Roman" w:hAnsi="Times New Roman"/>
          <w:i/>
          <w:sz w:val="24"/>
          <w:szCs w:val="24"/>
        </w:rPr>
      </w:pP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Администрацией практикуется порядок фиксирования и документирования фактов причинения телесных повреждений. За истекший промежуток времени таких случаев было 2. В силу тех обстоятельств, что опекаемые в большинстве своем недееспособные, со слов директора учреждения, а также врачей специалистов, бывают случаи нанесения телесных повреждений опекаемых друг другу и себе, что также отражается в истории болезни опекаемых. </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Беседуя с обслуживающим персоналом установлено, что с ними администрацией проводятся соответствующие профилактические беседы о недопущении ими грубого отношения к опекаемым, а также физической силы. Контроль за поведением опекаемых в дневное время осуществляет обслуживающий и сестринский персонал, в ночное время ответственный и дежурный персонал. </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По информации, полученной от начальника отделения участковых инспекторов милиции УВД г. Бендеры, его заместителя и УИМ, профилактические посещения учреждения осуществляются регулярно. За период с 01.01.2019 г. по 24.06.2019 г. каких-либо фактов противоправных действий по отношению к опекаемым, зарегистрировано не было.</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Наряду с изложенным, целесообразно отметить и тот факт, что территория учреждения должным образом не асфальтирована, что создает определенные трудности и препятствия для опекаемых, передвигающихся с использованием специальных технических средств передвижения, таких как инвалидные коляски, ходунки, трости. </w:t>
      </w:r>
    </w:p>
    <w:p w:rsidR="00563E8B" w:rsidRPr="00A87F2D" w:rsidRDefault="00563E8B" w:rsidP="00754D9B">
      <w:pPr>
        <w:pStyle w:val="a3"/>
        <w:ind w:firstLine="684"/>
        <w:jc w:val="both"/>
        <w:rPr>
          <w:rFonts w:ascii="Times New Roman" w:hAnsi="Times New Roman"/>
          <w:sz w:val="24"/>
          <w:szCs w:val="24"/>
        </w:rPr>
      </w:pP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Уверенность в том, что республика обладает достаточными резервами и ресурсами для того, чтобы благосостояние всего общества выросло, послужила мотивом для разработки в 2019 году долгосрочной Стратегии развития республики на 2019–2026 годы. Названная Стратегия предполагает необходимость реализации конкретных мероприятий и действий, нацеленных на стабильность политической системы, расширение и укрепление экономического пространства, построение справедливого и консолидированного общества. Это поэтапный переход к устойчивому социально-экономическому развитию с определением конкретных направлений преобразований во всех основных сферах жизнедеятельности приднестровского государства и соответствующих стратегических задач и механизмов достижения поставленных целей.</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Стратегической целью в области социальной защиты населения на период 2019-2026 годов является обеспечение возможности получить качественные и доступные услуги социальной защиты населения по социальной реабилитации, социальной адаптации лиц с ограниченными возможностями, а именно:</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 обеспечение безбарьерного доступа инвалидов к информационным ресурсам, объектам социальной, инженерной и транспортной инфраструктур, органам государственной власти;</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lastRenderedPageBreak/>
        <w:t>- осуществление льготной финансово-кредитной политики в отношении специализированных предприятий, применяющих труд инвалидов, предприятий, учреждений, общественных объединений инвалидов;</w:t>
      </w:r>
    </w:p>
    <w:p w:rsidR="00563E8B" w:rsidRPr="00A87F2D" w:rsidRDefault="00563E8B" w:rsidP="00754D9B">
      <w:pPr>
        <w:pStyle w:val="a3"/>
        <w:ind w:firstLine="684"/>
        <w:jc w:val="both"/>
        <w:rPr>
          <w:rFonts w:ascii="Times New Roman" w:hAnsi="Times New Roman"/>
          <w:sz w:val="24"/>
          <w:szCs w:val="24"/>
        </w:rPr>
      </w:pPr>
      <w:r w:rsidRPr="00A87F2D">
        <w:rPr>
          <w:rFonts w:ascii="Times New Roman" w:hAnsi="Times New Roman"/>
          <w:sz w:val="24"/>
          <w:szCs w:val="24"/>
        </w:rPr>
        <w:t>- создание для людей с ограниченными возможностями условий труда в соответствии с их индивидуальными программами реабилитации.</w:t>
      </w:r>
    </w:p>
    <w:p w:rsidR="00DD23D1" w:rsidRDefault="00DD23D1" w:rsidP="00754D9B">
      <w:pPr>
        <w:spacing w:after="0" w:line="240" w:lineRule="auto"/>
        <w:ind w:firstLine="684"/>
        <w:jc w:val="both"/>
        <w:rPr>
          <w:rFonts w:ascii="Times New Roman" w:hAnsi="Times New Roman"/>
          <w:sz w:val="24"/>
          <w:szCs w:val="24"/>
        </w:rPr>
      </w:pPr>
    </w:p>
    <w:p w:rsidR="00F2464D" w:rsidRPr="00A87F2D" w:rsidRDefault="00F2464D" w:rsidP="00754D9B">
      <w:pPr>
        <w:spacing w:after="0" w:line="240" w:lineRule="auto"/>
        <w:ind w:firstLine="684"/>
        <w:jc w:val="both"/>
        <w:rPr>
          <w:rFonts w:ascii="Times New Roman" w:hAnsi="Times New Roman"/>
          <w:sz w:val="24"/>
          <w:szCs w:val="24"/>
        </w:rPr>
      </w:pPr>
    </w:p>
    <w:p w:rsidR="00DD23D1" w:rsidRPr="00A87F2D" w:rsidRDefault="00DD23D1" w:rsidP="00754D9B">
      <w:pPr>
        <w:pStyle w:val="a3"/>
        <w:ind w:firstLine="684"/>
        <w:jc w:val="both"/>
        <w:rPr>
          <w:rFonts w:ascii="Times New Roman" w:hAnsi="Times New Roman"/>
          <w:sz w:val="24"/>
          <w:szCs w:val="24"/>
        </w:rPr>
      </w:pPr>
    </w:p>
    <w:p w:rsidR="00DD23D1" w:rsidRPr="00A87F2D" w:rsidRDefault="00DD23D1" w:rsidP="00927AA9">
      <w:pPr>
        <w:pStyle w:val="a3"/>
        <w:numPr>
          <w:ilvl w:val="1"/>
          <w:numId w:val="14"/>
        </w:numPr>
        <w:ind w:left="0" w:firstLine="0"/>
        <w:jc w:val="center"/>
        <w:rPr>
          <w:rFonts w:ascii="Times New Roman" w:hAnsi="Times New Roman"/>
          <w:b/>
          <w:sz w:val="24"/>
          <w:szCs w:val="24"/>
          <w:shd w:val="clear" w:color="auto" w:fill="FFFFFF"/>
        </w:rPr>
      </w:pPr>
      <w:r w:rsidRPr="00A87F2D">
        <w:rPr>
          <w:rFonts w:ascii="Times New Roman" w:hAnsi="Times New Roman"/>
          <w:b/>
          <w:sz w:val="24"/>
          <w:szCs w:val="24"/>
          <w:shd w:val="clear" w:color="auto" w:fill="FFFFFF"/>
        </w:rPr>
        <w:t>Право на медицинское обеспечение.</w:t>
      </w:r>
    </w:p>
    <w:p w:rsidR="00DD23D1" w:rsidRPr="00A87F2D" w:rsidRDefault="00DD23D1" w:rsidP="00754D9B">
      <w:pPr>
        <w:pStyle w:val="a3"/>
        <w:ind w:firstLine="684"/>
        <w:jc w:val="both"/>
        <w:rPr>
          <w:rFonts w:ascii="Times New Roman" w:hAnsi="Times New Roman"/>
          <w:b/>
          <w:sz w:val="24"/>
          <w:szCs w:val="24"/>
          <w:shd w:val="clear" w:color="auto" w:fill="FFFFFF"/>
        </w:rPr>
      </w:pP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Богатство любого государства - это его население. Люди создают государство и являются источником, двигателем его развития и процветания. Но чтобы активно действовать, человек должен быть здоров. Поэтому одна из важнейших функций государства - поддержание здоровья своего населения.  И такая поддержка осуществляется через систему здравоохранения.</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Здравоохранение – это совокупность мер политического, экономического, социального, правового, научного, медицинского, санитарно-гигиенического, противоэпидемического и культурного характера, направленных на сохранение и укрепление физического и психического здоровья каждого человека, поддержание его долголетней активной жизни, предоставление ему медицинской помощи в случае ухудшения здоровья.</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Согласно Конституции </w:t>
      </w:r>
      <w:r w:rsidR="002E1C16" w:rsidRPr="00A87F2D">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гражданам гарантируется право на охрану здоровья, включая бесплатное медицинское обслуживание и лечение в государственных учреждениях здравоохранения. Но на практике всё далеко не так, как написано.</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Проблемой номер один в республике является кадровый дефицит. Не хватает врачей скорой медицинской помощи, терапевтов, педиатров и специалистов еще по ряду направлений. Среди основных причин сложившейся ситуации, это недостаточный уровень оплаты труда, отсутствие перспектив получения жилья и эффективной системы повышения квалификации, не всегда удовлетворительные условия труда (изношенность инфраструктуры, оборудования, дефицит медикаментов). Приднестровских врачей волнует и отсутствие стратегии развития системы здравоохранения.</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Другими проблемами, требующими решения, являются неэффективный подход к финансированию отрасли и неразвитая система оказания медико-санитарной помощи населению.</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Недостаточное финансирование, отсутствие стратегического планирования, кадровый дефицит, нагрузка на скорую помощь – все это мешает положительным изменениям в системе здравоохранения республики. Увеличивается число хронических заболеваний, растут доходы аптечных сетей, а вместе с ними и  расходы граждан. По мнению Правительства </w:t>
      </w:r>
      <w:r w:rsidR="002E1C16" w:rsidRPr="00A87F2D">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решение есть – это усиление профилактической работы и первичного звена медико-санитарной помощи. Первое обеспечит общее оздоровление населения, второе – сократит число госпитализаций. Большинство пациентов должны быть вылечены в поликлиниках, не попадая на больничные койки. Таким образом, центральная роль в системе здравоохранения отводится амбулаторной сети. Это потребует увеличения штата сотрудников, повышения квалификации специалистов, расширения их компетенции и, конечно, повышения заработной платы.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 Учитывая все эти критерии, в конце 2019 года на обсуждение общественности республики был представлен проект Концепции развития здравоохранения Приднестровья на ближайшие 7 лет. Согласно Концепции предполагается достичь следующих результатов:</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lastRenderedPageBreak/>
        <w:t>- система оказания медицинской помощи в поликлиниках будет изменена (появление семейных врачей, командная работа врача и нескольких помощников на каждом участке, усиление профилактической работы);</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существенно повысятся заработные платы медработников, предусмотрена система мотивации за эффективность их труда;</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- 99% врачей и медсестер ежегодно будут получать непрерывное образование за счет государства;</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вся информация (истории болезни, запись к врачу, рецепты на лекарства) с бумажных носителей перейдет на цифровые. Для оперативного и успешного лечения пациентов планируется наладить обмен данными между разными медицинскими учреждениями;</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здоровый образ жизни станет государственным приоритетом. Усилятся меры по борьбе с алкогольной и табачной зависимостью, контроль качества продуктов питания, появятся новые спортивные объекты, будут внедрены программы, побуждающие относиться к своему здоровью внимательно и осознанно.</w:t>
      </w:r>
    </w:p>
    <w:p w:rsidR="002E6881" w:rsidRPr="00A87F2D" w:rsidRDefault="002E6881"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В 2019 году Уполномоченным было инициировано четыре проверки в сфере здравоохранения.</w:t>
      </w:r>
    </w:p>
    <w:p w:rsidR="002E1C16" w:rsidRPr="00A87F2D" w:rsidRDefault="002E1C16" w:rsidP="00754D9B">
      <w:pPr>
        <w:pStyle w:val="a3"/>
        <w:ind w:firstLine="684"/>
        <w:jc w:val="both"/>
        <w:rPr>
          <w:rFonts w:ascii="Times New Roman" w:hAnsi="Times New Roman"/>
          <w:sz w:val="24"/>
          <w:szCs w:val="24"/>
          <w:shd w:val="clear" w:color="auto" w:fill="FFFFFF"/>
        </w:rPr>
      </w:pP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соответствии с Планом основных организационных мероприятий Аппарата Уполномоченного по правам человека в </w:t>
      </w:r>
      <w:r w:rsidR="00042F79" w:rsidRPr="00A87F2D">
        <w:rPr>
          <w:rFonts w:ascii="Times New Roman" w:hAnsi="Times New Roman"/>
          <w:sz w:val="24"/>
          <w:szCs w:val="24"/>
        </w:rPr>
        <w:t>Приднестровской Молдавской Республике</w:t>
      </w:r>
      <w:r w:rsidRPr="00A87F2D">
        <w:rPr>
          <w:rFonts w:ascii="Times New Roman" w:hAnsi="Times New Roman"/>
          <w:sz w:val="24"/>
          <w:szCs w:val="24"/>
        </w:rPr>
        <w:t xml:space="preserve"> на 2019 год, Уполномоченный посетил  ГУ «Республиканский центр матери и ребенка», ГУ «Центр матери и ребенка г. Бендеры» и стационарные педиатрические отделения лечебных учреждений республики на предмет соблюдения прав несовершеннолетних пациентов.</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r w:rsidRPr="00A87F2D">
        <w:rPr>
          <w:rFonts w:ascii="Times New Roman" w:hAnsi="Times New Roman"/>
          <w:sz w:val="24"/>
          <w:szCs w:val="24"/>
        </w:rPr>
        <w:tab/>
        <w:t>Проверка в данном направлении проводилась впервые, в связи с чем особое внимание было уделено материально-техническому обеспечению, обеспечению медикаментами и  оснащению современной медицинской техникой, рациону  питания пациентов и его качество, кадровому обеспечению и объемам  финансирования данных лечебных заведений.</w:t>
      </w:r>
    </w:p>
    <w:p w:rsidR="002E6881" w:rsidRPr="00A87F2D" w:rsidRDefault="002E6881" w:rsidP="00754D9B">
      <w:pPr>
        <w:spacing w:after="0" w:line="240" w:lineRule="auto"/>
        <w:ind w:firstLine="684"/>
        <w:jc w:val="both"/>
        <w:rPr>
          <w:rFonts w:ascii="Times New Roman" w:hAnsi="Times New Roman"/>
          <w:b/>
          <w:sz w:val="24"/>
          <w:szCs w:val="24"/>
        </w:rPr>
      </w:pP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b/>
          <w:sz w:val="24"/>
          <w:szCs w:val="24"/>
        </w:rPr>
        <w:t>Педиатрический стационар ГУ «РЦМиР»</w:t>
      </w:r>
      <w:r w:rsidRPr="00A87F2D">
        <w:rPr>
          <w:rFonts w:ascii="Times New Roman" w:hAnsi="Times New Roman"/>
          <w:sz w:val="24"/>
          <w:szCs w:val="24"/>
        </w:rPr>
        <w:t xml:space="preserve">  рассчитан  на  175  койко-мест и состоит из 6-ти отделений:</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реанимационное  отделение для новорожденных рассчитано на 10 мест (в момент посещения детей не было);</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хирургическое  отделение рассчитано на 50 мест (в момент посещения находился  21 ребенок);</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педиатрическое отделение для новорожденных и недоношенных детей  рассчитано на 30 мест (в момент посещения находилось 15 детей);</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отделение для лечения респираторных заболеваний рассчитано на 40 койко-мест (в момент посещения было 16 детей);</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соматическое отделение рассчитано на 30 койко-мест (в момент посещения было 18 детей);</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реанимационное отделение рассчитано на 15 койко-мест (в момент посещения было  3 ребенка). </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На протяжении последних нескольких лет в педиатрическом стационаре ГУ «РЦМиР»  ведутся ремонтные работы, осуществляется полная замена мебели и мягкого инвентаря, проходит замена старого медицинского оборудования на более современное. Часть ремонтных работ проводится за счет бюджетных средств, за счет средств Фонда капитальных вложений и за счет средств лечебного учреждения, заработанных от предоставления платных услуг.</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В педиатрическом стационаре   предусмотрено 3-х разовое питание.  Рацион питания и его качество находятся на должном уровне. Дети ежедневно получают мясные </w:t>
      </w:r>
      <w:r w:rsidRPr="00A87F2D">
        <w:rPr>
          <w:rFonts w:ascii="Times New Roman" w:hAnsi="Times New Roman"/>
          <w:sz w:val="24"/>
          <w:szCs w:val="24"/>
        </w:rPr>
        <w:lastRenderedPageBreak/>
        <w:t>и молочные продукты, свежую выпечку. В стационаре предусмотрены диетические столы для детей с гастрологической патологией, сахарным диабетом.  Стоимость питания из расчета на одного ребенка в день составляет 13,40 рублей. Для питания новорождённых детей приобретается детское питание, из которого в отделениях готовят детские смеси за счет средств лечебного учреждения.</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В реанимационном  отделении для новорожденных сделан капитальный ремонт, установлено новое, современное оборудование, необходимые медикаменты предоставляются маленьким пациентам бесплатно. Родители и родственники детей, находящихся на лечении, имеют возможность посещения детей в удобное для них время.</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хирургическом  отделении проведен ремонт, как в палатах, так и в операционных блоках.  Палаты рассчитаны на  4-6 пациентов, имеются палаты, где, в случае необходимости, дети могут находиться вместе с родителями. Установлено новое, современное медицинское оборудование. Необходимые медикаменты предоставляются пациентам бесплатно. В  2018 году полностью заменили мягкий инвентарь и мебель.</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педиатрическом отделении для новорожденных и недоношенных детей созданы все необходимые условия с учетом специфики лечения и  нахождения в нем детей с мамами. В наличии имеется необходимое оборудование и медикаменты, которые предоставляются бесплатно. </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отделении для лечения острых респираторных заболеваний в 2017 году произведен капитальный ремонт. Палаты рассчитаны на 4 койко-места. Медикаменты имеются в достаточном количестве, необходимом для лечения больных.</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За 9 месяцев 2019 года финансирование ГУ «Республиканский Центр Матери и Ребенка» составило  92,7%.</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Стоимость 1-го койко-дня по медикаментам в круглосуточном стационаре составила 23,90 руб., плановая средняя стоимость одного койко-дня по медикаментам - 72,5 руб.</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Стоимость койко-дня по отделению реанимации и интенсивной терапии за последние пять лет выглядит следующим образом:</w:t>
      </w:r>
    </w:p>
    <w:p w:rsidR="002E6881" w:rsidRPr="00A87F2D" w:rsidRDefault="002E6881" w:rsidP="00754D9B">
      <w:pPr>
        <w:pStyle w:val="20"/>
        <w:shd w:val="clear" w:color="auto" w:fill="auto"/>
        <w:spacing w:before="0" w:line="240" w:lineRule="auto"/>
        <w:ind w:firstLine="684"/>
        <w:rPr>
          <w:sz w:val="24"/>
          <w:szCs w:val="24"/>
        </w:rPr>
      </w:pP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2"/>
        <w:gridCol w:w="4711"/>
      </w:tblGrid>
      <w:tr w:rsidR="002E6881" w:rsidRPr="009C204B" w:rsidTr="002C7606">
        <w:tc>
          <w:tcPr>
            <w:tcW w:w="2552" w:type="dxa"/>
            <w:shd w:val="clear" w:color="auto" w:fill="auto"/>
          </w:tcPr>
          <w:p w:rsidR="002E6881" w:rsidRPr="009C204B" w:rsidRDefault="002E6881" w:rsidP="00754D9B">
            <w:pPr>
              <w:pStyle w:val="20"/>
              <w:shd w:val="clear" w:color="auto" w:fill="auto"/>
              <w:spacing w:before="0" w:line="240" w:lineRule="auto"/>
              <w:ind w:firstLine="684"/>
              <w:rPr>
                <w:sz w:val="24"/>
                <w:szCs w:val="24"/>
                <w:lang w:eastAsia="en-US"/>
              </w:rPr>
            </w:pPr>
          </w:p>
        </w:tc>
        <w:tc>
          <w:tcPr>
            <w:tcW w:w="4711" w:type="dxa"/>
            <w:shd w:val="clear" w:color="auto" w:fill="auto"/>
          </w:tcPr>
          <w:p w:rsidR="002E6881" w:rsidRPr="009C204B" w:rsidRDefault="002E6881" w:rsidP="00754D9B">
            <w:pPr>
              <w:pStyle w:val="20"/>
              <w:shd w:val="clear" w:color="auto" w:fill="auto"/>
              <w:spacing w:before="0" w:line="240" w:lineRule="auto"/>
              <w:ind w:firstLine="684"/>
              <w:jc w:val="center"/>
              <w:rPr>
                <w:sz w:val="24"/>
                <w:szCs w:val="24"/>
                <w:lang w:eastAsia="en-US"/>
              </w:rPr>
            </w:pPr>
            <w:r w:rsidRPr="009C204B">
              <w:rPr>
                <w:sz w:val="24"/>
                <w:szCs w:val="24"/>
                <w:lang w:eastAsia="en-US"/>
              </w:rPr>
              <w:t>стоимость койко-дня в реанимации</w:t>
            </w:r>
          </w:p>
        </w:tc>
      </w:tr>
      <w:tr w:rsidR="002E6881" w:rsidRPr="009C204B" w:rsidTr="002C7606">
        <w:tc>
          <w:tcPr>
            <w:tcW w:w="2552" w:type="dxa"/>
            <w:shd w:val="clear" w:color="auto" w:fill="auto"/>
          </w:tcPr>
          <w:p w:rsidR="002E6881" w:rsidRPr="009C204B" w:rsidRDefault="002E6881" w:rsidP="002C7606">
            <w:pPr>
              <w:pStyle w:val="20"/>
              <w:shd w:val="clear" w:color="auto" w:fill="auto"/>
              <w:spacing w:before="0" w:line="240" w:lineRule="auto"/>
              <w:ind w:firstLine="33"/>
              <w:rPr>
                <w:sz w:val="24"/>
                <w:szCs w:val="24"/>
                <w:lang w:eastAsia="en-US"/>
              </w:rPr>
            </w:pPr>
            <w:r w:rsidRPr="009C204B">
              <w:rPr>
                <w:sz w:val="24"/>
                <w:szCs w:val="24"/>
                <w:lang w:eastAsia="en-US"/>
              </w:rPr>
              <w:t>2014 год</w:t>
            </w:r>
          </w:p>
        </w:tc>
        <w:tc>
          <w:tcPr>
            <w:tcW w:w="4711" w:type="dxa"/>
            <w:shd w:val="clear" w:color="auto" w:fill="auto"/>
          </w:tcPr>
          <w:p w:rsidR="002E6881" w:rsidRPr="009C204B" w:rsidRDefault="002E6881" w:rsidP="002C7606">
            <w:pPr>
              <w:pStyle w:val="20"/>
              <w:shd w:val="clear" w:color="auto" w:fill="auto"/>
              <w:tabs>
                <w:tab w:val="left" w:pos="1486"/>
              </w:tabs>
              <w:spacing w:before="0" w:line="240" w:lineRule="auto"/>
              <w:ind w:firstLine="684"/>
              <w:jc w:val="center"/>
              <w:rPr>
                <w:sz w:val="24"/>
                <w:szCs w:val="24"/>
                <w:lang w:eastAsia="en-US"/>
              </w:rPr>
            </w:pPr>
            <w:r w:rsidRPr="009C204B">
              <w:rPr>
                <w:sz w:val="24"/>
                <w:szCs w:val="24"/>
                <w:lang w:eastAsia="en-US"/>
              </w:rPr>
              <w:t>332,54 руб.</w:t>
            </w:r>
          </w:p>
        </w:tc>
      </w:tr>
      <w:tr w:rsidR="002E6881" w:rsidRPr="009C204B" w:rsidTr="002C7606">
        <w:tc>
          <w:tcPr>
            <w:tcW w:w="2552" w:type="dxa"/>
            <w:shd w:val="clear" w:color="auto" w:fill="auto"/>
          </w:tcPr>
          <w:p w:rsidR="002E6881" w:rsidRPr="009C204B" w:rsidRDefault="002E6881" w:rsidP="002C7606">
            <w:pPr>
              <w:pStyle w:val="20"/>
              <w:shd w:val="clear" w:color="auto" w:fill="auto"/>
              <w:spacing w:before="0" w:line="240" w:lineRule="auto"/>
              <w:ind w:firstLine="33"/>
              <w:rPr>
                <w:sz w:val="24"/>
                <w:szCs w:val="24"/>
                <w:lang w:eastAsia="en-US"/>
              </w:rPr>
            </w:pPr>
            <w:r w:rsidRPr="009C204B">
              <w:rPr>
                <w:sz w:val="24"/>
                <w:szCs w:val="24"/>
                <w:lang w:eastAsia="en-US"/>
              </w:rPr>
              <w:t>2015 год</w:t>
            </w:r>
          </w:p>
        </w:tc>
        <w:tc>
          <w:tcPr>
            <w:tcW w:w="4711" w:type="dxa"/>
            <w:shd w:val="clear" w:color="auto" w:fill="auto"/>
          </w:tcPr>
          <w:p w:rsidR="002E6881" w:rsidRPr="009C204B" w:rsidRDefault="002E6881" w:rsidP="002C7606">
            <w:pPr>
              <w:pStyle w:val="20"/>
              <w:shd w:val="clear" w:color="auto" w:fill="auto"/>
              <w:tabs>
                <w:tab w:val="left" w:pos="1486"/>
              </w:tabs>
              <w:spacing w:before="0" w:line="240" w:lineRule="auto"/>
              <w:ind w:firstLine="684"/>
              <w:jc w:val="center"/>
              <w:rPr>
                <w:sz w:val="24"/>
                <w:szCs w:val="24"/>
                <w:lang w:eastAsia="en-US"/>
              </w:rPr>
            </w:pPr>
            <w:r w:rsidRPr="009C204B">
              <w:rPr>
                <w:sz w:val="24"/>
                <w:szCs w:val="24"/>
                <w:lang w:eastAsia="en-US"/>
              </w:rPr>
              <w:t>181,39 руб.</w:t>
            </w:r>
          </w:p>
        </w:tc>
      </w:tr>
      <w:tr w:rsidR="002E6881" w:rsidRPr="009C204B" w:rsidTr="002C7606">
        <w:tc>
          <w:tcPr>
            <w:tcW w:w="2552" w:type="dxa"/>
            <w:shd w:val="clear" w:color="auto" w:fill="auto"/>
          </w:tcPr>
          <w:p w:rsidR="002E6881" w:rsidRPr="009C204B" w:rsidRDefault="002E6881" w:rsidP="002C7606">
            <w:pPr>
              <w:pStyle w:val="20"/>
              <w:shd w:val="clear" w:color="auto" w:fill="auto"/>
              <w:spacing w:before="0" w:line="240" w:lineRule="auto"/>
              <w:ind w:firstLine="33"/>
              <w:rPr>
                <w:sz w:val="24"/>
                <w:szCs w:val="24"/>
                <w:lang w:eastAsia="en-US"/>
              </w:rPr>
            </w:pPr>
            <w:r w:rsidRPr="009C204B">
              <w:rPr>
                <w:sz w:val="24"/>
                <w:szCs w:val="24"/>
                <w:lang w:eastAsia="en-US"/>
              </w:rPr>
              <w:t xml:space="preserve">2016 год </w:t>
            </w:r>
          </w:p>
        </w:tc>
        <w:tc>
          <w:tcPr>
            <w:tcW w:w="4711" w:type="dxa"/>
            <w:shd w:val="clear" w:color="auto" w:fill="auto"/>
          </w:tcPr>
          <w:p w:rsidR="002E6881" w:rsidRPr="009C204B" w:rsidRDefault="002E6881" w:rsidP="002C7606">
            <w:pPr>
              <w:pStyle w:val="20"/>
              <w:shd w:val="clear" w:color="auto" w:fill="auto"/>
              <w:tabs>
                <w:tab w:val="left" w:pos="1486"/>
              </w:tabs>
              <w:spacing w:before="0" w:line="240" w:lineRule="auto"/>
              <w:ind w:firstLine="684"/>
              <w:jc w:val="center"/>
              <w:rPr>
                <w:sz w:val="24"/>
                <w:szCs w:val="24"/>
                <w:lang w:eastAsia="en-US"/>
              </w:rPr>
            </w:pPr>
            <w:r w:rsidRPr="009C204B">
              <w:rPr>
                <w:sz w:val="24"/>
                <w:szCs w:val="24"/>
                <w:lang w:eastAsia="en-US"/>
              </w:rPr>
              <w:t>131,20 руб.</w:t>
            </w:r>
          </w:p>
        </w:tc>
      </w:tr>
      <w:tr w:rsidR="002E6881" w:rsidRPr="009C204B" w:rsidTr="002C7606">
        <w:tc>
          <w:tcPr>
            <w:tcW w:w="2552" w:type="dxa"/>
            <w:shd w:val="clear" w:color="auto" w:fill="auto"/>
          </w:tcPr>
          <w:p w:rsidR="002E6881" w:rsidRPr="009C204B" w:rsidRDefault="002E6881" w:rsidP="002C7606">
            <w:pPr>
              <w:pStyle w:val="20"/>
              <w:shd w:val="clear" w:color="auto" w:fill="auto"/>
              <w:spacing w:before="0" w:line="240" w:lineRule="auto"/>
              <w:ind w:firstLine="33"/>
              <w:rPr>
                <w:sz w:val="24"/>
                <w:szCs w:val="24"/>
                <w:lang w:eastAsia="en-US"/>
              </w:rPr>
            </w:pPr>
            <w:r w:rsidRPr="009C204B">
              <w:rPr>
                <w:sz w:val="24"/>
                <w:szCs w:val="24"/>
                <w:lang w:eastAsia="en-US"/>
              </w:rPr>
              <w:t>2017 год</w:t>
            </w:r>
          </w:p>
        </w:tc>
        <w:tc>
          <w:tcPr>
            <w:tcW w:w="4711" w:type="dxa"/>
            <w:shd w:val="clear" w:color="auto" w:fill="auto"/>
          </w:tcPr>
          <w:p w:rsidR="002C7606" w:rsidRPr="009C204B" w:rsidRDefault="002E6881" w:rsidP="002C7606">
            <w:pPr>
              <w:pStyle w:val="20"/>
              <w:shd w:val="clear" w:color="auto" w:fill="auto"/>
              <w:spacing w:before="0" w:line="240" w:lineRule="auto"/>
              <w:ind w:firstLine="684"/>
              <w:jc w:val="center"/>
              <w:rPr>
                <w:sz w:val="24"/>
                <w:szCs w:val="24"/>
                <w:lang w:eastAsia="en-US"/>
              </w:rPr>
            </w:pPr>
            <w:r w:rsidRPr="009C204B">
              <w:rPr>
                <w:sz w:val="24"/>
                <w:szCs w:val="24"/>
                <w:lang w:eastAsia="en-US"/>
              </w:rPr>
              <w:t>137,89 руб.</w:t>
            </w:r>
          </w:p>
        </w:tc>
      </w:tr>
      <w:tr w:rsidR="002E6881" w:rsidRPr="009C204B" w:rsidTr="002C7606">
        <w:tc>
          <w:tcPr>
            <w:tcW w:w="2552" w:type="dxa"/>
            <w:shd w:val="clear" w:color="auto" w:fill="auto"/>
          </w:tcPr>
          <w:p w:rsidR="002E6881" w:rsidRPr="009C204B" w:rsidRDefault="002E6881" w:rsidP="002C7606">
            <w:pPr>
              <w:pStyle w:val="20"/>
              <w:shd w:val="clear" w:color="auto" w:fill="auto"/>
              <w:spacing w:before="0" w:line="240" w:lineRule="auto"/>
              <w:ind w:firstLine="33"/>
              <w:rPr>
                <w:sz w:val="24"/>
                <w:szCs w:val="24"/>
                <w:lang w:eastAsia="en-US"/>
              </w:rPr>
            </w:pPr>
            <w:r w:rsidRPr="009C204B">
              <w:rPr>
                <w:sz w:val="24"/>
                <w:szCs w:val="24"/>
                <w:lang w:eastAsia="en-US"/>
              </w:rPr>
              <w:t>2018 год</w:t>
            </w:r>
          </w:p>
        </w:tc>
        <w:tc>
          <w:tcPr>
            <w:tcW w:w="4711" w:type="dxa"/>
            <w:shd w:val="clear" w:color="auto" w:fill="auto"/>
          </w:tcPr>
          <w:p w:rsidR="002C7606" w:rsidRPr="009C204B" w:rsidRDefault="002E6881" w:rsidP="002C7606">
            <w:pPr>
              <w:pStyle w:val="20"/>
              <w:shd w:val="clear" w:color="auto" w:fill="auto"/>
              <w:spacing w:before="0" w:line="240" w:lineRule="auto"/>
              <w:ind w:firstLine="684"/>
              <w:jc w:val="center"/>
              <w:rPr>
                <w:sz w:val="24"/>
                <w:szCs w:val="24"/>
                <w:lang w:eastAsia="en-US"/>
              </w:rPr>
            </w:pPr>
            <w:r w:rsidRPr="009C204B">
              <w:rPr>
                <w:sz w:val="24"/>
                <w:szCs w:val="24"/>
                <w:lang w:eastAsia="en-US"/>
              </w:rPr>
              <w:t>501,31 руб.</w:t>
            </w:r>
          </w:p>
        </w:tc>
      </w:tr>
      <w:tr w:rsidR="002E6881" w:rsidRPr="009C204B" w:rsidTr="002C7606">
        <w:trPr>
          <w:trHeight w:val="253"/>
        </w:trPr>
        <w:tc>
          <w:tcPr>
            <w:tcW w:w="2552" w:type="dxa"/>
            <w:shd w:val="clear" w:color="auto" w:fill="auto"/>
          </w:tcPr>
          <w:p w:rsidR="002E6881" w:rsidRPr="009C204B" w:rsidRDefault="002E6881" w:rsidP="002C7606">
            <w:pPr>
              <w:pStyle w:val="20"/>
              <w:shd w:val="clear" w:color="auto" w:fill="auto"/>
              <w:spacing w:before="0" w:line="240" w:lineRule="auto"/>
              <w:ind w:firstLine="33"/>
              <w:jc w:val="left"/>
              <w:rPr>
                <w:sz w:val="24"/>
                <w:szCs w:val="24"/>
                <w:lang w:eastAsia="en-US"/>
              </w:rPr>
            </w:pPr>
            <w:r w:rsidRPr="009C204B">
              <w:rPr>
                <w:sz w:val="24"/>
                <w:szCs w:val="24"/>
                <w:lang w:eastAsia="en-US"/>
              </w:rPr>
              <w:t>9 месяцев 2019 года</w:t>
            </w:r>
          </w:p>
        </w:tc>
        <w:tc>
          <w:tcPr>
            <w:tcW w:w="4711" w:type="dxa"/>
            <w:shd w:val="clear" w:color="auto" w:fill="auto"/>
          </w:tcPr>
          <w:p w:rsidR="002C7606" w:rsidRPr="009C204B" w:rsidRDefault="002E6881" w:rsidP="002C7606">
            <w:pPr>
              <w:pStyle w:val="20"/>
              <w:shd w:val="clear" w:color="auto" w:fill="auto"/>
              <w:spacing w:before="0" w:line="240" w:lineRule="auto"/>
              <w:ind w:firstLine="684"/>
              <w:jc w:val="center"/>
              <w:rPr>
                <w:sz w:val="24"/>
                <w:szCs w:val="24"/>
                <w:lang w:eastAsia="en-US"/>
              </w:rPr>
            </w:pPr>
            <w:r w:rsidRPr="009C204B">
              <w:rPr>
                <w:sz w:val="24"/>
                <w:szCs w:val="24"/>
                <w:lang w:eastAsia="en-US"/>
              </w:rPr>
              <w:t>405,77 руб.</w:t>
            </w:r>
          </w:p>
        </w:tc>
      </w:tr>
    </w:tbl>
    <w:p w:rsidR="002E6881" w:rsidRPr="00A87F2D" w:rsidRDefault="002E6881" w:rsidP="00754D9B">
      <w:pPr>
        <w:pStyle w:val="20"/>
        <w:shd w:val="clear" w:color="auto" w:fill="auto"/>
        <w:spacing w:before="0" w:line="240" w:lineRule="auto"/>
        <w:ind w:firstLine="684"/>
        <w:rPr>
          <w:sz w:val="24"/>
          <w:szCs w:val="24"/>
        </w:rPr>
      </w:pP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Согласно штатному расписанию в педиатрическом стационаре ГУ «РЦМиР»  предусмотрено 70 ставок врачей, 137 ставок среднего медицинского персонала и 95 ставок младшего медицинского персонала. По факту врачебным персоналом стационар обеспечен на 70%, имеются вакансии врачей-специалистов, таких как: детские  реаниматологи, неонатологи, детские хирурги, средним медицинским персоналом обеспечен на 90% и младшим медицинским персоналом обеспечен на 100%. </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На балансе ГУ «РЦМиР»  имеется реанимобиль для выезда и оказания, в случае сложных ситуаций,  экстренной помощи детям, проходящим лечение в детских педиатрических отделениях по всей республике, и их транспортировку в ГУ «РЦМиР». Установлен график дежурства врачей и медицинского персонала, так называемой санитарной авиации, а при необходимости врачи-специалисты (реаниматологи, неонатологи, хирурги) выезжают вне графика.</w:t>
      </w:r>
    </w:p>
    <w:p w:rsidR="002E6881" w:rsidRPr="00A87F2D" w:rsidRDefault="002E6881" w:rsidP="00754D9B">
      <w:pPr>
        <w:spacing w:after="0" w:line="240" w:lineRule="auto"/>
        <w:ind w:firstLine="684"/>
        <w:jc w:val="both"/>
        <w:rPr>
          <w:rFonts w:ascii="Times New Roman" w:hAnsi="Times New Roman"/>
          <w:sz w:val="24"/>
          <w:szCs w:val="24"/>
        </w:rPr>
      </w:pP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Педиатрическое подразделение  </w:t>
      </w:r>
      <w:r w:rsidRPr="00A87F2D">
        <w:rPr>
          <w:rFonts w:ascii="Times New Roman" w:hAnsi="Times New Roman"/>
          <w:b/>
          <w:sz w:val="24"/>
          <w:szCs w:val="24"/>
        </w:rPr>
        <w:t xml:space="preserve">ГУ «Бендерский центр матери и ребенка» </w:t>
      </w:r>
      <w:r w:rsidRPr="00A87F2D">
        <w:rPr>
          <w:rFonts w:ascii="Times New Roman" w:hAnsi="Times New Roman"/>
          <w:sz w:val="24"/>
          <w:szCs w:val="24"/>
        </w:rPr>
        <w:t>состоит из 10-ти отделений, рассчитанных на 190 койко-мест:</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 отделение для новорождённых детей педиатрического стационара (15 койко-мест);</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- 1-е педиатрическое отделение (40 койко-мест);</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b/>
          <w:sz w:val="24"/>
          <w:szCs w:val="24"/>
        </w:rPr>
        <w:t xml:space="preserve">- </w:t>
      </w:r>
      <w:r w:rsidRPr="00A87F2D">
        <w:rPr>
          <w:rFonts w:ascii="Times New Roman" w:hAnsi="Times New Roman"/>
          <w:sz w:val="24"/>
          <w:szCs w:val="24"/>
        </w:rPr>
        <w:t>2-е педиатрическое отделение острой респираторной вирусной инфекции (40 койко-мест);</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неврологическое отделение (15 койко-мест);</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хирургическое отделение (20 койко-мест);</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отделение реанимации (10 койко-мест);</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отделение нефрологии (20 койко-мест);</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отделение ЛОР (20 койко-мест);</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психоневрологическое отделение для детей-инвалидов (10 койко-мест);</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-приемное отделение.</w:t>
      </w:r>
    </w:p>
    <w:p w:rsidR="002E6881" w:rsidRPr="00A87F2D" w:rsidRDefault="002E6881" w:rsidP="00754D9B">
      <w:pPr>
        <w:spacing w:after="0" w:line="240" w:lineRule="auto"/>
        <w:ind w:firstLine="684"/>
        <w:jc w:val="both"/>
        <w:rPr>
          <w:rFonts w:ascii="Times New Roman" w:hAnsi="Times New Roman"/>
          <w:sz w:val="24"/>
          <w:szCs w:val="24"/>
        </w:rPr>
      </w:pP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течение 2019 года заполняемость по детским отделениям составила 65-70% от плановых возможностей. В 3-м квартале 2019 года началась работа по замене окон по всему центру матери и ребенка, что создает определенные проблемы при госпитализации детей.</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Обеспечение медикаментами производится из бюджетных средств и за счет платных услуг, в 2019 году финансирование осуществлялось в пределах утвержденных лимитов, однако на конец года имелась текущая задолженность по поставкам медикаментов и продуктов питания.</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Материально-техническое обеспечение педиатрического стационара находится в удовлетворительном состоянии.</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 Рацион питания и его качество находятся на должном  уровне. Дети ежедневно получают мясные и молочные продукты, выпечку. Также готовятся диетические столы для детей с гастрологической патологией, сахарным диабетом.</w:t>
      </w:r>
    </w:p>
    <w:p w:rsidR="002E6881" w:rsidRPr="00A87F2D" w:rsidRDefault="002E6881" w:rsidP="00754D9B">
      <w:pPr>
        <w:spacing w:after="0" w:line="240" w:lineRule="auto"/>
        <w:ind w:firstLine="684"/>
        <w:jc w:val="both"/>
        <w:rPr>
          <w:rFonts w:ascii="Times New Roman" w:eastAsia="Calibri" w:hAnsi="Times New Roman"/>
          <w:sz w:val="24"/>
          <w:szCs w:val="24"/>
          <w:lang w:eastAsia="en-US"/>
        </w:rPr>
      </w:pPr>
      <w:r w:rsidRPr="00A87F2D">
        <w:rPr>
          <w:rFonts w:ascii="Times New Roman" w:hAnsi="Times New Roman"/>
          <w:sz w:val="24"/>
          <w:szCs w:val="24"/>
        </w:rPr>
        <w:t xml:space="preserve">  В отделениях и</w:t>
      </w:r>
      <w:r w:rsidRPr="00A87F2D">
        <w:rPr>
          <w:rFonts w:ascii="Times New Roman" w:eastAsia="Calibri" w:hAnsi="Times New Roman"/>
          <w:sz w:val="24"/>
          <w:szCs w:val="24"/>
          <w:lang w:eastAsia="en-US"/>
        </w:rPr>
        <w:t xml:space="preserve">меются палаты на два и четыре места. В палатах имеется вся необходимая мебель: кровати, прикроватные тумбочки и табуреты. </w:t>
      </w:r>
    </w:p>
    <w:p w:rsidR="002E6881" w:rsidRPr="00A87F2D" w:rsidRDefault="002E6881" w:rsidP="00754D9B">
      <w:pPr>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t xml:space="preserve">  По штатному расписанию  в педиатрическом подразделении предусмотрено 77 ставок врачей (занято 69, вакантно 8 ставок врачей), среднего медицинского персонала 150 ставок (занято 134 ставки, вакантно 16 ставок), и младшего медицинского персонала 106 ставок (все ставки заняты).</w:t>
      </w:r>
    </w:p>
    <w:p w:rsidR="002E6881" w:rsidRPr="00A87F2D" w:rsidRDefault="002E6881" w:rsidP="00754D9B">
      <w:pPr>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t>Особенно остро стоит проблема с обеспеченностью врачами хирургического отделения, где имеются 4  вакантные ставки  врача.</w:t>
      </w:r>
    </w:p>
    <w:p w:rsidR="002E6881" w:rsidRPr="00A87F2D" w:rsidRDefault="002E6881" w:rsidP="00754D9B">
      <w:pPr>
        <w:pStyle w:val="20"/>
        <w:shd w:val="clear" w:color="auto" w:fill="auto"/>
        <w:spacing w:before="0" w:line="240" w:lineRule="auto"/>
        <w:ind w:firstLine="684"/>
        <w:rPr>
          <w:b/>
          <w:sz w:val="24"/>
          <w:szCs w:val="24"/>
        </w:rPr>
      </w:pPr>
    </w:p>
    <w:p w:rsidR="002E6881" w:rsidRPr="00A87F2D" w:rsidRDefault="002E6881" w:rsidP="00754D9B">
      <w:pPr>
        <w:pStyle w:val="20"/>
        <w:shd w:val="clear" w:color="auto" w:fill="auto"/>
        <w:spacing w:before="0" w:line="240" w:lineRule="auto"/>
        <w:ind w:firstLine="684"/>
        <w:rPr>
          <w:rStyle w:val="213pt1pt"/>
          <w:sz w:val="24"/>
          <w:szCs w:val="24"/>
        </w:rPr>
      </w:pPr>
      <w:r w:rsidRPr="00A87F2D">
        <w:rPr>
          <w:b/>
          <w:sz w:val="24"/>
          <w:szCs w:val="24"/>
        </w:rPr>
        <w:t xml:space="preserve">Педиатрическое отделение ГУ «Слободзейская центральная районная больница» </w:t>
      </w:r>
      <w:r w:rsidRPr="00A87F2D">
        <w:rPr>
          <w:sz w:val="24"/>
          <w:szCs w:val="24"/>
        </w:rPr>
        <w:t xml:space="preserve">расположено в отдельном  здании на территории больничного комплекса. Занимает  второй и третий этаж трехэтажного здания.  Отделение рассчитано на 25 мест.  Средняя наполняемость отделения за прошлый год составила 64 </w:t>
      </w:r>
      <w:r w:rsidRPr="00A87F2D">
        <w:rPr>
          <w:rStyle w:val="213pt1pt"/>
          <w:sz w:val="24"/>
          <w:szCs w:val="24"/>
        </w:rPr>
        <w:t>%.</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На момент проверки в  педиатрическом отделении велась работа по замене старых окон на новые стеклопакеты. Тем не менее, в капитальном ремонте нуждается все отделение (в замене межпалатных дверей, шпаклевке и покраске стен, замене покрытия на полу, замене электропроводки и приборов освещения).</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Со слов главного врача, планируется включить в смету Фонда капитальных вложений на 2021 год сметную документацию на проведение ремонта кровли, фасада здания, замены трасс тепло и водоснабжения, ремонта помещений отделения.</w:t>
      </w:r>
    </w:p>
    <w:p w:rsidR="002E6881" w:rsidRPr="00A87F2D" w:rsidRDefault="002E6881" w:rsidP="00754D9B">
      <w:pPr>
        <w:spacing w:after="0" w:line="240" w:lineRule="auto"/>
        <w:ind w:firstLine="684"/>
        <w:jc w:val="both"/>
        <w:rPr>
          <w:rStyle w:val="a5"/>
          <w:rFonts w:ascii="Times New Roman" w:hAnsi="Times New Roman"/>
          <w:b w:val="0"/>
          <w:sz w:val="24"/>
          <w:szCs w:val="24"/>
        </w:rPr>
      </w:pPr>
      <w:r w:rsidRPr="00A87F2D">
        <w:rPr>
          <w:rStyle w:val="a5"/>
          <w:rFonts w:ascii="Times New Roman" w:hAnsi="Times New Roman"/>
          <w:b w:val="0"/>
          <w:sz w:val="24"/>
          <w:szCs w:val="24"/>
        </w:rPr>
        <w:t>Палаты рассчитаны на пять человек, в палатах имеются кровати, в том числе и детские с бортами, которые находятся в хорошем состоянии, матрацы, постельное белье также имеется в наличии. В палатах также есть прикроватные тумбочки и табуреты. Созданы условия для нахождения в отделении детей совместно с родителями.</w:t>
      </w:r>
    </w:p>
    <w:p w:rsidR="002E6881" w:rsidRPr="00A87F2D" w:rsidRDefault="002E6881" w:rsidP="00754D9B">
      <w:pPr>
        <w:spacing w:after="0" w:line="240" w:lineRule="auto"/>
        <w:ind w:firstLine="684"/>
        <w:jc w:val="both"/>
        <w:rPr>
          <w:rStyle w:val="a5"/>
          <w:rFonts w:ascii="Times New Roman" w:hAnsi="Times New Roman"/>
          <w:b w:val="0"/>
          <w:sz w:val="24"/>
          <w:szCs w:val="24"/>
        </w:rPr>
      </w:pPr>
      <w:r w:rsidRPr="00A87F2D">
        <w:rPr>
          <w:rStyle w:val="a5"/>
          <w:rFonts w:ascii="Times New Roman" w:hAnsi="Times New Roman"/>
          <w:b w:val="0"/>
          <w:sz w:val="24"/>
          <w:szCs w:val="24"/>
        </w:rPr>
        <w:t>В 2019 году в отделении была проведена замена мягкого инвентаря, мебели, кроватей за счет средств Фонда капитальных вложений  на сумму 35844 рубля.</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lastRenderedPageBreak/>
        <w:t xml:space="preserve">  Отделение обеспечено всеми необходимыми лекарственными препаратами для оказания нужного лечения. Обеспечение медикаментами и расходными материалами осуществляется за счет средств бюджета и платных услуг по договорам. Соблюдается порядок бесплатного предоставления лекарственных средств детям до 1 года и другим льготным категориям граждан. Жалоб от пациентов и их родителей на оказываемое лечение и отношение персонала при проведенном опросе не поступило.</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Приготовление пищи для отделения осуществляется в пищеблоке ЦРБ по установленным нормам, питание трехразовое с предоставлением диет по лечебным столам в зависимости от диагноза. Рацион разнообразный. Нарушений в условиях и сроках хранения продукции не выявлено. При опросе детей-пациентов и их родителей претензий на качество предоставляемого питания не поступило.</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Финансирование педиатрического отделения осуществляется за счет фактического финансирования «ГУ Слободзейская ЦРБ», предусмотренного республиканским бюджетом.  На момент проверки фактическое финансирование педиатрического отделения составило 900 тыс. рублей.</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 xml:space="preserve">Педиатрическое отделение ГУ Слободзейская ЦРБ» на 100% обеспечено, как врачами, так  и средним и младшим медицинским  персоналом. </w:t>
      </w:r>
    </w:p>
    <w:p w:rsidR="002E6881" w:rsidRPr="00A87F2D" w:rsidRDefault="002E6881" w:rsidP="00754D9B">
      <w:pPr>
        <w:spacing w:after="0" w:line="240" w:lineRule="auto"/>
        <w:ind w:firstLine="684"/>
        <w:jc w:val="both"/>
        <w:rPr>
          <w:rFonts w:ascii="Times New Roman" w:hAnsi="Times New Roman"/>
          <w:b/>
          <w:sz w:val="24"/>
          <w:szCs w:val="24"/>
        </w:rPr>
      </w:pP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b/>
          <w:sz w:val="24"/>
          <w:szCs w:val="24"/>
        </w:rPr>
        <w:t xml:space="preserve">Педиатрическое отделение ГУ «Григориопольская центральная районная больница» </w:t>
      </w:r>
      <w:r w:rsidRPr="00A87F2D">
        <w:rPr>
          <w:rFonts w:ascii="Times New Roman" w:hAnsi="Times New Roman"/>
          <w:sz w:val="24"/>
          <w:szCs w:val="24"/>
        </w:rPr>
        <w:t xml:space="preserve">расположено в одноэтажном здании на территории Григориопольской ЦРБ. В здании используется примерно 2/3 от общей площади здания, оставшаяся часть не используется. </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Отделение рассчитано на 25 мест. На момент проверки в отделении на лечении находилось 24 ребенка. Здание старое, построено в 1987 году, нуждается в капитальном ремонте. В коридоре на стенах и под потолком имеются трещины шириной до 2 см. Есть угроза обрушения штукатурки.</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 xml:space="preserve">Вместе с тем, на территории Григориопольской ЦРБ на момент проверки шла реконструкция трехэтажного здания под размещение родильного дома и педиатрического отделения, которая уже была в стадии завершения. Здание было полностью отделано как внутри, так и снаружи, за исключения полов в общем коридоре. Помещения нового педиатрического отделения уже были частично снабжены мебелью и кроватями для взрослых. На поставку медицинского оборудования для отделения, а также детские кровати, были поданы соответствующие заявки в Министерство здравоохранения </w:t>
      </w:r>
      <w:r w:rsidR="00042F79" w:rsidRPr="00A87F2D">
        <w:rPr>
          <w:sz w:val="24"/>
          <w:szCs w:val="24"/>
        </w:rPr>
        <w:t>Приднестровской Молдавской Республики</w:t>
      </w:r>
      <w:r w:rsidRPr="00A87F2D">
        <w:rPr>
          <w:sz w:val="24"/>
          <w:szCs w:val="24"/>
        </w:rPr>
        <w:t>. Созданы условия для совместного нахождения в период лечения при необходимости детей совместно с родителями. Открытие отреставрированного здания состоялось перед новым 2020 годом. Новое педиатрическое отделение расположено на 1 этаже и рассчитано на 25 мест.</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 xml:space="preserve">Под реконструкцию здания в 2018 году из Фонда капитальных вложений было выделено 3 467455 рублей. </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Финансирование педиатрического отделения осуществляется за счет фактического финансирования ГУ «Григориопольская ЦРБ» из  республиканского бюджета. В 2018 г. на приобретение медикаментов выделено 62 078 рублей, за 6 месяцев 2019 года – 29 802 рублей.</w:t>
      </w:r>
      <w:r w:rsidRPr="00A87F2D">
        <w:rPr>
          <w:sz w:val="24"/>
          <w:szCs w:val="24"/>
        </w:rPr>
        <w:tab/>
      </w:r>
      <w:r w:rsidRPr="00A87F2D">
        <w:rPr>
          <w:sz w:val="24"/>
          <w:szCs w:val="24"/>
        </w:rPr>
        <w:tab/>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В настоящее время педиатрическое отделение обеспечено всеми необходимыми лекарственными препаратами для оказания нужного лечения. Соблюдается порядок бесплатного предоставления лекарственных средств детям до 1 года и другим льготным категориям граждан. Жалоб от пациентов и их родителей на оказываемое лечение и отношение персонала не поступило.</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 xml:space="preserve">Приготовление пищи для отделения осуществляется в пищеблоке ЦРБ по установленным нормам. Питание трехразовое с предоставлением диет по лечебным столам в зависимости от диагноза. Рацион разнообразный. Нарушений в условиях и сроках хранения продукции не выявлено. При опросе детей-пациентов и их родителей </w:t>
      </w:r>
      <w:r w:rsidRPr="00A87F2D">
        <w:rPr>
          <w:sz w:val="24"/>
          <w:szCs w:val="24"/>
        </w:rPr>
        <w:lastRenderedPageBreak/>
        <w:t>претензий на качество предоставляемого питания не поступило.</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Педиатрическое отделение укомплектовано кадрами на 100 % .</w:t>
      </w:r>
    </w:p>
    <w:p w:rsidR="002E6881" w:rsidRPr="00A87F2D" w:rsidRDefault="002E6881" w:rsidP="00754D9B">
      <w:pPr>
        <w:pStyle w:val="20"/>
        <w:shd w:val="clear" w:color="auto" w:fill="auto"/>
        <w:spacing w:before="0" w:line="240" w:lineRule="auto"/>
        <w:ind w:firstLine="684"/>
        <w:rPr>
          <w:sz w:val="24"/>
          <w:szCs w:val="24"/>
        </w:rPr>
      </w:pPr>
      <w:r w:rsidRPr="00A87F2D">
        <w:rPr>
          <w:b/>
          <w:sz w:val="24"/>
          <w:szCs w:val="24"/>
        </w:rPr>
        <w:t xml:space="preserve">Педиатрическое отделение ГУ «Дубоссарская центральная районная больница» </w:t>
      </w:r>
      <w:r w:rsidRPr="00A87F2D">
        <w:rPr>
          <w:sz w:val="24"/>
          <w:szCs w:val="24"/>
        </w:rPr>
        <w:t xml:space="preserve">расположено на втором этаже двухэтажного здания на территории Дубоссарской ЦРБ. Отделение занимает часть второго этажа здания. В другой части этого здания размещается отделение пульмонологии. </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Здание отделения построено в 1970 году, в связи с чем в нем требуется проведение капитального ремонта, включая замену системы водоснабжения и водоотведения.</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На момент проверки по всей больнице, включая и педиатрическое отделение, проводились работы по замене старых окон на новые стеклопакеты.</w:t>
      </w:r>
    </w:p>
    <w:p w:rsidR="002E6881" w:rsidRPr="00A87F2D" w:rsidRDefault="002E6881" w:rsidP="00754D9B">
      <w:pPr>
        <w:pStyle w:val="20"/>
        <w:shd w:val="clear" w:color="auto" w:fill="auto"/>
        <w:spacing w:before="0" w:line="240" w:lineRule="auto"/>
        <w:ind w:firstLine="684"/>
        <w:rPr>
          <w:rStyle w:val="213pt1pt"/>
          <w:sz w:val="24"/>
          <w:szCs w:val="24"/>
        </w:rPr>
      </w:pPr>
      <w:r w:rsidRPr="00A87F2D">
        <w:rPr>
          <w:sz w:val="24"/>
          <w:szCs w:val="24"/>
        </w:rPr>
        <w:t xml:space="preserve">Отделение рассчитано на 25 мест. На момент проверки в отделении находилось 12 больных детей. Средняя наполняемость отделения за прошлый год составила 58 </w:t>
      </w:r>
      <w:r w:rsidRPr="00A87F2D">
        <w:rPr>
          <w:rStyle w:val="213pt1pt"/>
          <w:sz w:val="24"/>
          <w:szCs w:val="24"/>
        </w:rPr>
        <w:t>%.</w:t>
      </w:r>
    </w:p>
    <w:p w:rsidR="002E6881" w:rsidRPr="00A87F2D" w:rsidRDefault="002E6881" w:rsidP="00754D9B">
      <w:pPr>
        <w:spacing w:after="0" w:line="240" w:lineRule="auto"/>
        <w:ind w:firstLine="684"/>
        <w:jc w:val="both"/>
        <w:rPr>
          <w:rStyle w:val="a5"/>
          <w:rFonts w:ascii="Times New Roman" w:hAnsi="Times New Roman"/>
          <w:b w:val="0"/>
          <w:sz w:val="24"/>
          <w:szCs w:val="24"/>
        </w:rPr>
      </w:pPr>
      <w:r w:rsidRPr="00A87F2D">
        <w:rPr>
          <w:rStyle w:val="a5"/>
          <w:rFonts w:ascii="Times New Roman" w:hAnsi="Times New Roman"/>
          <w:b w:val="0"/>
          <w:sz w:val="24"/>
          <w:szCs w:val="24"/>
        </w:rPr>
        <w:t xml:space="preserve"> Палаты рассчитаны на пять человек и оснащены всей необходимой мебелью, включая и детские кровати с бортами, которые находятся в удовлетворительном состоянии. Созданы условия для нахождения в отделении детей совместно с родителями.</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 xml:space="preserve">  Отделение обеспечено всеми необходимыми лекарственными препаратами для оказания необходимого лечения. Обеспечение медикаментами и расходными материалами осуществляется за счет средств республиканского бюджета и платных услуг по договорам. Соблюдается порядок бесплатного предоставления лекарственных средств детям до 1 года и другим льготным категориям граждан. Жалоб от пациентов и их родителей на оказываемое лечение и отношение персонала, при проведенном опросе, не поступило.</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Приготовление пищи для отделения осуществляется в пищеблоке ЦРБ по установленным нормам. Питание трехразовое с предоставлением диет по лечебным столам в зависимости от диагноза. Рацион разнообразный. Нарушений в условиях и сроках хранении продукции не выявлено. При опросе детей-пациентов и их родителей претензий на качество предоставляемого питания не поступило.</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Финансирование осуществляется за счет фактического финансирования «ГУ Дубоссарская ЦРБ», предусмотренного республиканским бюджетом. В 2018 г. на приобретение медикаментов было выделено 952 330 рублей,  на приобретение мягкого инвентаря – 15 860 р.,  на детское питание - 180 119 рублей ПМР. В 2019 году за 6 месяцев было выделено  на приобретение медикаментов 298,02 рублей.</w:t>
      </w:r>
    </w:p>
    <w:p w:rsidR="002E6881" w:rsidRPr="00A87F2D" w:rsidRDefault="002E6881" w:rsidP="00754D9B">
      <w:pPr>
        <w:pStyle w:val="20"/>
        <w:shd w:val="clear" w:color="auto" w:fill="auto"/>
        <w:spacing w:before="0" w:line="240" w:lineRule="auto"/>
        <w:ind w:firstLine="684"/>
        <w:rPr>
          <w:sz w:val="24"/>
          <w:szCs w:val="24"/>
        </w:rPr>
      </w:pPr>
      <w:r w:rsidRPr="00A87F2D">
        <w:rPr>
          <w:sz w:val="24"/>
          <w:szCs w:val="24"/>
        </w:rPr>
        <w:t>Согласно штатному расписанию врачей (по штату 3 ставки, по факту 3 единицы: врач - педиатр и 2 дежурных врача), среднего медицинского персонала (по штату 5,75 ставки, по факту 4 человека), младший медицинский персонал укомплектован на 100%.</w:t>
      </w:r>
    </w:p>
    <w:p w:rsidR="002E6881" w:rsidRPr="00A87F2D" w:rsidRDefault="002E6881" w:rsidP="00754D9B">
      <w:pPr>
        <w:spacing w:after="0" w:line="240" w:lineRule="auto"/>
        <w:ind w:firstLine="684"/>
        <w:jc w:val="both"/>
        <w:rPr>
          <w:rFonts w:ascii="Times New Roman" w:hAnsi="Times New Roman"/>
          <w:b/>
          <w:sz w:val="24"/>
          <w:szCs w:val="24"/>
        </w:rPr>
      </w:pPr>
    </w:p>
    <w:p w:rsidR="002E6881" w:rsidRPr="00A87F2D" w:rsidRDefault="002E6881" w:rsidP="00754D9B">
      <w:pPr>
        <w:spacing w:after="0" w:line="240" w:lineRule="auto"/>
        <w:ind w:firstLine="684"/>
        <w:jc w:val="both"/>
        <w:rPr>
          <w:rFonts w:ascii="Times New Roman" w:eastAsia="Calibri" w:hAnsi="Times New Roman"/>
          <w:sz w:val="24"/>
          <w:szCs w:val="24"/>
          <w:lang w:eastAsia="en-US"/>
        </w:rPr>
      </w:pPr>
      <w:r w:rsidRPr="00A87F2D">
        <w:rPr>
          <w:rFonts w:ascii="Times New Roman" w:hAnsi="Times New Roman"/>
          <w:b/>
          <w:sz w:val="24"/>
          <w:szCs w:val="24"/>
        </w:rPr>
        <w:t>Педиатрическое отделение ГУ «Рыбницкая центральная районная больница».</w:t>
      </w:r>
      <w:r w:rsidRPr="00A87F2D">
        <w:rPr>
          <w:rFonts w:ascii="Times New Roman" w:eastAsia="Calibri" w:hAnsi="Times New Roman"/>
          <w:sz w:val="24"/>
          <w:szCs w:val="24"/>
          <w:lang w:eastAsia="en-US"/>
        </w:rPr>
        <w:t xml:space="preserve"> На момент посещения детское отделение располагалось на территории ГУ «Рыбницкая центральная районная клиническая больница» и занимало один этаж пятиэтажного здания.</w:t>
      </w:r>
    </w:p>
    <w:p w:rsidR="002E6881" w:rsidRPr="00A87F2D" w:rsidRDefault="002E6881" w:rsidP="00754D9B">
      <w:pPr>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t xml:space="preserve"> Имеется два отделения: одно для новорожденных, рассчитано на пять мест (на момент посещения в нем находилось два ребенка с мамами), и одно отделение общего профиля (на момент посещения в нем находился 21 ребенок, пятеро из которых  с мамами). Дети с тяжелыми патологиями и заболеваниями на лечение отправляются в ГУ «Республиканский центр матери и ребенка» в город Тирасполь.</w:t>
      </w:r>
    </w:p>
    <w:p w:rsidR="002E6881" w:rsidRPr="00A87F2D" w:rsidRDefault="002E6881" w:rsidP="00754D9B">
      <w:pPr>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t>Отделение рассчитано на  40 мест,  фактическая наполняемость 79%. На момент посещения в детском отделении находилось 23 ребенка.</w:t>
      </w:r>
    </w:p>
    <w:p w:rsidR="002E6881" w:rsidRPr="00A87F2D" w:rsidRDefault="002E6881" w:rsidP="00754D9B">
      <w:pPr>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t xml:space="preserve">Палаты предусмотрены на 2 и 4 места. В палатах имеется вся необходимая мебель: кровати, прикроватные тумбочки и табуреты. </w:t>
      </w:r>
    </w:p>
    <w:p w:rsidR="002E6881" w:rsidRPr="00A87F2D" w:rsidRDefault="002E6881" w:rsidP="00754D9B">
      <w:pPr>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t>По штатному расписанию  в педиатрическом отделении предусмотрено: три ставки врача педиатра (все три ставки заняты), среднего медицинского персонала 10 ставок (занято 8 ставок), и младшего медицинского персонала 15 ставок (все ставки заняты).</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 xml:space="preserve">Финансирование осуществляется за счет фактического финансирования «ГУ Рыбницкая ЦРБ», предусмотренного республиканским бюджетом. </w:t>
      </w:r>
    </w:p>
    <w:p w:rsidR="002E6881" w:rsidRPr="00A87F2D" w:rsidRDefault="002E6881" w:rsidP="00754D9B">
      <w:pPr>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t xml:space="preserve"> Приготовление питания для детей происходит в пищевом блоке ГУ «Рыбницкая центральная  районная клиническая больница» и доставляется в отделение младшим медицинским персоналом, где, при необходимости, его можно подогреть. Питание 3-х разовое, количество молочных продуктов ограничено, согласно договорам из молочных продуктов поставляется только молоко для приготовления молочных каш. Также не хватает овощей, которые идут только для приготовления первых блюд. Из мясных продуктов в наличии имеется только куриный фарш, из которого  готовятся котлеты и подаются на обед три раза в неделю, в остальные дни на обед вместо мясных продуктов подаются отварные куриные яйца. </w:t>
      </w:r>
    </w:p>
    <w:p w:rsidR="002E6881" w:rsidRPr="00A87F2D" w:rsidRDefault="002E6881" w:rsidP="00754D9B">
      <w:pPr>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t xml:space="preserve">  Стоимость однодневного питания на одного больного в 2018 году составляла  10,42 руб. ПМР, в 2019 году составляет 11,93 руб. ПМР. </w:t>
      </w:r>
    </w:p>
    <w:p w:rsidR="002E6881" w:rsidRPr="00A87F2D" w:rsidRDefault="002E6881" w:rsidP="00754D9B">
      <w:pPr>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t xml:space="preserve">  В декабре 2019 года педиатрическое отделение было перенесено в новое здание,  капитальный ремонт которого проводился за счет средств, выделенных из Фонда капитальных вложений. На момент посещения здания в ноябре 2019 года в палаты уже  была завезена новая мебель и новое медицинское оборудование. Отделение рассчитано на 40 мест, палаты - на 2 койко-места, возле каждой палаты имеется туалет и умывальник. </w:t>
      </w:r>
    </w:p>
    <w:p w:rsidR="002E6881" w:rsidRPr="00A87F2D" w:rsidRDefault="002E6881" w:rsidP="00754D9B">
      <w:pPr>
        <w:spacing w:after="0" w:line="240" w:lineRule="auto"/>
        <w:ind w:firstLine="684"/>
        <w:jc w:val="both"/>
        <w:rPr>
          <w:rFonts w:ascii="Times New Roman" w:hAnsi="Times New Roman"/>
          <w:b/>
          <w:sz w:val="24"/>
          <w:szCs w:val="24"/>
        </w:rPr>
      </w:pP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b/>
          <w:sz w:val="24"/>
          <w:szCs w:val="24"/>
        </w:rPr>
        <w:t xml:space="preserve">Педиатрическое отделение ГУ «Каменская центральная районная больница» </w:t>
      </w:r>
      <w:r w:rsidRPr="00A87F2D">
        <w:rPr>
          <w:rFonts w:ascii="Times New Roman" w:hAnsi="Times New Roman"/>
          <w:sz w:val="24"/>
          <w:szCs w:val="24"/>
        </w:rPr>
        <w:t>находится на втором этаже трехэтажного здания Каменской ЦРБ. Состояние отделения удовлетворительное. Кровати, прикроватные тумбочки и другая необходимая мебель в отделении имеется в необходимом объеме, но нуждается в замене. Отделение рассчитано на 15  мест. На момент посещения наполняемость составляла 70%. Отделение состоит из блочных  палат, рассчитанных на 2 или 3 ребенка. В каждом блоке имеется туалеты и душевые комнаты. В палатах имеются кровати для родителей. Имеются также палаты и для взрослых детей. В помещении имеется смотровая комната, где принимают и осматривают детей, процедурная комната, ординаторская, буфет.</w:t>
      </w:r>
    </w:p>
    <w:p w:rsidR="002E6881" w:rsidRPr="00EE13FC" w:rsidRDefault="002E6881" w:rsidP="00754D9B">
      <w:pPr>
        <w:pStyle w:val="31"/>
        <w:shd w:val="clear" w:color="auto" w:fill="auto"/>
        <w:spacing w:line="240" w:lineRule="auto"/>
        <w:ind w:firstLine="684"/>
        <w:rPr>
          <w:rFonts w:ascii="Times New Roman" w:hAnsi="Times New Roman"/>
          <w:i w:val="0"/>
          <w:sz w:val="24"/>
          <w:szCs w:val="24"/>
        </w:rPr>
      </w:pPr>
      <w:r w:rsidRPr="00EE13FC">
        <w:rPr>
          <w:rFonts w:ascii="Times New Roman" w:hAnsi="Times New Roman"/>
          <w:i w:val="0"/>
          <w:sz w:val="24"/>
          <w:szCs w:val="24"/>
        </w:rPr>
        <w:t>Обновление оборудования и медицинской техникой в 2019 году не было. Медикаменты для предоставления ургентной неотложной помощи и помощи для детей антибактериальной терапии предоставляется бесплатно и в полном объеме за счет средств ЛПУ.</w:t>
      </w:r>
    </w:p>
    <w:p w:rsidR="002E6881" w:rsidRPr="00EE13FC" w:rsidRDefault="002E6881" w:rsidP="00754D9B">
      <w:pPr>
        <w:pStyle w:val="31"/>
        <w:shd w:val="clear" w:color="auto" w:fill="auto"/>
        <w:spacing w:line="240" w:lineRule="auto"/>
        <w:ind w:firstLine="684"/>
        <w:rPr>
          <w:rFonts w:ascii="Times New Roman" w:hAnsi="Times New Roman"/>
          <w:i w:val="0"/>
          <w:sz w:val="24"/>
          <w:szCs w:val="24"/>
        </w:rPr>
      </w:pPr>
      <w:r w:rsidRPr="00EE13FC">
        <w:rPr>
          <w:rFonts w:ascii="Times New Roman" w:hAnsi="Times New Roman"/>
          <w:i w:val="0"/>
          <w:sz w:val="24"/>
          <w:szCs w:val="24"/>
        </w:rPr>
        <w:t>Рацион питания соответствует диетическим столам. В помещении для приема пищи имеется холодильник для хранения продуктов.</w:t>
      </w:r>
    </w:p>
    <w:p w:rsidR="002E6881" w:rsidRPr="00EE13FC" w:rsidRDefault="002E6881" w:rsidP="00754D9B">
      <w:pPr>
        <w:pStyle w:val="31"/>
        <w:shd w:val="clear" w:color="auto" w:fill="auto"/>
        <w:spacing w:line="240" w:lineRule="auto"/>
        <w:ind w:firstLine="684"/>
        <w:rPr>
          <w:rFonts w:ascii="Times New Roman" w:hAnsi="Times New Roman"/>
          <w:i w:val="0"/>
          <w:sz w:val="24"/>
          <w:szCs w:val="24"/>
        </w:rPr>
      </w:pPr>
      <w:r w:rsidRPr="00EE13FC">
        <w:rPr>
          <w:rFonts w:ascii="Times New Roman" w:hAnsi="Times New Roman"/>
          <w:i w:val="0"/>
          <w:sz w:val="24"/>
          <w:szCs w:val="24"/>
        </w:rPr>
        <w:t>Кадровое обеспечение педиатрического отделения персоналом (врачами, средним и младшим медицинским персоналом) составляет 100%.</w:t>
      </w:r>
    </w:p>
    <w:p w:rsidR="002E6881" w:rsidRPr="00EE13FC" w:rsidRDefault="002E6881" w:rsidP="00754D9B">
      <w:pPr>
        <w:pStyle w:val="31"/>
        <w:shd w:val="clear" w:color="auto" w:fill="auto"/>
        <w:spacing w:line="240" w:lineRule="auto"/>
        <w:ind w:firstLine="684"/>
        <w:rPr>
          <w:rFonts w:ascii="Times New Roman" w:hAnsi="Times New Roman"/>
          <w:i w:val="0"/>
          <w:sz w:val="24"/>
          <w:szCs w:val="24"/>
        </w:rPr>
      </w:pPr>
      <w:r w:rsidRPr="00EE13FC">
        <w:rPr>
          <w:rFonts w:ascii="Times New Roman" w:hAnsi="Times New Roman"/>
          <w:i w:val="0"/>
          <w:sz w:val="24"/>
          <w:szCs w:val="24"/>
        </w:rPr>
        <w:t>В процессе проведения проверки были проведены беседы с медицинским персоналом педиатрического лечебного отделения и пациентами, которые находились на лечении в отделении. Жалоб и замечаний не поступало. Выплата заработной платы медицинскому персоналу отделения осуществляется ежемесячно без задержек.</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Результаты проверки в целом были признаны удовлетворительными, а обобщенная информация была направлена Уполномоченным </w:t>
      </w:r>
      <w:r w:rsidR="00E601C0">
        <w:rPr>
          <w:rFonts w:ascii="Times New Roman" w:hAnsi="Times New Roman"/>
          <w:sz w:val="24"/>
          <w:szCs w:val="24"/>
        </w:rPr>
        <w:t xml:space="preserve">в адрес </w:t>
      </w:r>
      <w:r w:rsidRPr="00A87F2D">
        <w:rPr>
          <w:rFonts w:ascii="Times New Roman" w:hAnsi="Times New Roman"/>
          <w:sz w:val="24"/>
          <w:szCs w:val="24"/>
        </w:rPr>
        <w:t>Министр</w:t>
      </w:r>
      <w:r w:rsidR="00E601C0">
        <w:rPr>
          <w:rFonts w:ascii="Times New Roman" w:hAnsi="Times New Roman"/>
          <w:sz w:val="24"/>
          <w:szCs w:val="24"/>
        </w:rPr>
        <w:t>а</w:t>
      </w:r>
      <w:r w:rsidRPr="00A87F2D">
        <w:rPr>
          <w:rFonts w:ascii="Times New Roman" w:hAnsi="Times New Roman"/>
          <w:sz w:val="24"/>
          <w:szCs w:val="24"/>
        </w:rPr>
        <w:t xml:space="preserve"> здравоохранения </w:t>
      </w:r>
      <w:r w:rsidR="00E36FF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для сведения.</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В октябре 2019 года в соответствии с ежегодным планом мероприятий Уполномоченного по правам человека в </w:t>
      </w:r>
      <w:r w:rsidR="00E36FF3">
        <w:rPr>
          <w:rFonts w:ascii="Times New Roman" w:hAnsi="Times New Roman"/>
          <w:sz w:val="24"/>
          <w:szCs w:val="24"/>
        </w:rPr>
        <w:t>Приднестровской Молдавской Республике</w:t>
      </w:r>
      <w:r w:rsidRPr="00A87F2D">
        <w:rPr>
          <w:rFonts w:ascii="Times New Roman" w:hAnsi="Times New Roman"/>
          <w:sz w:val="24"/>
          <w:szCs w:val="24"/>
        </w:rPr>
        <w:t xml:space="preserve"> были проведены проверки в учреждениях Министерства здравоохранения </w:t>
      </w:r>
      <w:r w:rsidR="00E36FF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(отделений (станций) скорой помощи) по всей республике на предмет соблюдения прав граждан </w:t>
      </w:r>
      <w:r w:rsidR="00E36FF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в области охраны здоровья.</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Впервые проверка отделений скорой медицинской помощи была проведена Уполномоченным в 2009 году, в результате которой, были выявлены такие недостатки как:</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lastRenderedPageBreak/>
        <w:t>- необходимость капитального ремонта, как административных зданий, так и помещений  для отдыха медперсонала;</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необходимость капитального ремонта гаражей;</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замена специализированного транспорта, в виду его почти 100% износа;</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нехватка специализированного оборудования;</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неукомплектованность медицинского персонала (врачи, медсестры).</w:t>
      </w:r>
    </w:p>
    <w:p w:rsidR="002E6881" w:rsidRPr="00A87F2D" w:rsidRDefault="002E6881" w:rsidP="00754D9B">
      <w:pPr>
        <w:pStyle w:val="a3"/>
        <w:ind w:firstLine="684"/>
        <w:jc w:val="both"/>
        <w:rPr>
          <w:rFonts w:ascii="Times New Roman" w:hAnsi="Times New Roman"/>
          <w:sz w:val="24"/>
          <w:szCs w:val="24"/>
        </w:rPr>
      </w:pP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Целью последующих проверок было выявление устранений недостатков, установленных при проведении проверки 2009 года.</w:t>
      </w:r>
    </w:p>
    <w:p w:rsidR="002E6881" w:rsidRPr="00A87F2D" w:rsidRDefault="002E6881" w:rsidP="00754D9B">
      <w:pPr>
        <w:pStyle w:val="a3"/>
        <w:ind w:firstLine="684"/>
        <w:jc w:val="both"/>
        <w:rPr>
          <w:rFonts w:ascii="Times New Roman" w:hAnsi="Times New Roman"/>
          <w:iCs/>
          <w:sz w:val="24"/>
          <w:szCs w:val="24"/>
        </w:rPr>
      </w:pPr>
      <w:r w:rsidRPr="00A87F2D">
        <w:rPr>
          <w:rFonts w:ascii="Times New Roman" w:hAnsi="Times New Roman"/>
          <w:sz w:val="24"/>
          <w:szCs w:val="24"/>
        </w:rPr>
        <w:t xml:space="preserve">Последующие проверки показали, что </w:t>
      </w:r>
      <w:r w:rsidRPr="00A87F2D">
        <w:rPr>
          <w:rFonts w:ascii="Times New Roman" w:hAnsi="Times New Roman"/>
          <w:iCs/>
          <w:sz w:val="24"/>
          <w:szCs w:val="24"/>
        </w:rPr>
        <w:t>государством принимаются адекватные усилия для изменения ситуации с оснащением отделений скорой медицинской помощи более новым оборудованием, новым автотранспортом. Поэтапно проводится ремонт помещений отделений. Тем не менее, особо острой проблемой остается неукомплектованность медицинскими кадрами, в частности врачами не только отделений скорой помощи, но и всей системы здравоохранения республики в целом.</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ГУ «Республиканский центр скорой  медицинской помощи» учреждено в соответствии с ГК ПМР, учредителем является государство в лице Министерства здравоохранения </w:t>
      </w:r>
      <w:r w:rsidR="00E36FF3">
        <w:rPr>
          <w:rFonts w:ascii="Times New Roman" w:hAnsi="Times New Roman"/>
          <w:sz w:val="24"/>
          <w:szCs w:val="24"/>
        </w:rPr>
        <w:t>Приднестровской Молдавской Республики</w:t>
      </w:r>
      <w:r w:rsidRPr="00A87F2D">
        <w:rPr>
          <w:rFonts w:ascii="Times New Roman" w:hAnsi="Times New Roman"/>
          <w:sz w:val="24"/>
          <w:szCs w:val="24"/>
        </w:rPr>
        <w:t>.</w:t>
      </w:r>
    </w:p>
    <w:p w:rsidR="002E6881" w:rsidRPr="00A87F2D" w:rsidRDefault="002E6881" w:rsidP="00754D9B">
      <w:pPr>
        <w:pStyle w:val="3"/>
        <w:shd w:val="clear" w:color="auto" w:fill="auto"/>
        <w:spacing w:line="240" w:lineRule="auto"/>
        <w:ind w:left="20" w:firstLine="684"/>
        <w:rPr>
          <w:sz w:val="24"/>
          <w:szCs w:val="24"/>
        </w:rPr>
      </w:pPr>
      <w:r w:rsidRPr="00A87F2D">
        <w:rPr>
          <w:rStyle w:val="a5"/>
          <w:sz w:val="24"/>
          <w:szCs w:val="24"/>
          <w:bdr w:val="none" w:sz="0" w:space="0" w:color="auto" w:frame="1"/>
        </w:rPr>
        <w:t>Предметом деятельности учреждения является:</w:t>
      </w:r>
      <w:r w:rsidRPr="00A87F2D">
        <w:rPr>
          <w:rStyle w:val="apple-converted-space"/>
          <w:b/>
          <w:bCs/>
          <w:sz w:val="24"/>
          <w:szCs w:val="24"/>
          <w:bdr w:val="none" w:sz="0" w:space="0" w:color="auto" w:frame="1"/>
        </w:rPr>
        <w:t> </w:t>
      </w:r>
      <w:r w:rsidRPr="00A87F2D">
        <w:rPr>
          <w:sz w:val="24"/>
          <w:szCs w:val="24"/>
        </w:rPr>
        <w:t>оказание экстренной медицинской помощи больным при угрожающих  жизни состояниях; выполнение организационно-методической и  консультативной помощи по вопросам организации оказания  экстренной медицинской помощи; осуществление мероприятий по постоянной готовности к работе в чрезвычайных ситуациях (ЧС) при массовых поступлениях пострадавших; анализ качества экстренной медицинской помощи и оценка эффективности деятельности структурных подразделений; анализ потребности населения в экстренной медицинской помощи, необходимого медицинского имущества, санитарного транспорта и ГСМ; организация систематической работы по совершенствованию знаний, навыков умений, повышения квалификации и деонтологическому воспитанию врачей и среднего медицинского персонала в установленном порядке.</w:t>
      </w:r>
    </w:p>
    <w:p w:rsidR="002E6881" w:rsidRPr="00A87F2D" w:rsidRDefault="002E6881" w:rsidP="00754D9B">
      <w:pPr>
        <w:pStyle w:val="ac"/>
        <w:shd w:val="clear" w:color="auto" w:fill="FFFFFF"/>
        <w:spacing w:after="0"/>
        <w:ind w:firstLine="684"/>
        <w:jc w:val="both"/>
      </w:pPr>
      <w:r w:rsidRPr="00A87F2D">
        <w:rPr>
          <w:rStyle w:val="a5"/>
          <w:bdr w:val="none" w:sz="0" w:space="0" w:color="auto" w:frame="1"/>
        </w:rPr>
        <w:t>Основные виды деятельности</w:t>
      </w:r>
      <w:r w:rsidRPr="00A87F2D">
        <w:t>: оказание в течение суток медицинской помощи заболевшим и пострадавшим, находящихся вне лечебно-профилактических учреждений, при катастрофах и стихийных бедствиях; транспортировка больных, в том числе инфекционных, пострадавших и рожениц, нуждающихся в экстренной стационарной помощи; оказание медицинской помощи больным и пострадавшим, обратившимся за помощью непосредственно в учреждение; обеспечение по заявкам учреждений здравоохранения квалифицированной экстренной и плановой консультативной помощью с использованием наземного санитарного транспорта и эвакуация больных и пострадавших в учреждения здравоохранения в соответствии с медицинскими показаниями; транспортировка консультантов и медицинских грузов, необходимых для спасения жизни больных.</w:t>
      </w:r>
    </w:p>
    <w:p w:rsidR="002E6881" w:rsidRPr="00A87F2D" w:rsidRDefault="002E6881" w:rsidP="00754D9B">
      <w:pPr>
        <w:pStyle w:val="ac"/>
        <w:shd w:val="clear" w:color="auto" w:fill="FFFFFF"/>
        <w:spacing w:after="0"/>
        <w:ind w:firstLine="684"/>
        <w:jc w:val="both"/>
      </w:pPr>
      <w:r w:rsidRPr="00A87F2D">
        <w:rPr>
          <w:rStyle w:val="a5"/>
          <w:bdr w:val="none" w:sz="0" w:space="0" w:color="auto" w:frame="1"/>
        </w:rPr>
        <w:t>Виды оказываемой медицинской помощи</w:t>
      </w:r>
      <w:r w:rsidRPr="00A87F2D">
        <w:rPr>
          <w:rStyle w:val="apple-converted-space"/>
        </w:rPr>
        <w:t> </w:t>
      </w:r>
      <w:r w:rsidRPr="00A87F2D">
        <w:t>- скорая медицинская помощь, специализированная медицинская помощь.</w:t>
      </w:r>
    </w:p>
    <w:p w:rsidR="002E6881" w:rsidRPr="00A87F2D" w:rsidRDefault="002E6881" w:rsidP="00754D9B">
      <w:pPr>
        <w:pStyle w:val="a3"/>
        <w:numPr>
          <w:ilvl w:val="0"/>
          <w:numId w:val="29"/>
        </w:numPr>
        <w:ind w:left="0" w:firstLine="684"/>
        <w:jc w:val="both"/>
        <w:rPr>
          <w:rFonts w:ascii="Times New Roman" w:hAnsi="Times New Roman"/>
          <w:sz w:val="24"/>
          <w:szCs w:val="24"/>
        </w:rPr>
      </w:pPr>
      <w:r w:rsidRPr="00A87F2D">
        <w:rPr>
          <w:rFonts w:ascii="Times New Roman" w:hAnsi="Times New Roman"/>
          <w:b/>
          <w:bCs/>
          <w:sz w:val="24"/>
          <w:szCs w:val="24"/>
        </w:rPr>
        <w:t>В состав ГУ «РЦСМП» входят:</w:t>
      </w:r>
      <w:r w:rsidRPr="00A87F2D">
        <w:rPr>
          <w:rFonts w:ascii="Times New Roman" w:hAnsi="Times New Roman"/>
          <w:sz w:val="24"/>
          <w:szCs w:val="24"/>
        </w:rPr>
        <w:t xml:space="preserve"> станция скорой медицинской помощи </w:t>
      </w:r>
      <w:r w:rsidR="00A87BDC">
        <w:rPr>
          <w:rFonts w:ascii="Times New Roman" w:hAnsi="Times New Roman"/>
          <w:sz w:val="24"/>
          <w:szCs w:val="24"/>
        </w:rPr>
        <w:t xml:space="preserve">       </w:t>
      </w:r>
      <w:r w:rsidRPr="00A87F2D">
        <w:rPr>
          <w:rFonts w:ascii="Times New Roman" w:hAnsi="Times New Roman"/>
          <w:sz w:val="24"/>
          <w:szCs w:val="24"/>
        </w:rPr>
        <w:t>г. Тирасполь, подстанция скорой медицинской помощи г. Слободзея, отделение экстренной и плановой консультативной медицинской помощи.</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Станция скорой медицинской помощи г. Тирасполь оказывает скорую медицинскую помощь, мощностью в 11 выездных бригад среднесуточно.</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Подстанция скорой медицинской помощи г. Слободзея оказывает скорую медицинскую помощь,  мощностью в 2 выездные бригады среднесуточно.</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Имеется отделение экстренной и плановой консультативной медицинской помощи, которое оказывает  специализированную медицинскую помощь.</w:t>
      </w:r>
    </w:p>
    <w:p w:rsidR="002E6881" w:rsidRPr="00A87F2D" w:rsidRDefault="002E6881" w:rsidP="00754D9B">
      <w:pPr>
        <w:pStyle w:val="a3"/>
        <w:ind w:firstLine="684"/>
        <w:jc w:val="both"/>
        <w:rPr>
          <w:rFonts w:ascii="Times New Roman" w:hAnsi="Times New Roman"/>
          <w:sz w:val="24"/>
          <w:szCs w:val="24"/>
          <w:shd w:val="clear" w:color="auto" w:fill="FFFFFF"/>
        </w:rPr>
      </w:pPr>
      <w:r w:rsidRPr="00A87F2D">
        <w:rPr>
          <w:rStyle w:val="a5"/>
          <w:rFonts w:ascii="Times New Roman" w:hAnsi="Times New Roman"/>
          <w:b w:val="0"/>
          <w:sz w:val="24"/>
          <w:szCs w:val="24"/>
          <w:bdr w:val="none" w:sz="0" w:space="0" w:color="auto" w:frame="1"/>
        </w:rPr>
        <w:lastRenderedPageBreak/>
        <w:t>Район обслуживания:</w:t>
      </w:r>
      <w:r w:rsidRPr="00A87F2D">
        <w:rPr>
          <w:rStyle w:val="apple-converted-space"/>
          <w:rFonts w:ascii="Times New Roman" w:hAnsi="Times New Roman"/>
          <w:b/>
          <w:bCs/>
          <w:sz w:val="24"/>
          <w:szCs w:val="24"/>
          <w:bdr w:val="none" w:sz="0" w:space="0" w:color="auto" w:frame="1"/>
        </w:rPr>
        <w:t> </w:t>
      </w:r>
      <w:r w:rsidRPr="00A87F2D">
        <w:rPr>
          <w:rFonts w:ascii="Times New Roman" w:hAnsi="Times New Roman"/>
          <w:sz w:val="24"/>
          <w:szCs w:val="24"/>
          <w:shd w:val="clear" w:color="auto" w:fill="FFFFFF"/>
        </w:rPr>
        <w:t xml:space="preserve">г. Тирасполь, с. Кицканы, с. Ближний Хутор, с. Суклея, </w:t>
      </w:r>
      <w:r w:rsidR="00A87BDC">
        <w:rPr>
          <w:rFonts w:ascii="Times New Roman" w:hAnsi="Times New Roman"/>
          <w:sz w:val="24"/>
          <w:szCs w:val="24"/>
          <w:shd w:val="clear" w:color="auto" w:fill="FFFFFF"/>
        </w:rPr>
        <w:t xml:space="preserve">           </w:t>
      </w:r>
      <w:r w:rsidRPr="00A87F2D">
        <w:rPr>
          <w:rFonts w:ascii="Times New Roman" w:hAnsi="Times New Roman"/>
          <w:sz w:val="24"/>
          <w:szCs w:val="24"/>
          <w:shd w:val="clear" w:color="auto" w:fill="FFFFFF"/>
        </w:rPr>
        <w:t>с. Терновка, с. Кременчуг, с. Владимировка, с. Константиновка, с. Уютное, с. Загорное,</w:t>
      </w:r>
      <w:r w:rsidR="00A87BDC">
        <w:rPr>
          <w:rFonts w:ascii="Times New Roman" w:hAnsi="Times New Roman"/>
          <w:sz w:val="24"/>
          <w:szCs w:val="24"/>
          <w:shd w:val="clear" w:color="auto" w:fill="FFFFFF"/>
        </w:rPr>
        <w:t xml:space="preserve">    </w:t>
      </w:r>
      <w:r w:rsidRPr="00A87F2D">
        <w:rPr>
          <w:rFonts w:ascii="Times New Roman" w:hAnsi="Times New Roman"/>
          <w:sz w:val="24"/>
          <w:szCs w:val="24"/>
          <w:shd w:val="clear" w:color="auto" w:fill="FFFFFF"/>
        </w:rPr>
        <w:t xml:space="preserve"> с. Никольское, г. Слободзея, с. Чобручи, пгт. Красное, с. Глинное, с. Карагаш, с. Фрунзе, с.с. Старая и Новая Андрияшевка, с. Ново-Котовск, с. Приозерное, ст. Новосавицкая.</w:t>
      </w:r>
    </w:p>
    <w:p w:rsidR="002E6881" w:rsidRPr="00A87F2D" w:rsidRDefault="002E6881" w:rsidP="00754D9B">
      <w:pPr>
        <w:pStyle w:val="a3"/>
        <w:ind w:firstLine="684"/>
        <w:jc w:val="both"/>
        <w:rPr>
          <w:rFonts w:ascii="Times New Roman" w:hAnsi="Times New Roman"/>
          <w:bCs/>
          <w:sz w:val="24"/>
          <w:szCs w:val="24"/>
        </w:rPr>
      </w:pPr>
      <w:r w:rsidRPr="00A87F2D">
        <w:rPr>
          <w:rFonts w:ascii="Times New Roman" w:hAnsi="Times New Roman"/>
          <w:sz w:val="24"/>
          <w:szCs w:val="24"/>
          <w:shd w:val="clear" w:color="auto" w:fill="FFFFFF"/>
        </w:rPr>
        <w:t xml:space="preserve">Финансирование </w:t>
      </w:r>
      <w:r w:rsidRPr="00A87F2D">
        <w:rPr>
          <w:rFonts w:ascii="Times New Roman" w:hAnsi="Times New Roman"/>
          <w:bCs/>
          <w:sz w:val="24"/>
          <w:szCs w:val="24"/>
        </w:rPr>
        <w:t>ГУ «РЦСМП»:</w:t>
      </w:r>
    </w:p>
    <w:p w:rsidR="002E6881" w:rsidRPr="00A87F2D" w:rsidRDefault="002E6881" w:rsidP="00754D9B">
      <w:pPr>
        <w:pStyle w:val="a3"/>
        <w:ind w:firstLine="684"/>
        <w:jc w:val="both"/>
        <w:rPr>
          <w:rFonts w:ascii="Times New Roman" w:hAnsi="Times New Roman"/>
          <w:sz w:val="24"/>
          <w:szCs w:val="24"/>
          <w:shd w:val="clear" w:color="auto" w:fill="FFFFFF"/>
        </w:rPr>
      </w:pPr>
      <w:r w:rsidRPr="00A87F2D">
        <w:rPr>
          <w:rFonts w:ascii="Times New Roman" w:hAnsi="Times New Roman"/>
          <w:b/>
          <w:bCs/>
          <w:sz w:val="24"/>
          <w:szCs w:val="24"/>
        </w:rPr>
        <w:t xml:space="preserve">- </w:t>
      </w:r>
      <w:r w:rsidRPr="00A87F2D">
        <w:rPr>
          <w:rFonts w:ascii="Times New Roman" w:hAnsi="Times New Roman"/>
          <w:sz w:val="24"/>
          <w:szCs w:val="24"/>
          <w:shd w:val="clear" w:color="auto" w:fill="FFFFFF"/>
        </w:rPr>
        <w:t>за 2018 год составило практически 100 % от запланированного (по смете было предусмотрено 14 924 232 рублей, фактически профинансировано – 14 786 662 рубля);</w:t>
      </w:r>
    </w:p>
    <w:p w:rsidR="002E6881" w:rsidRPr="00A87F2D" w:rsidRDefault="002E6881"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 xml:space="preserve">- за </w:t>
      </w:r>
      <w:r w:rsidRPr="00A87F2D">
        <w:rPr>
          <w:rFonts w:ascii="Times New Roman" w:hAnsi="Times New Roman"/>
          <w:sz w:val="24"/>
          <w:szCs w:val="24"/>
          <w:shd w:val="clear" w:color="auto" w:fill="FFFFFF"/>
          <w:lang w:val="en-US"/>
        </w:rPr>
        <w:t>I</w:t>
      </w:r>
      <w:r w:rsidRPr="00A87F2D">
        <w:rPr>
          <w:rFonts w:ascii="Times New Roman" w:hAnsi="Times New Roman"/>
          <w:sz w:val="24"/>
          <w:szCs w:val="24"/>
          <w:shd w:val="clear" w:color="auto" w:fill="FFFFFF"/>
        </w:rPr>
        <w:t xml:space="preserve"> полугодие 2019 год по смете предусмотрено 7 657 550 рублей, профинансировано – 6 748 363 рубля).</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Согласно штатному расписанию на 2019 год утверждено 334 единицы медицинского персонала, занято 240 единиц, из них:</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по штату врачей – 67, по факту -  30 (укомплектованность 44,7%);</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по штату средний медперсонал – 105,5, по факту – 77 (укомплектованность 73%);</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-по штату младший медперсонал - 37, по факту – 30 (укомплектованность 81%).</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На балансе ГУ РЦСМП находится 45 автотранспортных средств, 12 из них находятся в Слободзейской ЦРБ.  В ГУ РЦСМП все машины оснащены необходимым медицинским оборудованием, однако 14 машинам требуется замена. В региональной ССМП 4 машины не соответствуют требованиям, предъявляемым к оснащению спецавтотранспорта, 7 машинам требуется замена. На балансе имеется неонатальный реанимобиль и реанимобиль, оказывающий помощь взрослому населению.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В зависимости от профиля бригады специализированные санитарные машины оснащены аппаратурой (аппарат ИВЛ, дефибриллятор, глюкометр, инфузионный насос, кислородный ингалятор, монитор пациента, небулайзар, пульсоксиметр, шприцевый насос, электрокардиограф, электроотсасыватель), медицинским инструментарием (аппараты для измерения артериального давления - таномерт, одноразовые шпателя, роторасширители, жгут кровоостанавливающий, термометры и пр.)</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В 2019 году был проведен косметический ремонт в одноэтажном здании, где в настоящее время расположена администрация ГУ «РЦСМП», водители и санитары. Была произведена побелка и замена системы отопления в комнате отдыха для санитаров.</w:t>
      </w:r>
      <w:r w:rsidRPr="00A87F2D">
        <w:rPr>
          <w:rFonts w:ascii="Times New Roman" w:hAnsi="Times New Roman"/>
          <w:sz w:val="24"/>
          <w:szCs w:val="24"/>
        </w:rPr>
        <w:tab/>
      </w:r>
      <w:r w:rsidRPr="00A87F2D">
        <w:rPr>
          <w:rFonts w:ascii="Times New Roman" w:hAnsi="Times New Roman"/>
          <w:bCs/>
          <w:sz w:val="24"/>
          <w:szCs w:val="24"/>
        </w:rPr>
        <w:t>ГУ «РЦСМП»</w:t>
      </w:r>
      <w:r w:rsidRPr="00A87F2D">
        <w:rPr>
          <w:rFonts w:ascii="Times New Roman" w:hAnsi="Times New Roman"/>
          <w:b/>
          <w:bCs/>
          <w:sz w:val="24"/>
          <w:szCs w:val="24"/>
        </w:rPr>
        <w:t xml:space="preserve"> </w:t>
      </w:r>
      <w:r w:rsidRPr="00A87F2D">
        <w:rPr>
          <w:rFonts w:ascii="Times New Roman" w:hAnsi="Times New Roman"/>
          <w:sz w:val="24"/>
          <w:szCs w:val="24"/>
        </w:rPr>
        <w:t>обеспечен всеми группами лекарственных средств, необходимых для оказания скорой медицинской помощи. Оснащение лекарственными средствами выездных бригад скорой медицинской помощи осуществляется в соответствии с приложением № 18 «Примерный перечень лекарственного оснащения выездной бригады скорой медицинской помощи» к приказу М</w:t>
      </w:r>
      <w:r w:rsidR="00E36FF3">
        <w:rPr>
          <w:rFonts w:ascii="Times New Roman" w:hAnsi="Times New Roman"/>
          <w:sz w:val="24"/>
          <w:szCs w:val="24"/>
        </w:rPr>
        <w:t>инистра здравоохранения Приднестровской Молдавской Республики</w:t>
      </w:r>
      <w:r w:rsidRPr="00A87F2D">
        <w:rPr>
          <w:rFonts w:ascii="Times New Roman" w:hAnsi="Times New Roman"/>
          <w:sz w:val="24"/>
          <w:szCs w:val="24"/>
        </w:rPr>
        <w:t xml:space="preserve"> от 16 апреля 2004 года № 161 «Об утверждении основных нормативных документов в сфере организации деятельности скорой медицинской помощи».</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В перечень включено 96 наименований препаратов. В зависимости от профиля бригады (линейная, кардиологическая, психиатрическая, педиатрическая) осуществляется укомплектование медицинской аптечки. Обеспечение лекарственными препаратами бригад скорой медицинской помощи лечебно-профилактических учреждений осуществляется в пределах, отпущенных на эти цели финансовых средств.</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ab/>
        <w:t>Сотрудники станций скорой медицинской помощи оказывают круглосуточную медицинскую помощь взрослому и детскому населению, как на месте происшествия, так и в пути следования в стационар, при состояниях, угрожающих здоровью или жизни граждан или окружающих лиц, вызванных внезапными заболеваниями, обострением хронических заболеваний, несчастными случаями, травмами и отравлениями, осложнениями беременности при родах</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Количество бригад по г. Тирасполю колеблется от 9 до 11, из них от 3 до 6 врачебные, остальные - фельдшерские. По Слободзейскому району ежесуточно заступают на дежурство 2 бригады.</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Время прибытия бригад по вызову:</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lastRenderedPageBreak/>
        <w:t>1 категория – 20 минут;</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2 категория – 40 минут;</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3 категория – 1 час.</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В среднем на 1 бригаду за сутки приходится 18-22 выезда.</w:t>
      </w:r>
    </w:p>
    <w:p w:rsidR="002E6881"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За 2019 года на работу выездных бригад поступило 4 жалобы, по каждой их них было проведено заседание лечебно-контрольной комиссии. В трех случаях нарушений должностных обязанностей выявлено не было, в одном случае руководителю выездной бригады был объявлен выговор.</w:t>
      </w:r>
    </w:p>
    <w:p w:rsidR="00F96159" w:rsidRDefault="00F96159" w:rsidP="00754D9B">
      <w:pPr>
        <w:pStyle w:val="a3"/>
        <w:ind w:firstLine="684"/>
        <w:jc w:val="both"/>
        <w:rPr>
          <w:rFonts w:ascii="Times New Roman" w:hAnsi="Times New Roman"/>
          <w:sz w:val="24"/>
          <w:szCs w:val="24"/>
        </w:rPr>
      </w:pPr>
    </w:p>
    <w:p w:rsidR="002E6881" w:rsidRPr="00A87F2D" w:rsidRDefault="002E6881" w:rsidP="00754D9B">
      <w:pPr>
        <w:pStyle w:val="a3"/>
        <w:numPr>
          <w:ilvl w:val="0"/>
          <w:numId w:val="29"/>
        </w:numPr>
        <w:ind w:left="0" w:firstLine="684"/>
        <w:jc w:val="both"/>
        <w:rPr>
          <w:rFonts w:ascii="Times New Roman" w:hAnsi="Times New Roman"/>
          <w:sz w:val="24"/>
          <w:szCs w:val="24"/>
        </w:rPr>
      </w:pPr>
      <w:r w:rsidRPr="00A87F2D">
        <w:rPr>
          <w:rFonts w:ascii="Times New Roman" w:hAnsi="Times New Roman"/>
          <w:b/>
          <w:sz w:val="24"/>
          <w:szCs w:val="24"/>
        </w:rPr>
        <w:t>ГУ «Региональная станция скорой медицинской помощи» г. Бендеры.</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В зону обслуживания ГУ РССМП входят г.Бендеры, с. Гиска, с. Протягайловка, </w:t>
      </w:r>
      <w:r w:rsidR="00F96159">
        <w:rPr>
          <w:rFonts w:ascii="Times New Roman" w:hAnsi="Times New Roman"/>
          <w:sz w:val="24"/>
          <w:szCs w:val="24"/>
        </w:rPr>
        <w:t xml:space="preserve">      </w:t>
      </w:r>
      <w:r w:rsidRPr="00A87F2D">
        <w:rPr>
          <w:rFonts w:ascii="Times New Roman" w:hAnsi="Times New Roman"/>
          <w:sz w:val="24"/>
          <w:szCs w:val="24"/>
        </w:rPr>
        <w:t xml:space="preserve">с. Парканы, с. Меренешты, с.Варница. </w:t>
      </w:r>
    </w:p>
    <w:p w:rsidR="002E6881" w:rsidRPr="00A87F2D" w:rsidRDefault="002E6881" w:rsidP="00754D9B">
      <w:pPr>
        <w:pStyle w:val="a3"/>
        <w:ind w:firstLine="684"/>
        <w:jc w:val="both"/>
        <w:rPr>
          <w:rFonts w:ascii="Times New Roman" w:hAnsi="Times New Roman"/>
          <w:b/>
          <w:bCs/>
          <w:sz w:val="24"/>
          <w:szCs w:val="24"/>
        </w:rPr>
      </w:pPr>
      <w:r w:rsidRPr="00A87F2D">
        <w:rPr>
          <w:rFonts w:ascii="Times New Roman" w:hAnsi="Times New Roman"/>
          <w:sz w:val="24"/>
          <w:szCs w:val="24"/>
          <w:shd w:val="clear" w:color="auto" w:fill="FFFFFF"/>
        </w:rPr>
        <w:t xml:space="preserve">Финансирование </w:t>
      </w:r>
      <w:r w:rsidRPr="00A87F2D">
        <w:rPr>
          <w:rFonts w:ascii="Times New Roman" w:hAnsi="Times New Roman"/>
          <w:bCs/>
          <w:sz w:val="24"/>
          <w:szCs w:val="24"/>
        </w:rPr>
        <w:t>ГУ «РССМП г. Бендеры»:</w:t>
      </w:r>
    </w:p>
    <w:p w:rsidR="002E6881" w:rsidRPr="00A87F2D" w:rsidRDefault="002E6881" w:rsidP="00754D9B">
      <w:pPr>
        <w:pStyle w:val="a3"/>
        <w:ind w:firstLine="684"/>
        <w:jc w:val="both"/>
        <w:rPr>
          <w:rFonts w:ascii="Times New Roman" w:hAnsi="Times New Roman"/>
          <w:sz w:val="24"/>
          <w:szCs w:val="24"/>
          <w:shd w:val="clear" w:color="auto" w:fill="FFFFFF"/>
        </w:rPr>
      </w:pPr>
      <w:r w:rsidRPr="00A87F2D">
        <w:rPr>
          <w:rFonts w:ascii="Times New Roman" w:hAnsi="Times New Roman"/>
          <w:b/>
          <w:bCs/>
          <w:sz w:val="24"/>
          <w:szCs w:val="24"/>
        </w:rPr>
        <w:t xml:space="preserve">- </w:t>
      </w:r>
      <w:r w:rsidRPr="00A87F2D">
        <w:rPr>
          <w:rFonts w:ascii="Times New Roman" w:hAnsi="Times New Roman"/>
          <w:sz w:val="24"/>
          <w:szCs w:val="24"/>
          <w:shd w:val="clear" w:color="auto" w:fill="FFFFFF"/>
        </w:rPr>
        <w:t>за 2018 год составило практически 95,6 % от запланированного (по смете было предусмотрено 8 615 319 рублей, фактически профинансировано – 8 233 910);</w:t>
      </w:r>
    </w:p>
    <w:p w:rsidR="002E6881" w:rsidRPr="00A87F2D" w:rsidRDefault="002E6881"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 xml:space="preserve">- за </w:t>
      </w:r>
      <w:r w:rsidRPr="00A87F2D">
        <w:rPr>
          <w:rFonts w:ascii="Times New Roman" w:hAnsi="Times New Roman"/>
          <w:sz w:val="24"/>
          <w:szCs w:val="24"/>
          <w:shd w:val="clear" w:color="auto" w:fill="FFFFFF"/>
          <w:lang w:val="en-US"/>
        </w:rPr>
        <w:t>I</w:t>
      </w:r>
      <w:r w:rsidRPr="00A87F2D">
        <w:rPr>
          <w:rFonts w:ascii="Times New Roman" w:hAnsi="Times New Roman"/>
          <w:sz w:val="24"/>
          <w:szCs w:val="24"/>
          <w:shd w:val="clear" w:color="auto" w:fill="FFFFFF"/>
        </w:rPr>
        <w:t xml:space="preserve"> полугодие 2019 год по смете предусмотрено 4 859 144 рублей,   профинансировано – 3 793 409 рублей (78 %)).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Согласно штатному расписанию на 2019 год утверждено 207,5 единиц медицинского персонала, занято 167,5 единиц, из них:</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по штату врачей – 45,75, по факту -  17,75 (укомплектованность 38,7%);</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по штату средний медперсонал – 72, по факту – 60 (укомплектованность 83%);</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-по штату младший медперсонал – 24,25, по факту – 24,25 (укомплектованность 100%).</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На балансе ГУ РСМП находится 12 автотранспортных средств, из них 2 машины реанимации. Замене подлежит 1 машина. Все машины оснащены необходимым медицинским оборудованием.</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Среднесуточное количество выездных бригад 7-8, из них 1-2 врачебных, 6-7 фельдшерских. В настоящий момент в одной из смен выездные врачебные бригады отсутствуют в связи с  острым кадровым дефицитом.</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Капитальный ремонт здания скорой медицинской помощи был произведен в 2014 году.</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За 2018 год и первое полугодие 2019 года поступило 17 жалоб, из них 16 жалоб на выездные бригады и 1 на диспетчера по приему вызовов.</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По всем поступившим жалобам были приняты меры административного реагирования, все случаи жалоб были рассмотрены. По результатам служебных проверок вынесены следующие заключения:</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- 7 жалоб признаны необоснованными;</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по 6 жалобам применено дисциплинарное взыскание;</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по 4 жалобам, где был установлен факт грубого обращения с родственниками пациентов, проведены занятия с медицинским персоналом по соблюдению этико-деонтологических основ общения с пациентами и их родственниками.</w:t>
      </w:r>
      <w:r w:rsidRPr="00A87F2D">
        <w:rPr>
          <w:rFonts w:ascii="Times New Roman" w:hAnsi="Times New Roman"/>
          <w:sz w:val="24"/>
          <w:szCs w:val="24"/>
        </w:rPr>
        <w:tab/>
      </w:r>
    </w:p>
    <w:p w:rsidR="002E6881" w:rsidRPr="00A87F2D" w:rsidRDefault="002E6881" w:rsidP="00754D9B">
      <w:pPr>
        <w:pStyle w:val="a3"/>
        <w:ind w:left="360" w:firstLine="684"/>
        <w:jc w:val="both"/>
        <w:rPr>
          <w:rFonts w:ascii="Times New Roman" w:hAnsi="Times New Roman"/>
          <w:sz w:val="24"/>
          <w:szCs w:val="24"/>
        </w:rPr>
      </w:pPr>
    </w:p>
    <w:p w:rsidR="002E6881" w:rsidRPr="00A87F2D" w:rsidRDefault="002E6881" w:rsidP="00754D9B">
      <w:pPr>
        <w:pStyle w:val="a3"/>
        <w:numPr>
          <w:ilvl w:val="0"/>
          <w:numId w:val="29"/>
        </w:numPr>
        <w:ind w:left="0" w:firstLine="684"/>
        <w:jc w:val="both"/>
        <w:rPr>
          <w:rFonts w:ascii="Times New Roman" w:hAnsi="Times New Roman"/>
          <w:sz w:val="24"/>
          <w:szCs w:val="24"/>
        </w:rPr>
      </w:pPr>
      <w:r w:rsidRPr="00A87F2D">
        <w:rPr>
          <w:rFonts w:ascii="Times New Roman" w:hAnsi="Times New Roman"/>
          <w:iCs/>
          <w:sz w:val="24"/>
          <w:szCs w:val="24"/>
        </w:rPr>
        <w:t xml:space="preserve">Отделение скорой медицинской помощи в г. Рыбница является подразделением </w:t>
      </w:r>
      <w:r w:rsidRPr="00A87F2D">
        <w:rPr>
          <w:rFonts w:ascii="Times New Roman" w:hAnsi="Times New Roman"/>
          <w:b/>
          <w:iCs/>
          <w:sz w:val="24"/>
          <w:szCs w:val="24"/>
        </w:rPr>
        <w:t>ГУ «Рыбницкая ЦРБ»</w:t>
      </w:r>
      <w:r w:rsidRPr="00A87F2D">
        <w:rPr>
          <w:rFonts w:ascii="Times New Roman" w:hAnsi="Times New Roman"/>
          <w:iCs/>
          <w:sz w:val="24"/>
          <w:szCs w:val="24"/>
        </w:rPr>
        <w:t xml:space="preserve"> и расположено в полуподвальном помещении на базе бывшей лаборатории санэпидемстанции  в г. Рыбница, ул. Грибоедова, 3.</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Отделение скорой медицинской помощи обслуживает все населенные пункты г. Рыбница и Рыбницкого района.</w:t>
      </w:r>
    </w:p>
    <w:p w:rsidR="002E6881" w:rsidRPr="00A87F2D" w:rsidRDefault="002E6881" w:rsidP="00754D9B">
      <w:pPr>
        <w:pStyle w:val="a3"/>
        <w:ind w:firstLine="684"/>
        <w:jc w:val="both"/>
        <w:rPr>
          <w:rFonts w:ascii="Times New Roman" w:hAnsi="Times New Roman"/>
          <w:bCs/>
          <w:sz w:val="24"/>
          <w:szCs w:val="24"/>
        </w:rPr>
      </w:pPr>
      <w:r w:rsidRPr="00A87F2D">
        <w:rPr>
          <w:rFonts w:ascii="Times New Roman" w:hAnsi="Times New Roman"/>
          <w:sz w:val="24"/>
          <w:szCs w:val="24"/>
          <w:shd w:val="clear" w:color="auto" w:fill="FFFFFF"/>
        </w:rPr>
        <w:t xml:space="preserve">Финансирование </w:t>
      </w:r>
      <w:r w:rsidRPr="00A87F2D">
        <w:rPr>
          <w:rFonts w:ascii="Times New Roman" w:hAnsi="Times New Roman"/>
          <w:bCs/>
          <w:sz w:val="24"/>
          <w:szCs w:val="24"/>
        </w:rPr>
        <w:t>ГУ «РОСМП г. Рыбница»:</w:t>
      </w:r>
    </w:p>
    <w:p w:rsidR="002E6881" w:rsidRPr="00A87F2D" w:rsidRDefault="002E6881" w:rsidP="00754D9B">
      <w:pPr>
        <w:pStyle w:val="a3"/>
        <w:ind w:firstLine="684"/>
        <w:jc w:val="both"/>
        <w:rPr>
          <w:rFonts w:ascii="Times New Roman" w:hAnsi="Times New Roman"/>
          <w:sz w:val="24"/>
          <w:szCs w:val="24"/>
          <w:shd w:val="clear" w:color="auto" w:fill="FFFFFF"/>
        </w:rPr>
      </w:pPr>
      <w:r w:rsidRPr="00A87F2D">
        <w:rPr>
          <w:rFonts w:ascii="Times New Roman" w:hAnsi="Times New Roman"/>
          <w:b/>
          <w:bCs/>
          <w:sz w:val="24"/>
          <w:szCs w:val="24"/>
        </w:rPr>
        <w:t xml:space="preserve">- </w:t>
      </w:r>
      <w:r w:rsidRPr="00A87F2D">
        <w:rPr>
          <w:rFonts w:ascii="Times New Roman" w:hAnsi="Times New Roman"/>
          <w:sz w:val="24"/>
          <w:szCs w:val="24"/>
          <w:shd w:val="clear" w:color="auto" w:fill="FFFFFF"/>
        </w:rPr>
        <w:t>за 2018 год составило практически 95,15 % от запланированного (по смете было предусмотрено 1 690 393 рублей, фактически профинансировано – 1 608 495 рублей);</w:t>
      </w:r>
    </w:p>
    <w:p w:rsidR="002E6881" w:rsidRPr="00A87F2D" w:rsidRDefault="002E6881"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 xml:space="preserve">- за </w:t>
      </w:r>
      <w:r w:rsidRPr="00A87F2D">
        <w:rPr>
          <w:rFonts w:ascii="Times New Roman" w:hAnsi="Times New Roman"/>
          <w:sz w:val="24"/>
          <w:szCs w:val="24"/>
          <w:shd w:val="clear" w:color="auto" w:fill="FFFFFF"/>
          <w:lang w:val="en-US"/>
        </w:rPr>
        <w:t>I</w:t>
      </w:r>
      <w:r w:rsidRPr="00A87F2D">
        <w:rPr>
          <w:rFonts w:ascii="Times New Roman" w:hAnsi="Times New Roman"/>
          <w:sz w:val="24"/>
          <w:szCs w:val="24"/>
          <w:shd w:val="clear" w:color="auto" w:fill="FFFFFF"/>
        </w:rPr>
        <w:t xml:space="preserve"> полугодие 2019 год по смете предусмотрено 1 013 439 рублей,   профинансировано – 860 492 рублей (85 %).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lastRenderedPageBreak/>
        <w:t>Согласно штатному расписанию на 2019 год утверждено 56,25 единицы медицинского персонала, занято 38,25 единиц, из них:</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по штату врачей – 10,5, по факту -  3 (укомплектованность 28,57%);</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по штату средний медперсонал – 24,75, по факту –24,75 (укомплектованность 100%);</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-по штату младший медперсонал – 3, по факту – 3 (укомплектованность 100%).</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На балансе ГУ </w:t>
      </w:r>
      <w:r w:rsidRPr="00A87F2D">
        <w:rPr>
          <w:rFonts w:ascii="Times New Roman" w:hAnsi="Times New Roman"/>
          <w:iCs/>
          <w:sz w:val="24"/>
          <w:szCs w:val="24"/>
        </w:rPr>
        <w:t xml:space="preserve">«Рыбницкая ЦРБ» </w:t>
      </w:r>
      <w:r w:rsidRPr="00A87F2D">
        <w:rPr>
          <w:rFonts w:ascii="Times New Roman" w:hAnsi="Times New Roman"/>
          <w:sz w:val="24"/>
          <w:szCs w:val="24"/>
        </w:rPr>
        <w:t>находится 5 автотранспортных средств. Из них требуется замена 1 машины, которая находится в нерабочем состоянии. Остальные машины оснащены необходимым медицинским оборудованием.</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По штатному расписанию количество выездных бригад должно быть 4 (2 врачебных и 2 фельдшерских), но в настоящее время, из-за нехватки кадров, вызова обслуживаются 3 бригадами – 1 врачебной и 2 фельдшерскими.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Отделение укомплектовано современным медицинским оборудованием, которое поступила с новыми автомобилями.</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Несмотря на недостаточное финансирование необходимые лекарственные средства и перевязочные материалы, необходимые для экстренной медицинской помощи имеются.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Помещению отделения необходима реконструкция в соответствии с требованиями. Капитальный либо косметический ремонт не проводился в помещении с 2003 года.</w:t>
      </w:r>
    </w:p>
    <w:p w:rsidR="002E6881" w:rsidRPr="00A87F2D" w:rsidRDefault="002E6881" w:rsidP="00754D9B">
      <w:pPr>
        <w:pStyle w:val="a3"/>
        <w:ind w:firstLine="684"/>
        <w:jc w:val="both"/>
        <w:rPr>
          <w:rFonts w:ascii="Times New Roman" w:hAnsi="Times New Roman"/>
          <w:sz w:val="24"/>
          <w:szCs w:val="24"/>
        </w:rPr>
      </w:pPr>
    </w:p>
    <w:p w:rsidR="002E6881" w:rsidRPr="00A87F2D" w:rsidRDefault="002E6881" w:rsidP="00754D9B">
      <w:pPr>
        <w:pStyle w:val="a3"/>
        <w:ind w:firstLine="684"/>
        <w:jc w:val="both"/>
        <w:rPr>
          <w:rFonts w:ascii="Times New Roman" w:hAnsi="Times New Roman"/>
          <w:sz w:val="24"/>
          <w:szCs w:val="24"/>
        </w:rPr>
      </w:pPr>
      <w:r w:rsidRPr="00A87F2D">
        <w:rPr>
          <w:rStyle w:val="aa"/>
          <w:rFonts w:ascii="Times New Roman" w:hAnsi="Times New Roman"/>
          <w:b/>
          <w:i w:val="0"/>
          <w:sz w:val="24"/>
          <w:szCs w:val="24"/>
        </w:rPr>
        <w:t>4</w:t>
      </w:r>
      <w:r w:rsidRPr="00A87F2D">
        <w:rPr>
          <w:rStyle w:val="aa"/>
          <w:rFonts w:ascii="Times New Roman" w:hAnsi="Times New Roman"/>
          <w:i w:val="0"/>
          <w:sz w:val="24"/>
          <w:szCs w:val="24"/>
        </w:rPr>
        <w:t xml:space="preserve">. Отделение скорой медицинской помощи </w:t>
      </w:r>
      <w:r w:rsidRPr="00A87F2D">
        <w:rPr>
          <w:rFonts w:ascii="Times New Roman" w:hAnsi="Times New Roman"/>
          <w:sz w:val="24"/>
          <w:szCs w:val="24"/>
        </w:rPr>
        <w:t xml:space="preserve">является подразделением </w:t>
      </w:r>
      <w:r w:rsidR="008B3BB1">
        <w:rPr>
          <w:rFonts w:ascii="Times New Roman" w:hAnsi="Times New Roman"/>
          <w:sz w:val="24"/>
          <w:szCs w:val="24"/>
        </w:rPr>
        <w:t xml:space="preserve">                       </w:t>
      </w:r>
      <w:r w:rsidRPr="00A87F2D">
        <w:rPr>
          <w:rStyle w:val="aa"/>
          <w:rFonts w:ascii="Times New Roman" w:hAnsi="Times New Roman"/>
          <w:b/>
          <w:i w:val="0"/>
          <w:sz w:val="24"/>
          <w:szCs w:val="24"/>
        </w:rPr>
        <w:t>ГУ «Каменская ЦРБ»</w:t>
      </w:r>
      <w:r w:rsidRPr="00A87F2D">
        <w:rPr>
          <w:rStyle w:val="aa"/>
          <w:rFonts w:ascii="Times New Roman" w:hAnsi="Times New Roman"/>
          <w:i w:val="0"/>
          <w:sz w:val="24"/>
          <w:szCs w:val="24"/>
        </w:rPr>
        <w:t xml:space="preserve"> и  расположено на территории больницы в одном помещении с приёмным отделением.</w:t>
      </w:r>
      <w:r w:rsidRPr="00A87F2D">
        <w:rPr>
          <w:rFonts w:ascii="Times New Roman" w:hAnsi="Times New Roman"/>
          <w:sz w:val="24"/>
          <w:szCs w:val="24"/>
        </w:rPr>
        <w:t xml:space="preserve">Скорая помощь обслуживает все населенные пункты Каменского района: с. Подойма, с. Подоймица, с. Рашково, с. Катериновка, с. Слобода-Рашков, </w:t>
      </w:r>
      <w:r w:rsidR="0045417C">
        <w:rPr>
          <w:rFonts w:ascii="Times New Roman" w:hAnsi="Times New Roman"/>
          <w:sz w:val="24"/>
          <w:szCs w:val="24"/>
        </w:rPr>
        <w:t xml:space="preserve">          </w:t>
      </w:r>
      <w:r w:rsidRPr="00A87F2D">
        <w:rPr>
          <w:rFonts w:ascii="Times New Roman" w:hAnsi="Times New Roman"/>
          <w:sz w:val="24"/>
          <w:szCs w:val="24"/>
        </w:rPr>
        <w:t>с. Валя-Адынка, с. Константиновка, с. Ульяновка, с. Янтарное, п. Солнечный, с. Красный Октябрь, с. Александровка, с. Кузьмин, с. Грушка, с. Окница, с. Фрунзовка, с. Хрустовая, с. Ротари, с.  Севериновка, с. Соколовка.</w:t>
      </w:r>
    </w:p>
    <w:p w:rsidR="002E6881" w:rsidRPr="00A87F2D" w:rsidRDefault="002E6881"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 xml:space="preserve">Финансирование отделения скорой медицинской помощи осуществляется в целом по </w:t>
      </w:r>
      <w:r w:rsidRPr="00A87F2D">
        <w:rPr>
          <w:rStyle w:val="aa"/>
          <w:rFonts w:ascii="Times New Roman" w:hAnsi="Times New Roman"/>
          <w:i w:val="0"/>
          <w:sz w:val="24"/>
          <w:szCs w:val="24"/>
        </w:rPr>
        <w:t>ГУ «Каменская ЦРБ»</w:t>
      </w:r>
      <w:r w:rsidRPr="00A87F2D">
        <w:rPr>
          <w:rFonts w:ascii="Times New Roman" w:hAnsi="Times New Roman"/>
          <w:i/>
          <w:sz w:val="24"/>
          <w:szCs w:val="24"/>
          <w:shd w:val="clear" w:color="auto" w:fill="FFFFFF"/>
        </w:rPr>
        <w:t>.</w:t>
      </w:r>
      <w:r w:rsidRPr="00A87F2D">
        <w:rPr>
          <w:rFonts w:ascii="Times New Roman" w:hAnsi="Times New Roman"/>
          <w:sz w:val="24"/>
          <w:szCs w:val="24"/>
          <w:shd w:val="clear" w:color="auto" w:fill="FFFFFF"/>
        </w:rPr>
        <w:t xml:space="preserve"> Так, в 2018 года на оплату труда было запланировано финансирование в сумме 901 242 рубля, фактически выделено – 893 363 рубля, на закупку медикаментов – 445 385 рублей, выделено – 11 868 рублей, на содержание автотранспорта – 136 128 рублей, выделено – 134 890 рублей.</w:t>
      </w:r>
    </w:p>
    <w:p w:rsidR="002E6881" w:rsidRPr="00A87F2D" w:rsidRDefault="002E6881"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 xml:space="preserve">За </w:t>
      </w:r>
      <w:r w:rsidRPr="00A87F2D">
        <w:rPr>
          <w:rFonts w:ascii="Times New Roman" w:hAnsi="Times New Roman"/>
          <w:sz w:val="24"/>
          <w:szCs w:val="24"/>
          <w:shd w:val="clear" w:color="auto" w:fill="FFFFFF"/>
          <w:lang w:val="en-US"/>
        </w:rPr>
        <w:t>I</w:t>
      </w:r>
      <w:r w:rsidRPr="00A87F2D">
        <w:rPr>
          <w:rFonts w:ascii="Times New Roman" w:hAnsi="Times New Roman"/>
          <w:sz w:val="24"/>
          <w:szCs w:val="24"/>
          <w:shd w:val="clear" w:color="auto" w:fill="FFFFFF"/>
        </w:rPr>
        <w:t xml:space="preserve"> полугодие 2019 года на оплату труда было запланировано финансирование в сумме 450 621 рубль, фактически выделено – 431 682 рубля, на закупку медикаментов – 222 693 рубля, выделено – 9 011  рублей, на содержание автотранспорта – 68 039 рублей, выделено – 67 200 рублей.</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Согласно штатному расписанию на 2019 год утверждено 28 единиц медицинского персонала, занято 24 единиц, из них:</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по штату врачей – 9,5, по факту -  8 (укомплектованность 84%);</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по штату средний медперсонал – 9,5, по факту – 8 (укомплектованность 100%);</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-по штату младший медперсонал – 0, по факту – 0.</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На балансе ГУ </w:t>
      </w:r>
      <w:r w:rsidRPr="00A87F2D">
        <w:rPr>
          <w:rFonts w:ascii="Times New Roman" w:hAnsi="Times New Roman"/>
          <w:iCs/>
          <w:sz w:val="24"/>
          <w:szCs w:val="24"/>
        </w:rPr>
        <w:t xml:space="preserve">«Каменская ЦРБ» </w:t>
      </w:r>
      <w:r w:rsidRPr="00A87F2D">
        <w:rPr>
          <w:rFonts w:ascii="Times New Roman" w:hAnsi="Times New Roman"/>
          <w:sz w:val="24"/>
          <w:szCs w:val="24"/>
        </w:rPr>
        <w:t>находится 2 автотранспортных средства, 2016 года выпуска, которые оснащены необходимым медицинским оборудованием.</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Количество выездных бригад 2 в составе врача, фельдшера, водителя.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Медикаментами отделение обеспечено в полном объеме и обеспечивается </w:t>
      </w:r>
      <w:r w:rsidR="00E61AE4">
        <w:rPr>
          <w:rFonts w:ascii="Times New Roman" w:hAnsi="Times New Roman"/>
          <w:sz w:val="24"/>
          <w:szCs w:val="24"/>
        </w:rPr>
        <w:t xml:space="preserve">               </w:t>
      </w:r>
      <w:r w:rsidRPr="00A87F2D">
        <w:rPr>
          <w:rFonts w:ascii="Times New Roman" w:hAnsi="Times New Roman"/>
          <w:sz w:val="24"/>
          <w:szCs w:val="24"/>
        </w:rPr>
        <w:t>ГУ «Каменская ЦРБ».</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В 2019 году в помещении отделения скорой медицинской помощи был проведен косметический ремонт на сумму 14600 рублей.</w:t>
      </w:r>
    </w:p>
    <w:p w:rsidR="002E6881" w:rsidRPr="00A87F2D" w:rsidRDefault="002E6881" w:rsidP="00754D9B">
      <w:pPr>
        <w:pStyle w:val="a3"/>
        <w:ind w:firstLine="684"/>
        <w:jc w:val="both"/>
        <w:rPr>
          <w:rFonts w:ascii="Times New Roman" w:hAnsi="Times New Roman"/>
          <w:sz w:val="24"/>
          <w:szCs w:val="24"/>
        </w:rPr>
      </w:pPr>
    </w:p>
    <w:p w:rsidR="002E6881" w:rsidRPr="00A87F2D" w:rsidRDefault="002E6881" w:rsidP="00754D9B">
      <w:pPr>
        <w:pStyle w:val="a3"/>
        <w:numPr>
          <w:ilvl w:val="0"/>
          <w:numId w:val="30"/>
        </w:numPr>
        <w:ind w:left="0" w:firstLine="684"/>
        <w:jc w:val="both"/>
        <w:rPr>
          <w:rFonts w:ascii="Times New Roman" w:hAnsi="Times New Roman"/>
          <w:iCs/>
          <w:sz w:val="24"/>
          <w:szCs w:val="24"/>
        </w:rPr>
      </w:pPr>
      <w:r w:rsidRPr="00A87F2D">
        <w:rPr>
          <w:rFonts w:ascii="Times New Roman" w:hAnsi="Times New Roman"/>
          <w:iCs/>
          <w:sz w:val="24"/>
          <w:szCs w:val="24"/>
        </w:rPr>
        <w:t xml:space="preserve">Отделение скорой медицинской помощи </w:t>
      </w:r>
      <w:r w:rsidRPr="00A87F2D">
        <w:rPr>
          <w:rFonts w:ascii="Times New Roman" w:hAnsi="Times New Roman"/>
          <w:sz w:val="24"/>
          <w:szCs w:val="24"/>
        </w:rPr>
        <w:t>является подразделением</w:t>
      </w:r>
      <w:r w:rsidR="00E61AE4">
        <w:rPr>
          <w:rFonts w:ascii="Times New Roman" w:hAnsi="Times New Roman"/>
          <w:sz w:val="24"/>
          <w:szCs w:val="24"/>
        </w:rPr>
        <w:t xml:space="preserve">             </w:t>
      </w:r>
      <w:r w:rsidRPr="00A87F2D">
        <w:rPr>
          <w:rFonts w:ascii="Times New Roman" w:hAnsi="Times New Roman"/>
          <w:sz w:val="24"/>
          <w:szCs w:val="24"/>
        </w:rPr>
        <w:t xml:space="preserve"> </w:t>
      </w:r>
      <w:r w:rsidRPr="00A87F2D">
        <w:rPr>
          <w:rFonts w:ascii="Times New Roman" w:hAnsi="Times New Roman"/>
          <w:b/>
          <w:iCs/>
          <w:sz w:val="24"/>
          <w:szCs w:val="24"/>
        </w:rPr>
        <w:t xml:space="preserve">ГУ «Дубоссарская ЦРБ» </w:t>
      </w:r>
      <w:r w:rsidRPr="00A87F2D">
        <w:rPr>
          <w:rFonts w:ascii="Times New Roman" w:hAnsi="Times New Roman"/>
          <w:iCs/>
          <w:sz w:val="24"/>
          <w:szCs w:val="24"/>
        </w:rPr>
        <w:t xml:space="preserve">и обслуживает все населенные пункты района. </w:t>
      </w:r>
    </w:p>
    <w:p w:rsidR="002E6881" w:rsidRPr="00A87F2D" w:rsidRDefault="002E6881"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Финансирование за 2018 год и первое полугодие 2019 года составило 100% от плановых лимитов.</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lastRenderedPageBreak/>
        <w:t>Согласно штатному расписанию на 2019 год утверждено 53 единиц медицинского персонала, занято 50 единиц:</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по штату врачей – 9 по факту -  6 (укомплектованность 67%);</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по штату средний медперсонал – 20, по факту –20 (укомплектованность 100%);</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-по штату младший медперсонал – 10,5, по факту –10,5 (укомплектованность 100%)</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На балансе ГУ </w:t>
      </w:r>
      <w:r w:rsidRPr="00A87F2D">
        <w:rPr>
          <w:rFonts w:ascii="Times New Roman" w:hAnsi="Times New Roman"/>
          <w:iCs/>
          <w:sz w:val="24"/>
          <w:szCs w:val="24"/>
        </w:rPr>
        <w:t xml:space="preserve">«Дубосарская ЦРБ» </w:t>
      </w:r>
      <w:r w:rsidRPr="00A87F2D">
        <w:rPr>
          <w:rFonts w:ascii="Times New Roman" w:hAnsi="Times New Roman"/>
          <w:sz w:val="24"/>
          <w:szCs w:val="24"/>
        </w:rPr>
        <w:t xml:space="preserve">находится 9 автотранспортных средства, 6 из которых требует замены, только 3 из них обеспечены полностью соответствующим медицинским оборудованием.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Количество выездных бригад 3 (1 врачебная и 2 фельдшерские).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Отделение скорой помощи оснащено всеми группами лекарственных средств, необходимых для оказания скорой медицинской помощи.</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Здание нуждается в капитальном ремонте как снаружи, так и внутри.</w:t>
      </w:r>
    </w:p>
    <w:p w:rsidR="002E6881" w:rsidRPr="00A87F2D" w:rsidRDefault="002E6881" w:rsidP="00754D9B">
      <w:pPr>
        <w:pStyle w:val="a3"/>
        <w:ind w:firstLine="684"/>
        <w:jc w:val="both"/>
        <w:rPr>
          <w:rFonts w:ascii="Times New Roman" w:hAnsi="Times New Roman"/>
          <w:iCs/>
          <w:sz w:val="24"/>
          <w:szCs w:val="24"/>
        </w:rPr>
      </w:pPr>
    </w:p>
    <w:p w:rsidR="002E6881" w:rsidRPr="00A87F2D" w:rsidRDefault="002E6881" w:rsidP="00754D9B">
      <w:pPr>
        <w:pStyle w:val="a3"/>
        <w:numPr>
          <w:ilvl w:val="0"/>
          <w:numId w:val="30"/>
        </w:numPr>
        <w:ind w:left="0" w:firstLine="684"/>
        <w:jc w:val="both"/>
        <w:rPr>
          <w:rFonts w:ascii="Times New Roman" w:hAnsi="Times New Roman"/>
          <w:iCs/>
          <w:sz w:val="24"/>
          <w:szCs w:val="24"/>
        </w:rPr>
      </w:pPr>
      <w:r w:rsidRPr="00A87F2D">
        <w:rPr>
          <w:rFonts w:ascii="Times New Roman" w:hAnsi="Times New Roman"/>
          <w:iCs/>
          <w:sz w:val="24"/>
          <w:szCs w:val="24"/>
        </w:rPr>
        <w:t>Отделение скорой медицинской помощи является подразделением</w:t>
      </w:r>
      <w:r w:rsidR="00C30239">
        <w:rPr>
          <w:rFonts w:ascii="Times New Roman" w:hAnsi="Times New Roman"/>
          <w:iCs/>
          <w:sz w:val="24"/>
          <w:szCs w:val="24"/>
        </w:rPr>
        <w:t xml:space="preserve">            </w:t>
      </w:r>
      <w:r w:rsidRPr="00A87F2D">
        <w:rPr>
          <w:rFonts w:ascii="Times New Roman" w:hAnsi="Times New Roman"/>
          <w:iCs/>
          <w:sz w:val="24"/>
          <w:szCs w:val="24"/>
        </w:rPr>
        <w:t xml:space="preserve"> </w:t>
      </w:r>
      <w:r w:rsidRPr="00A87F2D">
        <w:rPr>
          <w:rFonts w:ascii="Times New Roman" w:hAnsi="Times New Roman"/>
          <w:b/>
          <w:iCs/>
          <w:sz w:val="24"/>
          <w:szCs w:val="24"/>
        </w:rPr>
        <w:t>ГУ «Григориопольская ЦРБ»</w:t>
      </w:r>
      <w:r w:rsidRPr="00A87F2D">
        <w:rPr>
          <w:rFonts w:ascii="Times New Roman" w:hAnsi="Times New Roman"/>
          <w:iCs/>
          <w:sz w:val="24"/>
          <w:szCs w:val="24"/>
        </w:rPr>
        <w:t xml:space="preserve"> и обслуживает все населенные пункты района. </w:t>
      </w:r>
    </w:p>
    <w:p w:rsidR="002E6881" w:rsidRPr="00A87F2D" w:rsidRDefault="002E6881"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 xml:space="preserve">Финансирование отделения скорой медицинской помощи осуществляется в целом по </w:t>
      </w:r>
      <w:r w:rsidRPr="00A87F2D">
        <w:rPr>
          <w:rStyle w:val="aa"/>
          <w:rFonts w:ascii="Times New Roman" w:hAnsi="Times New Roman"/>
          <w:i w:val="0"/>
          <w:sz w:val="24"/>
          <w:szCs w:val="24"/>
        </w:rPr>
        <w:t>ГУ «Григориопольская ЦРБ</w:t>
      </w:r>
      <w:r w:rsidRPr="00A87F2D">
        <w:rPr>
          <w:rStyle w:val="aa"/>
          <w:rFonts w:ascii="Times New Roman" w:hAnsi="Times New Roman"/>
          <w:sz w:val="24"/>
          <w:szCs w:val="24"/>
        </w:rPr>
        <w:t>»</w:t>
      </w:r>
      <w:r w:rsidRPr="00A87F2D">
        <w:rPr>
          <w:rFonts w:ascii="Times New Roman" w:hAnsi="Times New Roman"/>
          <w:sz w:val="24"/>
          <w:szCs w:val="24"/>
          <w:shd w:val="clear" w:color="auto" w:fill="FFFFFF"/>
        </w:rPr>
        <w:t>. Так  в 2018 года на закупку медикаментов было запланировано финансирование в сумме – 62 078 рублей, выделено – 62 078 рублей, на содержание автотранспорта – 989 234 рублей, выделено – 989 234 рублей.</w:t>
      </w:r>
    </w:p>
    <w:p w:rsidR="002E6881" w:rsidRPr="00A87F2D" w:rsidRDefault="002E6881" w:rsidP="00754D9B">
      <w:pPr>
        <w:pStyle w:val="a3"/>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 xml:space="preserve">За </w:t>
      </w:r>
      <w:r w:rsidRPr="00A87F2D">
        <w:rPr>
          <w:rFonts w:ascii="Times New Roman" w:hAnsi="Times New Roman"/>
          <w:sz w:val="24"/>
          <w:szCs w:val="24"/>
          <w:shd w:val="clear" w:color="auto" w:fill="FFFFFF"/>
          <w:lang w:val="en-US"/>
        </w:rPr>
        <w:t>I</w:t>
      </w:r>
      <w:r w:rsidRPr="00A87F2D">
        <w:rPr>
          <w:rFonts w:ascii="Times New Roman" w:hAnsi="Times New Roman"/>
          <w:sz w:val="24"/>
          <w:szCs w:val="24"/>
          <w:shd w:val="clear" w:color="auto" w:fill="FFFFFF"/>
        </w:rPr>
        <w:t xml:space="preserve"> полугодие 2019 года на закупку медикаментов было запланировано финансирование в сумме – 29 802 рубля, выделено – 29 802  рубля, на содержание автотранспорта – 380 280 рублей, выделено – 357 756 рублей.</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Согласно штатному расписанию на 2019 год утверждено 56,75 единиц медицинского персонала, занято 56,75 единиц:</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по штату врачей – 1, по факту -  1 (укомплектованность 100%);</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по штату средний медперсонал – 28,5, по факту –28,5 (укомплектованность 100%);</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-по штату младший медперсонал – 4,75, по факту – 4,75 (укомплектованность 100%).</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На балансе ГУ РСМП находится 8 автотранспортных средств, из них 5 машин требуют замены. Весь транспорт в рабочем состоянии, но только две машины оснащены необходимым медицинским оборудованием.</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Количество бригад 4 (в том числе врачебных и фельдшерских).</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Капитальный ремонт не проводился. В 2014 году был проведен косметический ремонт здания скорой медицинской помощи.</w:t>
      </w:r>
      <w:r w:rsidRPr="00A87F2D">
        <w:rPr>
          <w:rFonts w:ascii="Times New Roman" w:hAnsi="Times New Roman"/>
          <w:sz w:val="24"/>
          <w:szCs w:val="24"/>
        </w:rPr>
        <w:tab/>
        <w:t xml:space="preserve">В 2016 году был произведен внутренний косметический </w:t>
      </w:r>
      <w:r w:rsidR="00595EB1">
        <w:rPr>
          <w:rFonts w:ascii="Times New Roman" w:hAnsi="Times New Roman"/>
          <w:sz w:val="24"/>
          <w:szCs w:val="24"/>
        </w:rPr>
        <w:t xml:space="preserve">ремонт </w:t>
      </w:r>
      <w:r w:rsidRPr="00A87F2D">
        <w:rPr>
          <w:rFonts w:ascii="Times New Roman" w:hAnsi="Times New Roman"/>
          <w:sz w:val="24"/>
          <w:szCs w:val="24"/>
        </w:rPr>
        <w:t>помещения. В кабинете главврача имеется протечка кровли, фасад и крыльцо нуждаются в ремонте.</w:t>
      </w:r>
    </w:p>
    <w:p w:rsidR="002E6881" w:rsidRPr="00A87F2D" w:rsidRDefault="002E6881" w:rsidP="00754D9B">
      <w:pPr>
        <w:pStyle w:val="a3"/>
        <w:ind w:firstLine="684"/>
        <w:jc w:val="both"/>
        <w:rPr>
          <w:rFonts w:ascii="Times New Roman" w:hAnsi="Times New Roman"/>
          <w:iCs/>
          <w:sz w:val="24"/>
          <w:szCs w:val="24"/>
        </w:rPr>
      </w:pPr>
      <w:r w:rsidRPr="00A87F2D">
        <w:rPr>
          <w:rFonts w:ascii="Times New Roman" w:hAnsi="Times New Roman"/>
          <w:iCs/>
          <w:sz w:val="24"/>
          <w:szCs w:val="24"/>
        </w:rPr>
        <w:t xml:space="preserve">По результатам проверки был сделан вывод, что государством прилагаются усилия для изменения ситуации с оснащением отделений скорой медицинской помощи более новым оборудованием, новым автотранспортом.  Было обращено внимание, что во всех отделениях скорой помощи на балансе имеются современный специализированный автотранспорт, оснащенный необходимым медицинским оборудованием. Наряду с поэтапной заменой устаревшего транспорта, проводится и поэтапная замена старого либо вышедшего из строя медицинского оборудования. Все здания и помещения отделений скорой медицинской помощи по всей республике расположены в старых строениях, построенных более 30 лет назад. Практически не в одном из них не был проведен капитальный ремонт. Проводятся косметические ремонты за счет собственных средств отделений и собственными руками работников. Во всех отделениях </w:t>
      </w:r>
      <w:r w:rsidR="009210A9">
        <w:rPr>
          <w:rFonts w:ascii="Times New Roman" w:hAnsi="Times New Roman"/>
          <w:iCs/>
          <w:sz w:val="24"/>
          <w:szCs w:val="24"/>
        </w:rPr>
        <w:t xml:space="preserve">остро </w:t>
      </w:r>
      <w:r w:rsidRPr="00A87F2D">
        <w:rPr>
          <w:rFonts w:ascii="Times New Roman" w:hAnsi="Times New Roman"/>
          <w:iCs/>
          <w:sz w:val="24"/>
          <w:szCs w:val="24"/>
        </w:rPr>
        <w:t xml:space="preserve">стоит кадровый вопрос. Везде имеются проблемы с не  укомплектованностью врачебным составом. </w:t>
      </w:r>
    </w:p>
    <w:p w:rsidR="002E6881" w:rsidRPr="00A87F2D" w:rsidRDefault="002E6881" w:rsidP="00754D9B">
      <w:pPr>
        <w:pStyle w:val="a3"/>
        <w:ind w:firstLine="684"/>
        <w:jc w:val="both"/>
        <w:rPr>
          <w:rFonts w:ascii="Times New Roman" w:hAnsi="Times New Roman"/>
          <w:iCs/>
          <w:sz w:val="24"/>
          <w:szCs w:val="24"/>
        </w:rPr>
      </w:pPr>
      <w:r w:rsidRPr="00A87F2D">
        <w:rPr>
          <w:rFonts w:ascii="Times New Roman" w:hAnsi="Times New Roman"/>
          <w:iCs/>
          <w:sz w:val="24"/>
          <w:szCs w:val="24"/>
        </w:rPr>
        <w:t xml:space="preserve">Как положительный момент было отмечено, что все отделения скорой помощи обеспечены лекарственными препаратами, предусмотренными соответствующим приказом </w:t>
      </w:r>
      <w:r w:rsidR="00E36FF3" w:rsidRPr="00A87F2D">
        <w:rPr>
          <w:rFonts w:ascii="Times New Roman" w:hAnsi="Times New Roman"/>
          <w:iCs/>
          <w:sz w:val="24"/>
          <w:szCs w:val="24"/>
        </w:rPr>
        <w:t>М</w:t>
      </w:r>
      <w:r w:rsidR="00E36FF3">
        <w:rPr>
          <w:rFonts w:ascii="Times New Roman" w:hAnsi="Times New Roman"/>
          <w:iCs/>
          <w:sz w:val="24"/>
          <w:szCs w:val="24"/>
        </w:rPr>
        <w:t>инистра здравоохранения Приднестровской Молдавской Республики</w:t>
      </w:r>
      <w:r w:rsidRPr="00A87F2D">
        <w:rPr>
          <w:rFonts w:ascii="Times New Roman" w:hAnsi="Times New Roman"/>
          <w:iCs/>
          <w:sz w:val="24"/>
          <w:szCs w:val="24"/>
        </w:rPr>
        <w:t xml:space="preserve"> на 100%.</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lastRenderedPageBreak/>
        <w:t>В соответствии с ежегодным планом основных организационных мероприятий  Аппарата Уполномоченного в декабре  2019 года Уполномоченным были п</w:t>
      </w:r>
      <w:r w:rsidRPr="00A87F2D">
        <w:rPr>
          <w:rFonts w:ascii="Times New Roman" w:eastAsia="Calibri" w:hAnsi="Times New Roman"/>
          <w:sz w:val="24"/>
          <w:szCs w:val="24"/>
        </w:rPr>
        <w:t>роанализирова</w:t>
      </w:r>
      <w:r w:rsidRPr="00A87F2D">
        <w:rPr>
          <w:rFonts w:ascii="Times New Roman" w:hAnsi="Times New Roman"/>
          <w:sz w:val="24"/>
          <w:szCs w:val="24"/>
        </w:rPr>
        <w:t>ны</w:t>
      </w:r>
      <w:r w:rsidRPr="00A87F2D">
        <w:rPr>
          <w:rFonts w:ascii="Times New Roman" w:eastAsia="Calibri" w:hAnsi="Times New Roman"/>
          <w:sz w:val="24"/>
          <w:szCs w:val="24"/>
        </w:rPr>
        <w:t xml:space="preserve">  вопросы общего санитарно-гигиенического состояния  в республике, связанного с заболеванием туберкулезом, в том числе и среди несовершеннолетних, с посещением ГУ «Республиканская туберкулёзная больница города Бендеры»,  </w:t>
      </w:r>
      <w:r w:rsidRPr="00A87F2D">
        <w:rPr>
          <w:rFonts w:ascii="Times New Roman" w:hAnsi="Times New Roman"/>
          <w:sz w:val="24"/>
          <w:szCs w:val="24"/>
        </w:rPr>
        <w:t>а также взаимодействие с туботделениями ГСИН МЮ ПМР.</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ГУ «Республиканская туберкулезная больница» является высококвалифицированным специализированным лечебно-профилактическим учреждением здравоохранения, организующим и осуществляющим противотуберкулезную помощь населению на территории, определенной Министерством здравоохранения </w:t>
      </w:r>
      <w:r w:rsidR="00E36FF3">
        <w:rPr>
          <w:rFonts w:ascii="Times New Roman" w:hAnsi="Times New Roman"/>
          <w:sz w:val="24"/>
          <w:szCs w:val="24"/>
        </w:rPr>
        <w:t>Приднестровской Молдавской Республики</w:t>
      </w:r>
      <w:r w:rsidRPr="00A87F2D">
        <w:rPr>
          <w:rFonts w:ascii="Times New Roman" w:hAnsi="Times New Roman"/>
          <w:sz w:val="24"/>
          <w:szCs w:val="24"/>
        </w:rPr>
        <w:t>.</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О</w:t>
      </w:r>
      <w:r w:rsidRPr="00A87F2D">
        <w:rPr>
          <w:rFonts w:ascii="Times New Roman" w:eastAsia="Calibri" w:hAnsi="Times New Roman"/>
          <w:sz w:val="24"/>
          <w:szCs w:val="24"/>
        </w:rPr>
        <w:t>бъем финансирования ГУ «Республиканская туберкулезная больница» на</w:t>
      </w:r>
      <w:r w:rsidR="005C65E0">
        <w:rPr>
          <w:rFonts w:ascii="Times New Roman" w:eastAsia="Calibri" w:hAnsi="Times New Roman"/>
          <w:sz w:val="24"/>
          <w:szCs w:val="24"/>
        </w:rPr>
        <w:t xml:space="preserve">             </w:t>
      </w:r>
      <w:r w:rsidRPr="00A87F2D">
        <w:rPr>
          <w:rFonts w:ascii="Times New Roman" w:eastAsia="Calibri" w:hAnsi="Times New Roman"/>
          <w:sz w:val="24"/>
          <w:szCs w:val="24"/>
        </w:rPr>
        <w:t xml:space="preserve"> 1 декабря 2019 года для приобретения медицинского оборудования, медицинских препаратов для лечения туберкулеза и других сопутствующих заболеваний, средств на питание больных, постельного белья, ремонт зданий и заработной платы персонала отражен в таблице.</w:t>
      </w:r>
    </w:p>
    <w:p w:rsidR="002E6881" w:rsidRPr="00A87F2D" w:rsidRDefault="002E6881" w:rsidP="00754D9B">
      <w:pPr>
        <w:pStyle w:val="a3"/>
        <w:ind w:firstLine="684"/>
        <w:jc w:val="both"/>
        <w:rPr>
          <w:rFonts w:ascii="Times New Roman" w:eastAsia="Calibri" w:hAnsi="Times New Roman"/>
          <w:sz w:val="24"/>
          <w:szCs w:val="24"/>
        </w:rPr>
      </w:pPr>
    </w:p>
    <w:tbl>
      <w:tblPr>
        <w:tblW w:w="9404" w:type="dxa"/>
        <w:jc w:val="center"/>
        <w:tblLayout w:type="fixed"/>
        <w:tblCellMar>
          <w:left w:w="0" w:type="dxa"/>
          <w:right w:w="0" w:type="dxa"/>
        </w:tblCellMar>
        <w:tblLook w:val="0000" w:firstRow="0" w:lastRow="0" w:firstColumn="0" w:lastColumn="0" w:noHBand="0" w:noVBand="0"/>
      </w:tblPr>
      <w:tblGrid>
        <w:gridCol w:w="4472"/>
        <w:gridCol w:w="1627"/>
        <w:gridCol w:w="1746"/>
        <w:gridCol w:w="1559"/>
      </w:tblGrid>
      <w:tr w:rsidR="002E6881" w:rsidRPr="00A87F2D" w:rsidTr="00595EB1">
        <w:trPr>
          <w:trHeight w:val="485"/>
          <w:jc w:val="center"/>
        </w:trPr>
        <w:tc>
          <w:tcPr>
            <w:tcW w:w="4472" w:type="dxa"/>
            <w:tcBorders>
              <w:top w:val="single" w:sz="4" w:space="0" w:color="auto"/>
              <w:left w:val="single" w:sz="4" w:space="0" w:color="auto"/>
              <w:bottom w:val="single" w:sz="4" w:space="0" w:color="auto"/>
              <w:right w:val="single" w:sz="4" w:space="0" w:color="auto"/>
            </w:tcBorders>
            <w:shd w:val="clear" w:color="auto" w:fill="FFFFFF"/>
          </w:tcPr>
          <w:p w:rsidR="00595EB1" w:rsidRDefault="002E6881" w:rsidP="00595EB1">
            <w:pPr>
              <w:pStyle w:val="a3"/>
              <w:jc w:val="center"/>
              <w:rPr>
                <w:rFonts w:ascii="Times New Roman" w:hAnsi="Times New Roman"/>
                <w:sz w:val="24"/>
                <w:szCs w:val="24"/>
              </w:rPr>
            </w:pPr>
            <w:r w:rsidRPr="00A87F2D">
              <w:rPr>
                <w:rFonts w:ascii="Times New Roman" w:hAnsi="Times New Roman"/>
                <w:sz w:val="24"/>
                <w:szCs w:val="24"/>
              </w:rPr>
              <w:t xml:space="preserve">Объем финансирования </w:t>
            </w:r>
          </w:p>
          <w:p w:rsidR="002E6881" w:rsidRPr="00A87F2D" w:rsidRDefault="002E6881" w:rsidP="00595EB1">
            <w:pPr>
              <w:pStyle w:val="a3"/>
              <w:jc w:val="center"/>
              <w:rPr>
                <w:rFonts w:ascii="Times New Roman" w:hAnsi="Times New Roman"/>
                <w:sz w:val="24"/>
                <w:szCs w:val="24"/>
              </w:rPr>
            </w:pPr>
            <w:r w:rsidRPr="00A87F2D">
              <w:rPr>
                <w:rFonts w:ascii="Times New Roman" w:hAnsi="Times New Roman"/>
                <w:sz w:val="24"/>
                <w:szCs w:val="24"/>
              </w:rPr>
              <w:t>за 11 месяцев 2019 года</w:t>
            </w:r>
          </w:p>
        </w:tc>
        <w:tc>
          <w:tcPr>
            <w:tcW w:w="1627"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595EB1">
            <w:pPr>
              <w:pStyle w:val="a3"/>
              <w:jc w:val="center"/>
              <w:rPr>
                <w:rFonts w:ascii="Times New Roman" w:hAnsi="Times New Roman"/>
                <w:sz w:val="24"/>
                <w:szCs w:val="24"/>
              </w:rPr>
            </w:pPr>
            <w:r w:rsidRPr="00A87F2D">
              <w:rPr>
                <w:rFonts w:ascii="Times New Roman" w:hAnsi="Times New Roman"/>
                <w:sz w:val="24"/>
                <w:szCs w:val="24"/>
              </w:rPr>
              <w:t>Уточненный план</w:t>
            </w:r>
          </w:p>
        </w:tc>
        <w:tc>
          <w:tcPr>
            <w:tcW w:w="174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595EB1">
            <w:pPr>
              <w:pStyle w:val="a3"/>
              <w:jc w:val="center"/>
              <w:rPr>
                <w:rFonts w:ascii="Times New Roman" w:hAnsi="Times New Roman"/>
                <w:sz w:val="24"/>
                <w:szCs w:val="24"/>
              </w:rPr>
            </w:pPr>
            <w:r w:rsidRPr="00A87F2D">
              <w:rPr>
                <w:rFonts w:ascii="Times New Roman" w:hAnsi="Times New Roman"/>
                <w:sz w:val="24"/>
                <w:szCs w:val="24"/>
              </w:rPr>
              <w:t>Фактическое</w:t>
            </w:r>
          </w:p>
          <w:p w:rsidR="002E6881" w:rsidRPr="00A87F2D" w:rsidRDefault="002E6881" w:rsidP="00595EB1">
            <w:pPr>
              <w:pStyle w:val="a3"/>
              <w:jc w:val="center"/>
              <w:rPr>
                <w:rFonts w:ascii="Times New Roman" w:hAnsi="Times New Roman"/>
                <w:sz w:val="24"/>
                <w:szCs w:val="24"/>
              </w:rPr>
            </w:pPr>
            <w:r w:rsidRPr="00A87F2D">
              <w:rPr>
                <w:rFonts w:ascii="Times New Roman" w:hAnsi="Times New Roman"/>
                <w:sz w:val="24"/>
                <w:szCs w:val="24"/>
              </w:rPr>
              <w:t>финансирование</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595EB1">
            <w:pPr>
              <w:pStyle w:val="a3"/>
              <w:jc w:val="center"/>
              <w:rPr>
                <w:rFonts w:ascii="Times New Roman" w:hAnsi="Times New Roman"/>
                <w:sz w:val="24"/>
                <w:szCs w:val="24"/>
              </w:rPr>
            </w:pPr>
            <w:r w:rsidRPr="00A87F2D">
              <w:rPr>
                <w:rFonts w:ascii="Times New Roman" w:hAnsi="Times New Roman"/>
                <w:sz w:val="24"/>
                <w:szCs w:val="24"/>
              </w:rPr>
              <w:t>% исполнения</w:t>
            </w:r>
          </w:p>
        </w:tc>
      </w:tr>
      <w:tr w:rsidR="002E6881" w:rsidRPr="00A87F2D" w:rsidTr="00595EB1">
        <w:trPr>
          <w:trHeight w:val="466"/>
          <w:jc w:val="center"/>
        </w:trPr>
        <w:tc>
          <w:tcPr>
            <w:tcW w:w="4472"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rPr>
                <w:rFonts w:ascii="Times New Roman" w:hAnsi="Times New Roman"/>
                <w:sz w:val="24"/>
                <w:szCs w:val="24"/>
              </w:rPr>
            </w:pPr>
            <w:r w:rsidRPr="00A87F2D">
              <w:rPr>
                <w:rFonts w:ascii="Times New Roman" w:hAnsi="Times New Roman"/>
                <w:sz w:val="24"/>
                <w:szCs w:val="24"/>
              </w:rPr>
              <w:t>медикаменты из средств республиканского бюджета</w:t>
            </w:r>
          </w:p>
        </w:tc>
        <w:tc>
          <w:tcPr>
            <w:tcW w:w="1627"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298 581</w:t>
            </w:r>
          </w:p>
        </w:tc>
        <w:tc>
          <w:tcPr>
            <w:tcW w:w="174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242 746</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81%</w:t>
            </w:r>
          </w:p>
        </w:tc>
      </w:tr>
      <w:tr w:rsidR="002E6881" w:rsidRPr="00A87F2D" w:rsidTr="00595EB1">
        <w:trPr>
          <w:trHeight w:val="475"/>
          <w:jc w:val="center"/>
        </w:trPr>
        <w:tc>
          <w:tcPr>
            <w:tcW w:w="4472"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rPr>
                <w:rFonts w:ascii="Times New Roman" w:hAnsi="Times New Roman"/>
                <w:sz w:val="24"/>
                <w:szCs w:val="24"/>
              </w:rPr>
            </w:pPr>
            <w:r w:rsidRPr="00A87F2D">
              <w:rPr>
                <w:rFonts w:ascii="Times New Roman" w:hAnsi="Times New Roman"/>
                <w:sz w:val="24"/>
                <w:szCs w:val="24"/>
              </w:rPr>
              <w:t>продукты питания из средств республиканского бюджета</w:t>
            </w:r>
          </w:p>
        </w:tc>
        <w:tc>
          <w:tcPr>
            <w:tcW w:w="1627"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1 058 662</w:t>
            </w:r>
          </w:p>
        </w:tc>
        <w:tc>
          <w:tcPr>
            <w:tcW w:w="174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533 635</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50 %</w:t>
            </w:r>
          </w:p>
        </w:tc>
      </w:tr>
      <w:tr w:rsidR="002E6881" w:rsidRPr="00A87F2D" w:rsidTr="00595EB1">
        <w:trPr>
          <w:trHeight w:val="475"/>
          <w:jc w:val="center"/>
        </w:trPr>
        <w:tc>
          <w:tcPr>
            <w:tcW w:w="4472"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rPr>
                <w:rFonts w:ascii="Times New Roman" w:hAnsi="Times New Roman"/>
                <w:sz w:val="24"/>
                <w:szCs w:val="24"/>
              </w:rPr>
            </w:pPr>
            <w:r w:rsidRPr="00A87F2D">
              <w:rPr>
                <w:rFonts w:ascii="Times New Roman" w:hAnsi="Times New Roman"/>
                <w:sz w:val="24"/>
                <w:szCs w:val="24"/>
              </w:rPr>
              <w:t>мягкий инвентарь</w:t>
            </w:r>
          </w:p>
        </w:tc>
        <w:tc>
          <w:tcPr>
            <w:tcW w:w="1627"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34 170</w:t>
            </w:r>
          </w:p>
        </w:tc>
        <w:tc>
          <w:tcPr>
            <w:tcW w:w="174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34 170</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100%</w:t>
            </w:r>
          </w:p>
        </w:tc>
      </w:tr>
      <w:tr w:rsidR="002E6881" w:rsidRPr="00A87F2D" w:rsidTr="00595EB1">
        <w:trPr>
          <w:trHeight w:val="374"/>
          <w:jc w:val="center"/>
        </w:trPr>
        <w:tc>
          <w:tcPr>
            <w:tcW w:w="4472"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rPr>
                <w:rFonts w:ascii="Times New Roman" w:hAnsi="Times New Roman"/>
                <w:sz w:val="24"/>
                <w:szCs w:val="24"/>
              </w:rPr>
            </w:pPr>
            <w:r w:rsidRPr="00A87F2D">
              <w:rPr>
                <w:rFonts w:ascii="Times New Roman" w:hAnsi="Times New Roman"/>
                <w:sz w:val="24"/>
                <w:szCs w:val="24"/>
              </w:rPr>
              <w:t>зарплата из средств республиканского бюджета</w:t>
            </w:r>
          </w:p>
        </w:tc>
        <w:tc>
          <w:tcPr>
            <w:tcW w:w="1627"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8 285 862</w:t>
            </w:r>
          </w:p>
        </w:tc>
        <w:tc>
          <w:tcPr>
            <w:tcW w:w="174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7 536 774</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91%</w:t>
            </w:r>
          </w:p>
        </w:tc>
      </w:tr>
      <w:tr w:rsidR="002E6881" w:rsidRPr="00A87F2D" w:rsidTr="00595EB1">
        <w:trPr>
          <w:trHeight w:val="374"/>
          <w:jc w:val="center"/>
        </w:trPr>
        <w:tc>
          <w:tcPr>
            <w:tcW w:w="4472"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rPr>
                <w:rFonts w:ascii="Times New Roman" w:hAnsi="Times New Roman"/>
                <w:sz w:val="24"/>
                <w:szCs w:val="24"/>
              </w:rPr>
            </w:pPr>
            <w:r w:rsidRPr="00A87F2D">
              <w:rPr>
                <w:rFonts w:ascii="Times New Roman" w:hAnsi="Times New Roman"/>
                <w:sz w:val="24"/>
                <w:szCs w:val="24"/>
              </w:rPr>
              <w:t>начисления на оплату труда</w:t>
            </w:r>
          </w:p>
        </w:tc>
        <w:tc>
          <w:tcPr>
            <w:tcW w:w="1627"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1 946 649</w:t>
            </w:r>
          </w:p>
        </w:tc>
        <w:tc>
          <w:tcPr>
            <w:tcW w:w="174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1 766 659</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91%</w:t>
            </w:r>
          </w:p>
        </w:tc>
      </w:tr>
      <w:tr w:rsidR="002E6881" w:rsidRPr="00A87F2D" w:rsidTr="00595EB1">
        <w:trPr>
          <w:trHeight w:val="293"/>
          <w:jc w:val="center"/>
        </w:trPr>
        <w:tc>
          <w:tcPr>
            <w:tcW w:w="4472"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rPr>
                <w:rFonts w:ascii="Times New Roman" w:hAnsi="Times New Roman"/>
                <w:sz w:val="24"/>
                <w:szCs w:val="24"/>
              </w:rPr>
            </w:pPr>
            <w:r w:rsidRPr="00A87F2D">
              <w:rPr>
                <w:rFonts w:ascii="Times New Roman" w:hAnsi="Times New Roman"/>
                <w:sz w:val="24"/>
                <w:szCs w:val="24"/>
              </w:rPr>
              <w:t>ГЦП «Профилактика туберкулеза»</w:t>
            </w:r>
          </w:p>
        </w:tc>
        <w:tc>
          <w:tcPr>
            <w:tcW w:w="1627"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10 347 989</w:t>
            </w:r>
          </w:p>
        </w:tc>
        <w:tc>
          <w:tcPr>
            <w:tcW w:w="174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2 677 994</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26%</w:t>
            </w:r>
          </w:p>
        </w:tc>
      </w:tr>
      <w:tr w:rsidR="002E6881" w:rsidRPr="00A87F2D" w:rsidTr="00595EB1">
        <w:trPr>
          <w:trHeight w:val="293"/>
          <w:jc w:val="center"/>
        </w:trPr>
        <w:tc>
          <w:tcPr>
            <w:tcW w:w="4472"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rPr>
                <w:rFonts w:ascii="Times New Roman" w:hAnsi="Times New Roman"/>
                <w:sz w:val="24"/>
                <w:szCs w:val="24"/>
              </w:rPr>
            </w:pPr>
            <w:r w:rsidRPr="00A87F2D">
              <w:rPr>
                <w:rFonts w:ascii="Times New Roman" w:hAnsi="Times New Roman"/>
                <w:sz w:val="24"/>
                <w:szCs w:val="24"/>
              </w:rPr>
              <w:t>приобретение оборудования</w:t>
            </w:r>
          </w:p>
        </w:tc>
        <w:tc>
          <w:tcPr>
            <w:tcW w:w="1627"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850 650</w:t>
            </w:r>
          </w:p>
        </w:tc>
        <w:tc>
          <w:tcPr>
            <w:tcW w:w="174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48 400</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6%</w:t>
            </w:r>
          </w:p>
        </w:tc>
      </w:tr>
      <w:tr w:rsidR="002E6881" w:rsidRPr="00A87F2D" w:rsidTr="00595EB1">
        <w:trPr>
          <w:trHeight w:val="293"/>
          <w:jc w:val="center"/>
        </w:trPr>
        <w:tc>
          <w:tcPr>
            <w:tcW w:w="4472"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rPr>
                <w:rFonts w:ascii="Times New Roman" w:hAnsi="Times New Roman"/>
                <w:sz w:val="24"/>
                <w:szCs w:val="24"/>
              </w:rPr>
            </w:pPr>
            <w:r w:rsidRPr="00A87F2D">
              <w:rPr>
                <w:rFonts w:ascii="Times New Roman" w:hAnsi="Times New Roman"/>
                <w:sz w:val="24"/>
                <w:szCs w:val="24"/>
              </w:rPr>
              <w:t>расходы на содержание автотранспорта</w:t>
            </w:r>
          </w:p>
        </w:tc>
        <w:tc>
          <w:tcPr>
            <w:tcW w:w="1627"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131 556</w:t>
            </w:r>
          </w:p>
        </w:tc>
        <w:tc>
          <w:tcPr>
            <w:tcW w:w="174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107 111</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81%</w:t>
            </w:r>
          </w:p>
        </w:tc>
      </w:tr>
      <w:tr w:rsidR="002E6881" w:rsidRPr="00A87F2D" w:rsidTr="00595EB1">
        <w:trPr>
          <w:trHeight w:val="470"/>
          <w:jc w:val="center"/>
        </w:trPr>
        <w:tc>
          <w:tcPr>
            <w:tcW w:w="4472"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rPr>
                <w:rFonts w:ascii="Times New Roman" w:hAnsi="Times New Roman"/>
                <w:sz w:val="24"/>
                <w:szCs w:val="24"/>
              </w:rPr>
            </w:pPr>
            <w:r w:rsidRPr="00A87F2D">
              <w:rPr>
                <w:rStyle w:val="210pt"/>
                <w:sz w:val="24"/>
                <w:szCs w:val="24"/>
              </w:rPr>
              <w:t>«Капитальные вложения» объект: «Реконструкция здания пищеблока ГУ «Республиканская туберкулезная больница», в том числе проектные работы</w:t>
            </w:r>
          </w:p>
        </w:tc>
        <w:tc>
          <w:tcPr>
            <w:tcW w:w="1627"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933 956</w:t>
            </w:r>
          </w:p>
        </w:tc>
        <w:tc>
          <w:tcPr>
            <w:tcW w:w="174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281 209</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30%</w:t>
            </w:r>
          </w:p>
        </w:tc>
      </w:tr>
      <w:tr w:rsidR="002E6881" w:rsidRPr="00A87F2D" w:rsidTr="00595EB1">
        <w:trPr>
          <w:trHeight w:val="470"/>
          <w:jc w:val="center"/>
        </w:trPr>
        <w:tc>
          <w:tcPr>
            <w:tcW w:w="4472"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rPr>
                <w:rStyle w:val="210pt"/>
                <w:sz w:val="24"/>
                <w:szCs w:val="24"/>
              </w:rPr>
            </w:pPr>
            <w:r w:rsidRPr="00A87F2D">
              <w:rPr>
                <w:rStyle w:val="210pt"/>
                <w:sz w:val="24"/>
                <w:szCs w:val="24"/>
              </w:rPr>
              <w:t>«Капитальный ремонт» объект: «Капитальный ремонт прачечной ГУ «Республиканская туберкулезная больница», в том числе проектные работы</w:t>
            </w:r>
          </w:p>
        </w:tc>
        <w:tc>
          <w:tcPr>
            <w:tcW w:w="1627"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234 127</w:t>
            </w:r>
          </w:p>
        </w:tc>
        <w:tc>
          <w:tcPr>
            <w:tcW w:w="174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44 164</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19%</w:t>
            </w:r>
          </w:p>
        </w:tc>
      </w:tr>
      <w:tr w:rsidR="002E6881" w:rsidRPr="00A87F2D" w:rsidTr="00595EB1">
        <w:trPr>
          <w:trHeight w:val="264"/>
          <w:jc w:val="center"/>
        </w:trPr>
        <w:tc>
          <w:tcPr>
            <w:tcW w:w="4472"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rPr>
                <w:rFonts w:ascii="Times New Roman" w:hAnsi="Times New Roman"/>
                <w:sz w:val="24"/>
                <w:szCs w:val="24"/>
              </w:rPr>
            </w:pPr>
            <w:r w:rsidRPr="00A87F2D">
              <w:rPr>
                <w:rFonts w:ascii="Times New Roman" w:hAnsi="Times New Roman"/>
                <w:sz w:val="24"/>
                <w:szCs w:val="24"/>
              </w:rPr>
              <w:t>Общая сумма</w:t>
            </w:r>
          </w:p>
        </w:tc>
        <w:tc>
          <w:tcPr>
            <w:tcW w:w="1627"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24 122 202</w:t>
            </w:r>
          </w:p>
        </w:tc>
        <w:tc>
          <w:tcPr>
            <w:tcW w:w="174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13 272 862</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8F5899">
            <w:pPr>
              <w:pStyle w:val="a3"/>
              <w:jc w:val="center"/>
              <w:rPr>
                <w:rFonts w:ascii="Times New Roman" w:hAnsi="Times New Roman"/>
                <w:sz w:val="24"/>
                <w:szCs w:val="24"/>
              </w:rPr>
            </w:pPr>
            <w:r w:rsidRPr="00A87F2D">
              <w:rPr>
                <w:rFonts w:ascii="Times New Roman" w:hAnsi="Times New Roman"/>
                <w:sz w:val="24"/>
                <w:szCs w:val="24"/>
              </w:rPr>
              <w:t>55%</w:t>
            </w:r>
          </w:p>
        </w:tc>
      </w:tr>
    </w:tbl>
    <w:p w:rsidR="002E6881" w:rsidRPr="00A87F2D" w:rsidRDefault="002E6881" w:rsidP="00754D9B">
      <w:pPr>
        <w:pStyle w:val="a3"/>
        <w:ind w:firstLine="684"/>
        <w:jc w:val="both"/>
        <w:rPr>
          <w:rFonts w:ascii="Times New Roman" w:hAnsi="Times New Roman"/>
          <w:sz w:val="24"/>
          <w:szCs w:val="24"/>
        </w:rPr>
      </w:pP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Финансирование ГУ «Дубоссарская ЦРБ» (туботделение) составило 100%  в сумме</w:t>
      </w:r>
      <w:r w:rsidR="00E74A65">
        <w:rPr>
          <w:rFonts w:ascii="Times New Roman" w:hAnsi="Times New Roman"/>
          <w:sz w:val="24"/>
          <w:szCs w:val="24"/>
        </w:rPr>
        <w:t xml:space="preserve"> </w:t>
      </w:r>
      <w:r w:rsidRPr="00A87F2D">
        <w:rPr>
          <w:rFonts w:ascii="Times New Roman" w:hAnsi="Times New Roman"/>
          <w:sz w:val="24"/>
          <w:szCs w:val="24"/>
        </w:rPr>
        <w:t xml:space="preserve"> 1 163 970 рублей.</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Финансирование ГУ «Слободзейская ЦРБ» (туботделение) составило 84%: </w:t>
      </w:r>
      <w:r w:rsidRPr="00A87F2D">
        <w:rPr>
          <w:rFonts w:ascii="Times New Roman" w:eastAsia="Calibri" w:hAnsi="Times New Roman"/>
          <w:sz w:val="24"/>
          <w:szCs w:val="24"/>
        </w:rPr>
        <w:t>уточненный план</w:t>
      </w:r>
      <w:r w:rsidRPr="00A87F2D">
        <w:rPr>
          <w:rFonts w:ascii="Times New Roman" w:hAnsi="Times New Roman"/>
          <w:sz w:val="24"/>
          <w:szCs w:val="24"/>
        </w:rPr>
        <w:t xml:space="preserve"> 2 354 593 рубля, </w:t>
      </w:r>
      <w:r w:rsidRPr="00A87F2D">
        <w:rPr>
          <w:rFonts w:ascii="Times New Roman" w:eastAsia="Calibri" w:hAnsi="Times New Roman"/>
          <w:sz w:val="24"/>
          <w:szCs w:val="24"/>
        </w:rPr>
        <w:t>фактическое финансирование составило 1 972 243 рубля</w:t>
      </w:r>
      <w:r w:rsidRPr="00A87F2D">
        <w:rPr>
          <w:rFonts w:ascii="Times New Roman" w:hAnsi="Times New Roman"/>
          <w:sz w:val="24"/>
          <w:szCs w:val="24"/>
        </w:rPr>
        <w:t>.</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Всего по районам получают лечение 579 пациентов с активным туберкулезом в гражданском секторе и 72 пациента в условиях ГСИН.</w:t>
      </w:r>
    </w:p>
    <w:p w:rsidR="002E6881" w:rsidRPr="00A87F2D" w:rsidRDefault="002E6881" w:rsidP="00754D9B">
      <w:pPr>
        <w:spacing w:after="0" w:line="240" w:lineRule="auto"/>
        <w:ind w:firstLine="684"/>
        <w:jc w:val="both"/>
        <w:rPr>
          <w:rFonts w:ascii="Times New Roman" w:hAnsi="Times New Roman"/>
          <w:sz w:val="24"/>
          <w:szCs w:val="24"/>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2736"/>
        <w:gridCol w:w="2606"/>
        <w:gridCol w:w="1872"/>
        <w:gridCol w:w="1862"/>
      </w:tblGrid>
      <w:tr w:rsidR="002E6881" w:rsidRPr="00A87F2D" w:rsidTr="00C45C53">
        <w:trPr>
          <w:trHeight w:hRule="exact" w:val="1301"/>
          <w:jc w:val="center"/>
        </w:trPr>
        <w:tc>
          <w:tcPr>
            <w:tcW w:w="2736" w:type="dxa"/>
            <w:tcBorders>
              <w:top w:val="single" w:sz="4" w:space="0" w:color="auto"/>
              <w:left w:val="single" w:sz="4" w:space="0" w:color="auto"/>
            </w:tcBorders>
            <w:shd w:val="clear" w:color="auto" w:fill="FFFFFF"/>
          </w:tcPr>
          <w:p w:rsidR="00B743D5" w:rsidRDefault="00B743D5" w:rsidP="00754D9B">
            <w:pPr>
              <w:spacing w:after="0" w:line="240" w:lineRule="auto"/>
              <w:ind w:firstLine="684"/>
              <w:jc w:val="center"/>
              <w:rPr>
                <w:rStyle w:val="213pt"/>
                <w:b w:val="0"/>
                <w:sz w:val="24"/>
                <w:szCs w:val="24"/>
              </w:rPr>
            </w:pPr>
          </w:p>
          <w:p w:rsidR="002E6881" w:rsidRPr="00A87F2D" w:rsidRDefault="002E6881" w:rsidP="00754D9B">
            <w:pPr>
              <w:spacing w:after="0" w:line="240" w:lineRule="auto"/>
              <w:ind w:firstLine="684"/>
              <w:jc w:val="center"/>
              <w:rPr>
                <w:rFonts w:ascii="Times New Roman" w:hAnsi="Times New Roman"/>
                <w:sz w:val="24"/>
                <w:szCs w:val="24"/>
              </w:rPr>
            </w:pPr>
            <w:r w:rsidRPr="00A87F2D">
              <w:rPr>
                <w:rStyle w:val="213pt"/>
                <w:b w:val="0"/>
                <w:sz w:val="24"/>
                <w:szCs w:val="24"/>
              </w:rPr>
              <w:t>Район</w:t>
            </w:r>
          </w:p>
        </w:tc>
        <w:tc>
          <w:tcPr>
            <w:tcW w:w="2606" w:type="dxa"/>
            <w:tcBorders>
              <w:top w:val="single" w:sz="4" w:space="0" w:color="auto"/>
              <w:left w:val="single" w:sz="4" w:space="0" w:color="auto"/>
            </w:tcBorders>
            <w:shd w:val="clear" w:color="auto" w:fill="FFFFFF"/>
            <w:vAlign w:val="bottom"/>
          </w:tcPr>
          <w:p w:rsidR="002E6881" w:rsidRPr="00A87F2D" w:rsidRDefault="002E6881" w:rsidP="00B743D5">
            <w:pPr>
              <w:spacing w:after="0" w:line="240" w:lineRule="auto"/>
              <w:jc w:val="center"/>
              <w:rPr>
                <w:rFonts w:ascii="Times New Roman" w:hAnsi="Times New Roman"/>
                <w:sz w:val="24"/>
                <w:szCs w:val="24"/>
              </w:rPr>
            </w:pPr>
            <w:r w:rsidRPr="00A87F2D">
              <w:rPr>
                <w:rStyle w:val="213pt"/>
                <w:b w:val="0"/>
                <w:sz w:val="24"/>
                <w:szCs w:val="24"/>
              </w:rPr>
              <w:t>Всего активных пациентов с туберкулезом (абс.количество)</w:t>
            </w:r>
          </w:p>
        </w:tc>
        <w:tc>
          <w:tcPr>
            <w:tcW w:w="1872" w:type="dxa"/>
            <w:tcBorders>
              <w:top w:val="single" w:sz="4" w:space="0" w:color="auto"/>
              <w:left w:val="single" w:sz="4" w:space="0" w:color="auto"/>
            </w:tcBorders>
            <w:shd w:val="clear" w:color="auto" w:fill="FFFFFF"/>
          </w:tcPr>
          <w:p w:rsidR="00B743D5" w:rsidRDefault="00B743D5" w:rsidP="00754D9B">
            <w:pPr>
              <w:spacing w:after="0" w:line="240" w:lineRule="auto"/>
              <w:ind w:firstLine="684"/>
              <w:jc w:val="center"/>
              <w:rPr>
                <w:rStyle w:val="213pt"/>
                <w:b w:val="0"/>
                <w:sz w:val="24"/>
                <w:szCs w:val="24"/>
              </w:rPr>
            </w:pPr>
          </w:p>
          <w:p w:rsidR="002E6881" w:rsidRPr="00A87F2D" w:rsidRDefault="002E6881" w:rsidP="00B743D5">
            <w:pPr>
              <w:spacing w:after="0" w:line="240" w:lineRule="auto"/>
              <w:jc w:val="center"/>
              <w:rPr>
                <w:rFonts w:ascii="Times New Roman" w:hAnsi="Times New Roman"/>
                <w:sz w:val="24"/>
                <w:szCs w:val="24"/>
              </w:rPr>
            </w:pPr>
            <w:r w:rsidRPr="00A87F2D">
              <w:rPr>
                <w:rStyle w:val="213pt"/>
                <w:b w:val="0"/>
                <w:sz w:val="24"/>
                <w:szCs w:val="24"/>
              </w:rPr>
              <w:t>С МБТ+</w:t>
            </w:r>
          </w:p>
        </w:tc>
        <w:tc>
          <w:tcPr>
            <w:tcW w:w="1862" w:type="dxa"/>
            <w:tcBorders>
              <w:top w:val="single" w:sz="4" w:space="0" w:color="auto"/>
              <w:left w:val="single" w:sz="4" w:space="0" w:color="auto"/>
              <w:right w:val="single" w:sz="4" w:space="0" w:color="auto"/>
            </w:tcBorders>
            <w:shd w:val="clear" w:color="auto" w:fill="FFFFFF"/>
          </w:tcPr>
          <w:p w:rsidR="00B743D5" w:rsidRDefault="00B743D5" w:rsidP="00754D9B">
            <w:pPr>
              <w:spacing w:after="0" w:line="240" w:lineRule="auto"/>
              <w:ind w:firstLine="684"/>
              <w:jc w:val="center"/>
              <w:rPr>
                <w:rStyle w:val="213pt"/>
                <w:b w:val="0"/>
                <w:sz w:val="24"/>
                <w:szCs w:val="24"/>
              </w:rPr>
            </w:pPr>
          </w:p>
          <w:p w:rsidR="002E6881" w:rsidRPr="00A87F2D" w:rsidRDefault="002E6881" w:rsidP="00B743D5">
            <w:pPr>
              <w:spacing w:after="0" w:line="240" w:lineRule="auto"/>
              <w:ind w:firstLine="8"/>
              <w:jc w:val="center"/>
              <w:rPr>
                <w:rFonts w:ascii="Times New Roman" w:hAnsi="Times New Roman"/>
                <w:sz w:val="24"/>
                <w:szCs w:val="24"/>
              </w:rPr>
            </w:pPr>
            <w:r w:rsidRPr="00A87F2D">
              <w:rPr>
                <w:rStyle w:val="213pt"/>
                <w:b w:val="0"/>
                <w:sz w:val="24"/>
                <w:szCs w:val="24"/>
              </w:rPr>
              <w:t>С МБТ-</w:t>
            </w:r>
          </w:p>
        </w:tc>
      </w:tr>
      <w:tr w:rsidR="002E6881" w:rsidRPr="00A87F2D" w:rsidTr="00C45C53">
        <w:trPr>
          <w:trHeight w:hRule="exact" w:val="331"/>
          <w:jc w:val="center"/>
        </w:trPr>
        <w:tc>
          <w:tcPr>
            <w:tcW w:w="2736" w:type="dxa"/>
            <w:tcBorders>
              <w:top w:val="single" w:sz="4" w:space="0" w:color="auto"/>
              <w:left w:val="single" w:sz="4" w:space="0" w:color="auto"/>
            </w:tcBorders>
            <w:shd w:val="clear" w:color="auto" w:fill="FFFFFF"/>
            <w:vAlign w:val="bottom"/>
          </w:tcPr>
          <w:p w:rsidR="002E6881" w:rsidRPr="00A87F2D" w:rsidRDefault="002E6881" w:rsidP="00B743D5">
            <w:pPr>
              <w:pStyle w:val="a3"/>
              <w:rPr>
                <w:rFonts w:ascii="Times New Roman" w:hAnsi="Times New Roman"/>
                <w:sz w:val="24"/>
                <w:szCs w:val="24"/>
              </w:rPr>
            </w:pPr>
            <w:r w:rsidRPr="00A87F2D">
              <w:rPr>
                <w:rFonts w:ascii="Times New Roman" w:eastAsia="Calibri" w:hAnsi="Times New Roman"/>
                <w:sz w:val="24"/>
                <w:szCs w:val="24"/>
              </w:rPr>
              <w:t>Днестровск</w:t>
            </w:r>
          </w:p>
        </w:tc>
        <w:tc>
          <w:tcPr>
            <w:tcW w:w="2606" w:type="dxa"/>
            <w:tcBorders>
              <w:top w:val="single" w:sz="4" w:space="0" w:color="auto"/>
              <w:left w:val="single" w:sz="4" w:space="0" w:color="auto"/>
            </w:tcBorders>
            <w:shd w:val="clear" w:color="auto" w:fill="FFFFFF"/>
            <w:vAlign w:val="bottom"/>
          </w:tcPr>
          <w:p w:rsidR="002E6881" w:rsidRPr="00A87F2D" w:rsidRDefault="002E6881" w:rsidP="005C65E0">
            <w:pPr>
              <w:spacing w:after="0" w:line="240" w:lineRule="auto"/>
              <w:ind w:firstLine="89"/>
              <w:jc w:val="center"/>
              <w:rPr>
                <w:rFonts w:ascii="Times New Roman" w:hAnsi="Times New Roman"/>
                <w:sz w:val="24"/>
                <w:szCs w:val="24"/>
              </w:rPr>
            </w:pPr>
            <w:r w:rsidRPr="00A87F2D">
              <w:rPr>
                <w:rStyle w:val="213pt"/>
                <w:b w:val="0"/>
                <w:sz w:val="24"/>
                <w:szCs w:val="24"/>
              </w:rPr>
              <w:t>14</w:t>
            </w:r>
          </w:p>
        </w:tc>
        <w:tc>
          <w:tcPr>
            <w:tcW w:w="1872" w:type="dxa"/>
            <w:tcBorders>
              <w:top w:val="single" w:sz="4" w:space="0" w:color="auto"/>
              <w:left w:val="single" w:sz="4" w:space="0" w:color="auto"/>
            </w:tcBorders>
            <w:shd w:val="clear" w:color="auto" w:fill="FFFFFF"/>
            <w:vAlign w:val="bottom"/>
          </w:tcPr>
          <w:p w:rsidR="002E6881" w:rsidRPr="00A87F2D" w:rsidRDefault="002E6881" w:rsidP="005C65E0">
            <w:pPr>
              <w:spacing w:after="0" w:line="240" w:lineRule="auto"/>
              <w:ind w:firstLine="38"/>
              <w:jc w:val="center"/>
              <w:rPr>
                <w:rFonts w:ascii="Times New Roman" w:hAnsi="Times New Roman"/>
                <w:sz w:val="24"/>
                <w:szCs w:val="24"/>
              </w:rPr>
            </w:pPr>
            <w:r w:rsidRPr="00A87F2D">
              <w:rPr>
                <w:rFonts w:ascii="Times New Roman" w:hAnsi="Times New Roman"/>
                <w:sz w:val="24"/>
                <w:szCs w:val="24"/>
              </w:rPr>
              <w:t>11</w:t>
            </w:r>
          </w:p>
        </w:tc>
        <w:tc>
          <w:tcPr>
            <w:tcW w:w="1862" w:type="dxa"/>
            <w:tcBorders>
              <w:top w:val="single" w:sz="4" w:space="0" w:color="auto"/>
              <w:left w:val="single" w:sz="4" w:space="0" w:color="auto"/>
              <w:right w:val="single" w:sz="4" w:space="0" w:color="auto"/>
            </w:tcBorders>
            <w:shd w:val="clear" w:color="auto" w:fill="FFFFFF"/>
            <w:vAlign w:val="bottom"/>
          </w:tcPr>
          <w:p w:rsidR="002E6881" w:rsidRPr="00A87F2D" w:rsidRDefault="002E6881" w:rsidP="005C65E0">
            <w:pPr>
              <w:spacing w:after="0" w:line="240" w:lineRule="auto"/>
              <w:ind w:firstLine="5"/>
              <w:jc w:val="center"/>
              <w:rPr>
                <w:rFonts w:ascii="Times New Roman" w:hAnsi="Times New Roman"/>
                <w:sz w:val="24"/>
                <w:szCs w:val="24"/>
              </w:rPr>
            </w:pPr>
            <w:r w:rsidRPr="00A87F2D">
              <w:rPr>
                <w:rFonts w:ascii="Times New Roman" w:hAnsi="Times New Roman"/>
                <w:sz w:val="24"/>
                <w:szCs w:val="24"/>
              </w:rPr>
              <w:t>3</w:t>
            </w:r>
          </w:p>
        </w:tc>
      </w:tr>
      <w:tr w:rsidR="002E6881" w:rsidRPr="00A87F2D" w:rsidTr="00C45C53">
        <w:trPr>
          <w:trHeight w:hRule="exact" w:val="662"/>
          <w:jc w:val="center"/>
        </w:trPr>
        <w:tc>
          <w:tcPr>
            <w:tcW w:w="2736" w:type="dxa"/>
            <w:tcBorders>
              <w:top w:val="single" w:sz="4" w:space="0" w:color="auto"/>
              <w:left w:val="single" w:sz="4" w:space="0" w:color="auto"/>
            </w:tcBorders>
            <w:shd w:val="clear" w:color="auto" w:fill="FFFFFF"/>
            <w:vAlign w:val="bottom"/>
          </w:tcPr>
          <w:p w:rsidR="002E6881" w:rsidRPr="00A87F2D" w:rsidRDefault="002E6881" w:rsidP="00B743D5">
            <w:pPr>
              <w:pStyle w:val="a3"/>
              <w:rPr>
                <w:rFonts w:ascii="Times New Roman" w:hAnsi="Times New Roman"/>
                <w:sz w:val="24"/>
                <w:szCs w:val="24"/>
              </w:rPr>
            </w:pPr>
            <w:r w:rsidRPr="00A87F2D">
              <w:rPr>
                <w:rFonts w:ascii="Times New Roman" w:eastAsia="Calibri" w:hAnsi="Times New Roman"/>
                <w:sz w:val="24"/>
                <w:szCs w:val="24"/>
              </w:rPr>
              <w:t>Слободзейский район в целом</w:t>
            </w:r>
          </w:p>
        </w:tc>
        <w:tc>
          <w:tcPr>
            <w:tcW w:w="2606" w:type="dxa"/>
            <w:tcBorders>
              <w:top w:val="single" w:sz="4" w:space="0" w:color="auto"/>
              <w:left w:val="single" w:sz="4" w:space="0" w:color="auto"/>
            </w:tcBorders>
            <w:shd w:val="clear" w:color="auto" w:fill="FFFFFF"/>
          </w:tcPr>
          <w:p w:rsidR="002E6881" w:rsidRPr="00A87F2D" w:rsidRDefault="002E6881" w:rsidP="005C65E0">
            <w:pPr>
              <w:spacing w:after="0" w:line="240" w:lineRule="auto"/>
              <w:ind w:firstLine="89"/>
              <w:jc w:val="center"/>
              <w:rPr>
                <w:rFonts w:ascii="Times New Roman" w:hAnsi="Times New Roman"/>
                <w:sz w:val="24"/>
                <w:szCs w:val="24"/>
              </w:rPr>
            </w:pPr>
            <w:r w:rsidRPr="00A87F2D">
              <w:rPr>
                <w:rStyle w:val="213pt"/>
                <w:b w:val="0"/>
                <w:sz w:val="24"/>
                <w:szCs w:val="24"/>
              </w:rPr>
              <w:t>145</w:t>
            </w:r>
          </w:p>
        </w:tc>
        <w:tc>
          <w:tcPr>
            <w:tcW w:w="1872" w:type="dxa"/>
            <w:tcBorders>
              <w:top w:val="single" w:sz="4" w:space="0" w:color="auto"/>
              <w:left w:val="single" w:sz="4" w:space="0" w:color="auto"/>
            </w:tcBorders>
            <w:shd w:val="clear" w:color="auto" w:fill="FFFFFF"/>
          </w:tcPr>
          <w:p w:rsidR="002E6881" w:rsidRPr="00A87F2D" w:rsidRDefault="002E6881" w:rsidP="005C65E0">
            <w:pPr>
              <w:spacing w:after="0" w:line="240" w:lineRule="auto"/>
              <w:ind w:firstLine="38"/>
              <w:jc w:val="center"/>
              <w:rPr>
                <w:rFonts w:ascii="Times New Roman" w:hAnsi="Times New Roman"/>
                <w:sz w:val="24"/>
                <w:szCs w:val="24"/>
              </w:rPr>
            </w:pPr>
            <w:r w:rsidRPr="00A87F2D">
              <w:rPr>
                <w:rStyle w:val="213pt"/>
                <w:b w:val="0"/>
                <w:sz w:val="24"/>
                <w:szCs w:val="24"/>
              </w:rPr>
              <w:t>105</w:t>
            </w:r>
          </w:p>
        </w:tc>
        <w:tc>
          <w:tcPr>
            <w:tcW w:w="1862" w:type="dxa"/>
            <w:tcBorders>
              <w:top w:val="single" w:sz="4" w:space="0" w:color="auto"/>
              <w:left w:val="single" w:sz="4" w:space="0" w:color="auto"/>
              <w:right w:val="single" w:sz="4" w:space="0" w:color="auto"/>
            </w:tcBorders>
            <w:shd w:val="clear" w:color="auto" w:fill="FFFFFF"/>
          </w:tcPr>
          <w:p w:rsidR="002E6881" w:rsidRPr="00A87F2D" w:rsidRDefault="002E6881" w:rsidP="005C65E0">
            <w:pPr>
              <w:spacing w:after="0" w:line="240" w:lineRule="auto"/>
              <w:ind w:firstLine="5"/>
              <w:jc w:val="center"/>
              <w:rPr>
                <w:rFonts w:ascii="Times New Roman" w:hAnsi="Times New Roman"/>
                <w:sz w:val="24"/>
                <w:szCs w:val="24"/>
              </w:rPr>
            </w:pPr>
            <w:r w:rsidRPr="00A87F2D">
              <w:rPr>
                <w:rStyle w:val="213pt"/>
                <w:b w:val="0"/>
                <w:sz w:val="24"/>
                <w:szCs w:val="24"/>
              </w:rPr>
              <w:t>30</w:t>
            </w:r>
          </w:p>
        </w:tc>
      </w:tr>
      <w:tr w:rsidR="002E6881" w:rsidRPr="00A87F2D" w:rsidTr="00C45C53">
        <w:trPr>
          <w:trHeight w:hRule="exact" w:val="341"/>
          <w:jc w:val="center"/>
        </w:trPr>
        <w:tc>
          <w:tcPr>
            <w:tcW w:w="2736" w:type="dxa"/>
            <w:tcBorders>
              <w:top w:val="single" w:sz="4" w:space="0" w:color="auto"/>
              <w:left w:val="single" w:sz="4" w:space="0" w:color="auto"/>
            </w:tcBorders>
            <w:shd w:val="clear" w:color="auto" w:fill="FFFFFF"/>
            <w:vAlign w:val="bottom"/>
          </w:tcPr>
          <w:p w:rsidR="002E6881" w:rsidRPr="00A87F2D" w:rsidRDefault="002E6881" w:rsidP="00B743D5">
            <w:pPr>
              <w:pStyle w:val="a3"/>
              <w:rPr>
                <w:rFonts w:ascii="Times New Roman" w:hAnsi="Times New Roman"/>
                <w:sz w:val="24"/>
                <w:szCs w:val="24"/>
              </w:rPr>
            </w:pPr>
            <w:r w:rsidRPr="00A87F2D">
              <w:rPr>
                <w:rFonts w:ascii="Times New Roman" w:eastAsia="Calibri" w:hAnsi="Times New Roman"/>
                <w:sz w:val="24"/>
                <w:szCs w:val="24"/>
              </w:rPr>
              <w:t>Тирасполь</w:t>
            </w:r>
          </w:p>
        </w:tc>
        <w:tc>
          <w:tcPr>
            <w:tcW w:w="2606" w:type="dxa"/>
            <w:tcBorders>
              <w:top w:val="single" w:sz="4" w:space="0" w:color="auto"/>
              <w:left w:val="single" w:sz="4" w:space="0" w:color="auto"/>
            </w:tcBorders>
            <w:shd w:val="clear" w:color="auto" w:fill="FFFFFF"/>
            <w:vAlign w:val="bottom"/>
          </w:tcPr>
          <w:p w:rsidR="002E6881" w:rsidRPr="00A87F2D" w:rsidRDefault="002E6881" w:rsidP="005C65E0">
            <w:pPr>
              <w:spacing w:after="0" w:line="240" w:lineRule="auto"/>
              <w:ind w:firstLine="89"/>
              <w:jc w:val="center"/>
              <w:rPr>
                <w:rFonts w:ascii="Times New Roman" w:hAnsi="Times New Roman"/>
                <w:sz w:val="24"/>
                <w:szCs w:val="24"/>
              </w:rPr>
            </w:pPr>
            <w:r w:rsidRPr="00A87F2D">
              <w:rPr>
                <w:rStyle w:val="213pt"/>
                <w:b w:val="0"/>
                <w:sz w:val="24"/>
                <w:szCs w:val="24"/>
              </w:rPr>
              <w:t>144</w:t>
            </w:r>
          </w:p>
        </w:tc>
        <w:tc>
          <w:tcPr>
            <w:tcW w:w="1872" w:type="dxa"/>
            <w:tcBorders>
              <w:top w:val="single" w:sz="4" w:space="0" w:color="auto"/>
              <w:left w:val="single" w:sz="4" w:space="0" w:color="auto"/>
            </w:tcBorders>
            <w:shd w:val="clear" w:color="auto" w:fill="FFFFFF"/>
            <w:vAlign w:val="bottom"/>
          </w:tcPr>
          <w:p w:rsidR="002E6881" w:rsidRPr="00A87F2D" w:rsidRDefault="002E6881" w:rsidP="005C65E0">
            <w:pPr>
              <w:spacing w:after="0" w:line="240" w:lineRule="auto"/>
              <w:ind w:firstLine="38"/>
              <w:jc w:val="center"/>
              <w:rPr>
                <w:rFonts w:ascii="Times New Roman" w:hAnsi="Times New Roman"/>
                <w:sz w:val="24"/>
                <w:szCs w:val="24"/>
              </w:rPr>
            </w:pPr>
            <w:r w:rsidRPr="00A87F2D">
              <w:rPr>
                <w:rStyle w:val="213pt"/>
                <w:b w:val="0"/>
                <w:sz w:val="24"/>
                <w:szCs w:val="24"/>
              </w:rPr>
              <w:t>119</w:t>
            </w:r>
          </w:p>
        </w:tc>
        <w:tc>
          <w:tcPr>
            <w:tcW w:w="1862" w:type="dxa"/>
            <w:tcBorders>
              <w:top w:val="single" w:sz="4" w:space="0" w:color="auto"/>
              <w:left w:val="single" w:sz="4" w:space="0" w:color="auto"/>
              <w:right w:val="single" w:sz="4" w:space="0" w:color="auto"/>
            </w:tcBorders>
            <w:shd w:val="clear" w:color="auto" w:fill="FFFFFF"/>
            <w:vAlign w:val="bottom"/>
          </w:tcPr>
          <w:p w:rsidR="002E6881" w:rsidRPr="00A87F2D" w:rsidRDefault="002E6881" w:rsidP="005C65E0">
            <w:pPr>
              <w:spacing w:after="0" w:line="240" w:lineRule="auto"/>
              <w:ind w:firstLine="5"/>
              <w:jc w:val="center"/>
              <w:rPr>
                <w:rFonts w:ascii="Times New Roman" w:hAnsi="Times New Roman"/>
                <w:sz w:val="24"/>
                <w:szCs w:val="24"/>
              </w:rPr>
            </w:pPr>
            <w:r w:rsidRPr="00A87F2D">
              <w:rPr>
                <w:rStyle w:val="213pt"/>
                <w:b w:val="0"/>
                <w:sz w:val="24"/>
                <w:szCs w:val="24"/>
              </w:rPr>
              <w:t>25</w:t>
            </w:r>
          </w:p>
        </w:tc>
      </w:tr>
      <w:tr w:rsidR="002E6881" w:rsidRPr="00A87F2D" w:rsidTr="00C45C53">
        <w:trPr>
          <w:trHeight w:hRule="exact" w:val="331"/>
          <w:jc w:val="center"/>
        </w:trPr>
        <w:tc>
          <w:tcPr>
            <w:tcW w:w="2736" w:type="dxa"/>
            <w:tcBorders>
              <w:top w:val="single" w:sz="4" w:space="0" w:color="auto"/>
              <w:left w:val="single" w:sz="4" w:space="0" w:color="auto"/>
            </w:tcBorders>
            <w:shd w:val="clear" w:color="auto" w:fill="FFFFFF"/>
            <w:vAlign w:val="bottom"/>
          </w:tcPr>
          <w:p w:rsidR="002E6881" w:rsidRPr="00A87F2D" w:rsidRDefault="002E6881" w:rsidP="00B743D5">
            <w:pPr>
              <w:pStyle w:val="a3"/>
              <w:rPr>
                <w:rFonts w:ascii="Times New Roman" w:hAnsi="Times New Roman"/>
                <w:sz w:val="24"/>
                <w:szCs w:val="24"/>
              </w:rPr>
            </w:pPr>
            <w:r w:rsidRPr="00A87F2D">
              <w:rPr>
                <w:rFonts w:ascii="Times New Roman" w:eastAsia="Calibri" w:hAnsi="Times New Roman"/>
                <w:sz w:val="24"/>
                <w:szCs w:val="24"/>
              </w:rPr>
              <w:t>Бендеры</w:t>
            </w:r>
          </w:p>
        </w:tc>
        <w:tc>
          <w:tcPr>
            <w:tcW w:w="2606" w:type="dxa"/>
            <w:tcBorders>
              <w:top w:val="single" w:sz="4" w:space="0" w:color="auto"/>
              <w:left w:val="single" w:sz="4" w:space="0" w:color="auto"/>
            </w:tcBorders>
            <w:shd w:val="clear" w:color="auto" w:fill="FFFFFF"/>
            <w:vAlign w:val="bottom"/>
          </w:tcPr>
          <w:p w:rsidR="002E6881" w:rsidRPr="00A87F2D" w:rsidRDefault="002E6881" w:rsidP="005C65E0">
            <w:pPr>
              <w:spacing w:after="0" w:line="240" w:lineRule="auto"/>
              <w:ind w:firstLine="89"/>
              <w:jc w:val="center"/>
              <w:rPr>
                <w:rFonts w:ascii="Times New Roman" w:hAnsi="Times New Roman"/>
                <w:sz w:val="24"/>
                <w:szCs w:val="24"/>
              </w:rPr>
            </w:pPr>
            <w:r w:rsidRPr="00A87F2D">
              <w:rPr>
                <w:rFonts w:ascii="Times New Roman" w:hAnsi="Times New Roman"/>
                <w:sz w:val="24"/>
                <w:szCs w:val="24"/>
              </w:rPr>
              <w:t>86</w:t>
            </w:r>
          </w:p>
        </w:tc>
        <w:tc>
          <w:tcPr>
            <w:tcW w:w="1872" w:type="dxa"/>
            <w:tcBorders>
              <w:top w:val="single" w:sz="4" w:space="0" w:color="auto"/>
              <w:left w:val="single" w:sz="4" w:space="0" w:color="auto"/>
            </w:tcBorders>
            <w:shd w:val="clear" w:color="auto" w:fill="FFFFFF"/>
            <w:vAlign w:val="bottom"/>
          </w:tcPr>
          <w:p w:rsidR="002E6881" w:rsidRPr="00A87F2D" w:rsidRDefault="002E6881" w:rsidP="005C65E0">
            <w:pPr>
              <w:spacing w:after="0" w:line="240" w:lineRule="auto"/>
              <w:ind w:firstLine="38"/>
              <w:jc w:val="center"/>
              <w:rPr>
                <w:rFonts w:ascii="Times New Roman" w:hAnsi="Times New Roman"/>
                <w:sz w:val="24"/>
                <w:szCs w:val="24"/>
              </w:rPr>
            </w:pPr>
            <w:r w:rsidRPr="00A87F2D">
              <w:rPr>
                <w:rStyle w:val="213pt"/>
                <w:b w:val="0"/>
                <w:sz w:val="24"/>
                <w:szCs w:val="24"/>
              </w:rPr>
              <w:t>56</w:t>
            </w:r>
          </w:p>
        </w:tc>
        <w:tc>
          <w:tcPr>
            <w:tcW w:w="1862" w:type="dxa"/>
            <w:tcBorders>
              <w:top w:val="single" w:sz="4" w:space="0" w:color="auto"/>
              <w:left w:val="single" w:sz="4" w:space="0" w:color="auto"/>
              <w:right w:val="single" w:sz="4" w:space="0" w:color="auto"/>
            </w:tcBorders>
            <w:shd w:val="clear" w:color="auto" w:fill="FFFFFF"/>
            <w:vAlign w:val="bottom"/>
          </w:tcPr>
          <w:p w:rsidR="002E6881" w:rsidRPr="00A87F2D" w:rsidRDefault="002E6881" w:rsidP="005C65E0">
            <w:pPr>
              <w:spacing w:after="0" w:line="240" w:lineRule="auto"/>
              <w:ind w:firstLine="5"/>
              <w:jc w:val="center"/>
              <w:rPr>
                <w:rFonts w:ascii="Times New Roman" w:hAnsi="Times New Roman"/>
                <w:sz w:val="24"/>
                <w:szCs w:val="24"/>
              </w:rPr>
            </w:pPr>
            <w:r w:rsidRPr="00A87F2D">
              <w:rPr>
                <w:rStyle w:val="213pt"/>
                <w:b w:val="0"/>
                <w:sz w:val="24"/>
                <w:szCs w:val="24"/>
              </w:rPr>
              <w:t>30</w:t>
            </w:r>
          </w:p>
        </w:tc>
      </w:tr>
      <w:tr w:rsidR="002E6881" w:rsidRPr="00A87F2D" w:rsidTr="00C45C53">
        <w:trPr>
          <w:trHeight w:hRule="exact" w:val="331"/>
          <w:jc w:val="center"/>
        </w:trPr>
        <w:tc>
          <w:tcPr>
            <w:tcW w:w="2736" w:type="dxa"/>
            <w:tcBorders>
              <w:top w:val="single" w:sz="4" w:space="0" w:color="auto"/>
              <w:left w:val="single" w:sz="4" w:space="0" w:color="auto"/>
            </w:tcBorders>
            <w:shd w:val="clear" w:color="auto" w:fill="FFFFFF"/>
            <w:vAlign w:val="bottom"/>
          </w:tcPr>
          <w:p w:rsidR="002E6881" w:rsidRPr="00A87F2D" w:rsidRDefault="002E6881" w:rsidP="00B743D5">
            <w:pPr>
              <w:pStyle w:val="a3"/>
              <w:rPr>
                <w:rFonts w:ascii="Times New Roman" w:hAnsi="Times New Roman"/>
                <w:sz w:val="24"/>
                <w:szCs w:val="24"/>
              </w:rPr>
            </w:pPr>
            <w:r w:rsidRPr="00A87F2D">
              <w:rPr>
                <w:rFonts w:ascii="Times New Roman" w:eastAsia="Calibri" w:hAnsi="Times New Roman"/>
                <w:sz w:val="24"/>
                <w:szCs w:val="24"/>
              </w:rPr>
              <w:t>Григориополь</w:t>
            </w:r>
          </w:p>
        </w:tc>
        <w:tc>
          <w:tcPr>
            <w:tcW w:w="2606" w:type="dxa"/>
            <w:tcBorders>
              <w:top w:val="single" w:sz="4" w:space="0" w:color="auto"/>
              <w:left w:val="single" w:sz="4" w:space="0" w:color="auto"/>
            </w:tcBorders>
            <w:shd w:val="clear" w:color="auto" w:fill="FFFFFF"/>
            <w:vAlign w:val="bottom"/>
          </w:tcPr>
          <w:p w:rsidR="002E6881" w:rsidRPr="00A87F2D" w:rsidRDefault="002E6881" w:rsidP="005C65E0">
            <w:pPr>
              <w:spacing w:after="0" w:line="240" w:lineRule="auto"/>
              <w:ind w:firstLine="89"/>
              <w:jc w:val="center"/>
              <w:rPr>
                <w:rFonts w:ascii="Times New Roman" w:hAnsi="Times New Roman"/>
                <w:sz w:val="24"/>
                <w:szCs w:val="24"/>
              </w:rPr>
            </w:pPr>
            <w:r w:rsidRPr="00A87F2D">
              <w:rPr>
                <w:rStyle w:val="213pt"/>
                <w:b w:val="0"/>
                <w:sz w:val="24"/>
                <w:szCs w:val="24"/>
              </w:rPr>
              <w:t>52</w:t>
            </w:r>
          </w:p>
        </w:tc>
        <w:tc>
          <w:tcPr>
            <w:tcW w:w="1872" w:type="dxa"/>
            <w:tcBorders>
              <w:top w:val="single" w:sz="4" w:space="0" w:color="auto"/>
              <w:left w:val="single" w:sz="4" w:space="0" w:color="auto"/>
            </w:tcBorders>
            <w:shd w:val="clear" w:color="auto" w:fill="FFFFFF"/>
            <w:vAlign w:val="bottom"/>
          </w:tcPr>
          <w:p w:rsidR="002E6881" w:rsidRPr="00A87F2D" w:rsidRDefault="002E6881" w:rsidP="005C65E0">
            <w:pPr>
              <w:spacing w:after="0" w:line="240" w:lineRule="auto"/>
              <w:ind w:firstLine="38"/>
              <w:jc w:val="center"/>
              <w:rPr>
                <w:rFonts w:ascii="Times New Roman" w:hAnsi="Times New Roman"/>
                <w:sz w:val="24"/>
                <w:szCs w:val="24"/>
              </w:rPr>
            </w:pPr>
            <w:r w:rsidRPr="00A87F2D">
              <w:rPr>
                <w:rStyle w:val="213pt"/>
                <w:b w:val="0"/>
                <w:sz w:val="24"/>
                <w:szCs w:val="24"/>
              </w:rPr>
              <w:t>30</w:t>
            </w:r>
          </w:p>
        </w:tc>
        <w:tc>
          <w:tcPr>
            <w:tcW w:w="1862" w:type="dxa"/>
            <w:tcBorders>
              <w:top w:val="single" w:sz="4" w:space="0" w:color="auto"/>
              <w:left w:val="single" w:sz="4" w:space="0" w:color="auto"/>
              <w:right w:val="single" w:sz="4" w:space="0" w:color="auto"/>
            </w:tcBorders>
            <w:shd w:val="clear" w:color="auto" w:fill="FFFFFF"/>
            <w:vAlign w:val="bottom"/>
          </w:tcPr>
          <w:p w:rsidR="002E6881" w:rsidRPr="00A87F2D" w:rsidRDefault="002E6881" w:rsidP="005C65E0">
            <w:pPr>
              <w:spacing w:after="0" w:line="240" w:lineRule="auto"/>
              <w:ind w:firstLine="5"/>
              <w:jc w:val="center"/>
              <w:rPr>
                <w:rFonts w:ascii="Times New Roman" w:hAnsi="Times New Roman"/>
                <w:sz w:val="24"/>
                <w:szCs w:val="24"/>
              </w:rPr>
            </w:pPr>
            <w:r w:rsidRPr="00A87F2D">
              <w:rPr>
                <w:rFonts w:ascii="Times New Roman" w:hAnsi="Times New Roman"/>
                <w:sz w:val="24"/>
                <w:szCs w:val="24"/>
              </w:rPr>
              <w:t>22</w:t>
            </w:r>
          </w:p>
        </w:tc>
      </w:tr>
      <w:tr w:rsidR="002E6881" w:rsidRPr="00A87F2D" w:rsidTr="00C45C53">
        <w:trPr>
          <w:trHeight w:hRule="exact" w:val="341"/>
          <w:jc w:val="center"/>
        </w:trPr>
        <w:tc>
          <w:tcPr>
            <w:tcW w:w="2736" w:type="dxa"/>
            <w:tcBorders>
              <w:top w:val="single" w:sz="4" w:space="0" w:color="auto"/>
              <w:left w:val="single" w:sz="4" w:space="0" w:color="auto"/>
            </w:tcBorders>
            <w:shd w:val="clear" w:color="auto" w:fill="FFFFFF"/>
            <w:vAlign w:val="bottom"/>
          </w:tcPr>
          <w:p w:rsidR="002E6881" w:rsidRPr="00A87F2D" w:rsidRDefault="002E6881" w:rsidP="00B743D5">
            <w:pPr>
              <w:pStyle w:val="a3"/>
              <w:rPr>
                <w:rFonts w:ascii="Times New Roman" w:hAnsi="Times New Roman"/>
                <w:sz w:val="24"/>
                <w:szCs w:val="24"/>
              </w:rPr>
            </w:pPr>
            <w:r w:rsidRPr="00A87F2D">
              <w:rPr>
                <w:rFonts w:ascii="Times New Roman" w:eastAsia="Calibri" w:hAnsi="Times New Roman"/>
                <w:sz w:val="24"/>
                <w:szCs w:val="24"/>
              </w:rPr>
              <w:t>Дубоссары</w:t>
            </w:r>
          </w:p>
        </w:tc>
        <w:tc>
          <w:tcPr>
            <w:tcW w:w="2606" w:type="dxa"/>
            <w:tcBorders>
              <w:top w:val="single" w:sz="4" w:space="0" w:color="auto"/>
              <w:left w:val="single" w:sz="4" w:space="0" w:color="auto"/>
            </w:tcBorders>
            <w:shd w:val="clear" w:color="auto" w:fill="FFFFFF"/>
            <w:vAlign w:val="bottom"/>
          </w:tcPr>
          <w:p w:rsidR="002E6881" w:rsidRPr="00A87F2D" w:rsidRDefault="002E6881" w:rsidP="005C65E0">
            <w:pPr>
              <w:spacing w:after="0" w:line="240" w:lineRule="auto"/>
              <w:ind w:firstLine="89"/>
              <w:jc w:val="center"/>
              <w:rPr>
                <w:rFonts w:ascii="Times New Roman" w:hAnsi="Times New Roman"/>
                <w:sz w:val="24"/>
                <w:szCs w:val="24"/>
              </w:rPr>
            </w:pPr>
            <w:r w:rsidRPr="00A87F2D">
              <w:rPr>
                <w:rStyle w:val="213pt"/>
                <w:b w:val="0"/>
                <w:sz w:val="24"/>
                <w:szCs w:val="24"/>
              </w:rPr>
              <w:t>40</w:t>
            </w:r>
          </w:p>
        </w:tc>
        <w:tc>
          <w:tcPr>
            <w:tcW w:w="1872" w:type="dxa"/>
            <w:tcBorders>
              <w:top w:val="single" w:sz="4" w:space="0" w:color="auto"/>
              <w:left w:val="single" w:sz="4" w:space="0" w:color="auto"/>
            </w:tcBorders>
            <w:shd w:val="clear" w:color="auto" w:fill="FFFFFF"/>
            <w:vAlign w:val="bottom"/>
          </w:tcPr>
          <w:p w:rsidR="002E6881" w:rsidRPr="00A87F2D" w:rsidRDefault="002E6881" w:rsidP="005C65E0">
            <w:pPr>
              <w:spacing w:after="0" w:line="240" w:lineRule="auto"/>
              <w:ind w:firstLine="38"/>
              <w:jc w:val="center"/>
              <w:rPr>
                <w:rFonts w:ascii="Times New Roman" w:hAnsi="Times New Roman"/>
                <w:sz w:val="24"/>
                <w:szCs w:val="24"/>
              </w:rPr>
            </w:pPr>
            <w:r w:rsidRPr="00A87F2D">
              <w:rPr>
                <w:rStyle w:val="213pt"/>
                <w:b w:val="0"/>
                <w:sz w:val="24"/>
                <w:szCs w:val="24"/>
              </w:rPr>
              <w:t>31</w:t>
            </w:r>
          </w:p>
        </w:tc>
        <w:tc>
          <w:tcPr>
            <w:tcW w:w="1862" w:type="dxa"/>
            <w:tcBorders>
              <w:top w:val="single" w:sz="4" w:space="0" w:color="auto"/>
              <w:left w:val="single" w:sz="4" w:space="0" w:color="auto"/>
              <w:right w:val="single" w:sz="4" w:space="0" w:color="auto"/>
            </w:tcBorders>
            <w:shd w:val="clear" w:color="auto" w:fill="FFFFFF"/>
            <w:vAlign w:val="bottom"/>
          </w:tcPr>
          <w:p w:rsidR="002E6881" w:rsidRPr="00A87F2D" w:rsidRDefault="002E6881" w:rsidP="005C65E0">
            <w:pPr>
              <w:spacing w:after="0" w:line="240" w:lineRule="auto"/>
              <w:ind w:firstLine="5"/>
              <w:jc w:val="center"/>
              <w:rPr>
                <w:rFonts w:ascii="Times New Roman" w:hAnsi="Times New Roman"/>
                <w:sz w:val="24"/>
                <w:szCs w:val="24"/>
              </w:rPr>
            </w:pPr>
            <w:r w:rsidRPr="00A87F2D">
              <w:rPr>
                <w:rStyle w:val="213pt"/>
                <w:b w:val="0"/>
                <w:sz w:val="24"/>
                <w:szCs w:val="24"/>
              </w:rPr>
              <w:t>9</w:t>
            </w:r>
          </w:p>
        </w:tc>
      </w:tr>
      <w:tr w:rsidR="002E6881" w:rsidRPr="00A87F2D" w:rsidTr="00C45C53">
        <w:trPr>
          <w:trHeight w:hRule="exact" w:val="331"/>
          <w:jc w:val="center"/>
        </w:trPr>
        <w:tc>
          <w:tcPr>
            <w:tcW w:w="2736" w:type="dxa"/>
            <w:tcBorders>
              <w:top w:val="single" w:sz="4" w:space="0" w:color="auto"/>
              <w:left w:val="single" w:sz="4" w:space="0" w:color="auto"/>
            </w:tcBorders>
            <w:shd w:val="clear" w:color="auto" w:fill="FFFFFF"/>
            <w:vAlign w:val="bottom"/>
          </w:tcPr>
          <w:p w:rsidR="002E6881" w:rsidRPr="00A87F2D" w:rsidRDefault="002E6881" w:rsidP="00B743D5">
            <w:pPr>
              <w:pStyle w:val="a3"/>
              <w:rPr>
                <w:rFonts w:ascii="Times New Roman" w:hAnsi="Times New Roman"/>
                <w:sz w:val="24"/>
                <w:szCs w:val="24"/>
              </w:rPr>
            </w:pPr>
            <w:r w:rsidRPr="00A87F2D">
              <w:rPr>
                <w:rFonts w:ascii="Times New Roman" w:eastAsia="Calibri" w:hAnsi="Times New Roman"/>
                <w:sz w:val="24"/>
                <w:szCs w:val="24"/>
              </w:rPr>
              <w:t>Рыбница</w:t>
            </w:r>
          </w:p>
        </w:tc>
        <w:tc>
          <w:tcPr>
            <w:tcW w:w="2606" w:type="dxa"/>
            <w:tcBorders>
              <w:top w:val="single" w:sz="4" w:space="0" w:color="auto"/>
              <w:left w:val="single" w:sz="4" w:space="0" w:color="auto"/>
            </w:tcBorders>
            <w:shd w:val="clear" w:color="auto" w:fill="FFFFFF"/>
            <w:vAlign w:val="bottom"/>
          </w:tcPr>
          <w:p w:rsidR="002E6881" w:rsidRPr="00A87F2D" w:rsidRDefault="002E6881" w:rsidP="005C65E0">
            <w:pPr>
              <w:spacing w:after="0" w:line="240" w:lineRule="auto"/>
              <w:ind w:firstLine="89"/>
              <w:jc w:val="center"/>
              <w:rPr>
                <w:rFonts w:ascii="Times New Roman" w:hAnsi="Times New Roman"/>
                <w:sz w:val="24"/>
                <w:szCs w:val="24"/>
              </w:rPr>
            </w:pPr>
            <w:r w:rsidRPr="00A87F2D">
              <w:rPr>
                <w:rStyle w:val="213pt"/>
                <w:b w:val="0"/>
                <w:sz w:val="24"/>
                <w:szCs w:val="24"/>
              </w:rPr>
              <w:t>98</w:t>
            </w:r>
          </w:p>
        </w:tc>
        <w:tc>
          <w:tcPr>
            <w:tcW w:w="1872" w:type="dxa"/>
            <w:tcBorders>
              <w:top w:val="single" w:sz="4" w:space="0" w:color="auto"/>
              <w:left w:val="single" w:sz="4" w:space="0" w:color="auto"/>
            </w:tcBorders>
            <w:shd w:val="clear" w:color="auto" w:fill="FFFFFF"/>
            <w:vAlign w:val="bottom"/>
          </w:tcPr>
          <w:p w:rsidR="002E6881" w:rsidRPr="00A87F2D" w:rsidRDefault="002E6881" w:rsidP="005C65E0">
            <w:pPr>
              <w:spacing w:after="0" w:line="240" w:lineRule="auto"/>
              <w:ind w:firstLine="38"/>
              <w:jc w:val="center"/>
              <w:rPr>
                <w:rFonts w:ascii="Times New Roman" w:hAnsi="Times New Roman"/>
                <w:sz w:val="24"/>
                <w:szCs w:val="24"/>
              </w:rPr>
            </w:pPr>
            <w:r w:rsidRPr="00A87F2D">
              <w:rPr>
                <w:rStyle w:val="213pt"/>
                <w:b w:val="0"/>
                <w:sz w:val="24"/>
                <w:szCs w:val="24"/>
              </w:rPr>
              <w:t>63</w:t>
            </w:r>
          </w:p>
        </w:tc>
        <w:tc>
          <w:tcPr>
            <w:tcW w:w="1862" w:type="dxa"/>
            <w:tcBorders>
              <w:top w:val="single" w:sz="4" w:space="0" w:color="auto"/>
              <w:left w:val="single" w:sz="4" w:space="0" w:color="auto"/>
              <w:right w:val="single" w:sz="4" w:space="0" w:color="auto"/>
            </w:tcBorders>
            <w:shd w:val="clear" w:color="auto" w:fill="FFFFFF"/>
            <w:vAlign w:val="bottom"/>
          </w:tcPr>
          <w:p w:rsidR="002E6881" w:rsidRPr="00A87F2D" w:rsidRDefault="002E6881" w:rsidP="005C65E0">
            <w:pPr>
              <w:spacing w:after="0" w:line="240" w:lineRule="auto"/>
              <w:ind w:firstLine="5"/>
              <w:jc w:val="center"/>
              <w:rPr>
                <w:rFonts w:ascii="Times New Roman" w:hAnsi="Times New Roman"/>
                <w:sz w:val="24"/>
                <w:szCs w:val="24"/>
              </w:rPr>
            </w:pPr>
            <w:r w:rsidRPr="00A87F2D">
              <w:rPr>
                <w:rStyle w:val="213pt"/>
                <w:b w:val="0"/>
                <w:sz w:val="24"/>
                <w:szCs w:val="24"/>
              </w:rPr>
              <w:t>35</w:t>
            </w:r>
          </w:p>
        </w:tc>
      </w:tr>
      <w:tr w:rsidR="002E6881" w:rsidRPr="00A87F2D" w:rsidTr="00C45C53">
        <w:trPr>
          <w:trHeight w:hRule="exact" w:val="341"/>
          <w:jc w:val="center"/>
        </w:trPr>
        <w:tc>
          <w:tcPr>
            <w:tcW w:w="2736" w:type="dxa"/>
            <w:tcBorders>
              <w:top w:val="single" w:sz="4" w:space="0" w:color="auto"/>
              <w:left w:val="single" w:sz="4" w:space="0" w:color="auto"/>
            </w:tcBorders>
            <w:shd w:val="clear" w:color="auto" w:fill="FFFFFF"/>
            <w:vAlign w:val="bottom"/>
          </w:tcPr>
          <w:p w:rsidR="002E6881" w:rsidRPr="00A87F2D" w:rsidRDefault="002E6881" w:rsidP="00B743D5">
            <w:pPr>
              <w:pStyle w:val="a3"/>
              <w:rPr>
                <w:rFonts w:ascii="Times New Roman" w:hAnsi="Times New Roman"/>
                <w:sz w:val="24"/>
                <w:szCs w:val="24"/>
              </w:rPr>
            </w:pPr>
            <w:r w:rsidRPr="00A87F2D">
              <w:rPr>
                <w:rFonts w:ascii="Times New Roman" w:eastAsia="Calibri" w:hAnsi="Times New Roman"/>
                <w:sz w:val="24"/>
                <w:szCs w:val="24"/>
              </w:rPr>
              <w:t>Каменка</w:t>
            </w:r>
          </w:p>
        </w:tc>
        <w:tc>
          <w:tcPr>
            <w:tcW w:w="2606" w:type="dxa"/>
            <w:tcBorders>
              <w:top w:val="single" w:sz="4" w:space="0" w:color="auto"/>
              <w:left w:val="single" w:sz="4" w:space="0" w:color="auto"/>
            </w:tcBorders>
            <w:shd w:val="clear" w:color="auto" w:fill="FFFFFF"/>
            <w:vAlign w:val="bottom"/>
          </w:tcPr>
          <w:p w:rsidR="002E6881" w:rsidRPr="00A87F2D" w:rsidRDefault="002E6881" w:rsidP="005C65E0">
            <w:pPr>
              <w:spacing w:after="0" w:line="240" w:lineRule="auto"/>
              <w:ind w:firstLine="89"/>
              <w:jc w:val="center"/>
              <w:rPr>
                <w:rFonts w:ascii="Times New Roman" w:hAnsi="Times New Roman"/>
                <w:sz w:val="24"/>
                <w:szCs w:val="24"/>
              </w:rPr>
            </w:pPr>
            <w:r w:rsidRPr="00A87F2D">
              <w:rPr>
                <w:rStyle w:val="213pt"/>
                <w:b w:val="0"/>
                <w:sz w:val="24"/>
                <w:szCs w:val="24"/>
              </w:rPr>
              <w:t>15</w:t>
            </w:r>
          </w:p>
        </w:tc>
        <w:tc>
          <w:tcPr>
            <w:tcW w:w="1872" w:type="dxa"/>
            <w:tcBorders>
              <w:top w:val="single" w:sz="4" w:space="0" w:color="auto"/>
              <w:left w:val="single" w:sz="4" w:space="0" w:color="auto"/>
            </w:tcBorders>
            <w:shd w:val="clear" w:color="auto" w:fill="FFFFFF"/>
            <w:vAlign w:val="bottom"/>
          </w:tcPr>
          <w:p w:rsidR="002E6881" w:rsidRPr="00A87F2D" w:rsidRDefault="002E6881" w:rsidP="005C65E0">
            <w:pPr>
              <w:spacing w:after="0" w:line="240" w:lineRule="auto"/>
              <w:ind w:firstLine="38"/>
              <w:jc w:val="center"/>
              <w:rPr>
                <w:rFonts w:ascii="Times New Roman" w:hAnsi="Times New Roman"/>
                <w:sz w:val="24"/>
                <w:szCs w:val="24"/>
              </w:rPr>
            </w:pPr>
            <w:r w:rsidRPr="00A87F2D">
              <w:rPr>
                <w:rFonts w:ascii="Times New Roman" w:hAnsi="Times New Roman"/>
                <w:sz w:val="24"/>
                <w:szCs w:val="24"/>
              </w:rPr>
              <w:t>7</w:t>
            </w:r>
          </w:p>
        </w:tc>
        <w:tc>
          <w:tcPr>
            <w:tcW w:w="1862" w:type="dxa"/>
            <w:tcBorders>
              <w:top w:val="single" w:sz="4" w:space="0" w:color="auto"/>
              <w:left w:val="single" w:sz="4" w:space="0" w:color="auto"/>
              <w:right w:val="single" w:sz="4" w:space="0" w:color="auto"/>
            </w:tcBorders>
            <w:shd w:val="clear" w:color="auto" w:fill="FFFFFF"/>
            <w:vAlign w:val="bottom"/>
          </w:tcPr>
          <w:p w:rsidR="002E6881" w:rsidRPr="00A87F2D" w:rsidRDefault="002E6881" w:rsidP="005C65E0">
            <w:pPr>
              <w:spacing w:after="0" w:line="240" w:lineRule="auto"/>
              <w:ind w:firstLine="5"/>
              <w:jc w:val="center"/>
              <w:rPr>
                <w:rFonts w:ascii="Times New Roman" w:hAnsi="Times New Roman"/>
                <w:sz w:val="24"/>
                <w:szCs w:val="24"/>
              </w:rPr>
            </w:pPr>
            <w:r w:rsidRPr="00A87F2D">
              <w:rPr>
                <w:rFonts w:ascii="Times New Roman" w:hAnsi="Times New Roman"/>
                <w:sz w:val="24"/>
                <w:szCs w:val="24"/>
              </w:rPr>
              <w:t>8</w:t>
            </w:r>
          </w:p>
        </w:tc>
      </w:tr>
      <w:tr w:rsidR="002E6881" w:rsidRPr="00A87F2D" w:rsidTr="00C45C53">
        <w:trPr>
          <w:trHeight w:hRule="exact" w:val="360"/>
          <w:jc w:val="center"/>
        </w:trPr>
        <w:tc>
          <w:tcPr>
            <w:tcW w:w="2736" w:type="dxa"/>
            <w:tcBorders>
              <w:top w:val="single" w:sz="4" w:space="0" w:color="auto"/>
              <w:left w:val="single" w:sz="4" w:space="0" w:color="auto"/>
              <w:bottom w:val="single" w:sz="4" w:space="0" w:color="auto"/>
            </w:tcBorders>
            <w:shd w:val="clear" w:color="auto" w:fill="FFFFFF"/>
            <w:vAlign w:val="center"/>
          </w:tcPr>
          <w:p w:rsidR="002E6881" w:rsidRPr="00A87F2D" w:rsidRDefault="002E6881" w:rsidP="00B743D5">
            <w:pPr>
              <w:pStyle w:val="a3"/>
              <w:rPr>
                <w:rFonts w:ascii="Times New Roman" w:hAnsi="Times New Roman"/>
                <w:sz w:val="24"/>
                <w:szCs w:val="24"/>
              </w:rPr>
            </w:pPr>
            <w:r w:rsidRPr="00A87F2D">
              <w:rPr>
                <w:rFonts w:ascii="Times New Roman" w:eastAsia="Calibri" w:hAnsi="Times New Roman"/>
                <w:sz w:val="24"/>
                <w:szCs w:val="24"/>
              </w:rPr>
              <w:t>ГСИН</w:t>
            </w:r>
          </w:p>
        </w:tc>
        <w:tc>
          <w:tcPr>
            <w:tcW w:w="2606" w:type="dxa"/>
            <w:tcBorders>
              <w:top w:val="single" w:sz="4" w:space="0" w:color="auto"/>
              <w:left w:val="single" w:sz="4" w:space="0" w:color="auto"/>
              <w:bottom w:val="single" w:sz="4" w:space="0" w:color="auto"/>
            </w:tcBorders>
            <w:shd w:val="clear" w:color="auto" w:fill="FFFFFF"/>
            <w:vAlign w:val="center"/>
          </w:tcPr>
          <w:p w:rsidR="002E6881" w:rsidRPr="00A87F2D" w:rsidRDefault="002E6881" w:rsidP="005C65E0">
            <w:pPr>
              <w:spacing w:after="0" w:line="240" w:lineRule="auto"/>
              <w:ind w:firstLine="89"/>
              <w:jc w:val="center"/>
              <w:rPr>
                <w:rFonts w:ascii="Times New Roman" w:hAnsi="Times New Roman"/>
                <w:sz w:val="24"/>
                <w:szCs w:val="24"/>
              </w:rPr>
            </w:pPr>
            <w:r w:rsidRPr="00A87F2D">
              <w:rPr>
                <w:rFonts w:ascii="Times New Roman" w:hAnsi="Times New Roman"/>
                <w:sz w:val="24"/>
                <w:szCs w:val="24"/>
              </w:rPr>
              <w:t>72</w:t>
            </w:r>
          </w:p>
        </w:tc>
        <w:tc>
          <w:tcPr>
            <w:tcW w:w="1872" w:type="dxa"/>
            <w:tcBorders>
              <w:top w:val="single" w:sz="4" w:space="0" w:color="auto"/>
              <w:left w:val="single" w:sz="4" w:space="0" w:color="auto"/>
              <w:bottom w:val="single" w:sz="4" w:space="0" w:color="auto"/>
            </w:tcBorders>
            <w:shd w:val="clear" w:color="auto" w:fill="FFFFFF"/>
            <w:vAlign w:val="bottom"/>
          </w:tcPr>
          <w:p w:rsidR="002E6881" w:rsidRPr="00A87F2D" w:rsidRDefault="002E6881" w:rsidP="005C65E0">
            <w:pPr>
              <w:spacing w:after="0" w:line="240" w:lineRule="auto"/>
              <w:ind w:firstLine="38"/>
              <w:jc w:val="center"/>
              <w:rPr>
                <w:rFonts w:ascii="Times New Roman" w:hAnsi="Times New Roman"/>
                <w:sz w:val="24"/>
                <w:szCs w:val="24"/>
              </w:rPr>
            </w:pPr>
            <w:r w:rsidRPr="00A87F2D">
              <w:rPr>
                <w:rStyle w:val="213pt"/>
                <w:b w:val="0"/>
                <w:sz w:val="24"/>
                <w:szCs w:val="24"/>
              </w:rPr>
              <w:t>60</w:t>
            </w:r>
          </w:p>
        </w:tc>
        <w:tc>
          <w:tcPr>
            <w:tcW w:w="1862" w:type="dxa"/>
            <w:tcBorders>
              <w:top w:val="single" w:sz="4" w:space="0" w:color="auto"/>
              <w:left w:val="single" w:sz="4" w:space="0" w:color="auto"/>
              <w:bottom w:val="single" w:sz="4" w:space="0" w:color="auto"/>
              <w:right w:val="single" w:sz="4" w:space="0" w:color="auto"/>
            </w:tcBorders>
            <w:shd w:val="clear" w:color="auto" w:fill="FFFFFF"/>
            <w:vAlign w:val="bottom"/>
          </w:tcPr>
          <w:p w:rsidR="002E6881" w:rsidRPr="00A87F2D" w:rsidRDefault="002E6881" w:rsidP="005C65E0">
            <w:pPr>
              <w:spacing w:after="0" w:line="240" w:lineRule="auto"/>
              <w:ind w:firstLine="5"/>
              <w:jc w:val="center"/>
              <w:rPr>
                <w:rFonts w:ascii="Times New Roman" w:hAnsi="Times New Roman"/>
                <w:sz w:val="24"/>
                <w:szCs w:val="24"/>
              </w:rPr>
            </w:pPr>
            <w:r w:rsidRPr="00A87F2D">
              <w:rPr>
                <w:rFonts w:ascii="Times New Roman" w:hAnsi="Times New Roman"/>
                <w:sz w:val="24"/>
                <w:szCs w:val="24"/>
              </w:rPr>
              <w:t>12</w:t>
            </w:r>
          </w:p>
        </w:tc>
      </w:tr>
    </w:tbl>
    <w:p w:rsidR="002E6881" w:rsidRPr="00A87F2D" w:rsidRDefault="002E6881" w:rsidP="00754D9B">
      <w:pPr>
        <w:pStyle w:val="a3"/>
        <w:ind w:firstLine="684"/>
        <w:jc w:val="both"/>
        <w:rPr>
          <w:rFonts w:ascii="Times New Roman" w:hAnsi="Times New Roman"/>
          <w:sz w:val="24"/>
          <w:szCs w:val="24"/>
        </w:rPr>
      </w:pP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Статистические данные по заболеваемости туберкулезом за последние пять лет, в разрезе городов и районов республики.</w:t>
      </w:r>
    </w:p>
    <w:p w:rsidR="002E6881" w:rsidRPr="00A87F2D" w:rsidRDefault="002E6881" w:rsidP="00754D9B">
      <w:pPr>
        <w:pStyle w:val="a3"/>
        <w:ind w:firstLine="684"/>
        <w:jc w:val="both"/>
        <w:rPr>
          <w:rStyle w:val="ab"/>
          <w:i w:val="0"/>
          <w:iCs w:val="0"/>
          <w:sz w:val="24"/>
          <w:szCs w:val="24"/>
        </w:rPr>
      </w:pPr>
      <w:r w:rsidRPr="00A87F2D">
        <w:rPr>
          <w:rFonts w:ascii="Times New Roman" w:hAnsi="Times New Roman"/>
          <w:sz w:val="24"/>
          <w:szCs w:val="24"/>
        </w:rPr>
        <w:t xml:space="preserve">Первичная заболеваемость туберкулезом </w:t>
      </w:r>
      <w:r w:rsidRPr="00A87F2D">
        <w:rPr>
          <w:rFonts w:ascii="Times New Roman" w:hAnsi="Times New Roman"/>
          <w:sz w:val="24"/>
          <w:szCs w:val="24"/>
        </w:rPr>
        <w:tab/>
      </w:r>
      <w:r w:rsidRPr="00A87F2D">
        <w:rPr>
          <w:rFonts w:ascii="Times New Roman" w:hAnsi="Times New Roman"/>
          <w:sz w:val="24"/>
          <w:szCs w:val="24"/>
        </w:rPr>
        <w:tab/>
      </w:r>
      <w:r w:rsidRPr="00A87F2D">
        <w:rPr>
          <w:rStyle w:val="ab"/>
          <w:sz w:val="24"/>
          <w:szCs w:val="24"/>
        </w:rPr>
        <w:t>(на 100 тыс. населения)</w:t>
      </w:r>
    </w:p>
    <w:p w:rsidR="002E6881" w:rsidRPr="00A87F2D" w:rsidRDefault="002E6881" w:rsidP="00754D9B">
      <w:pPr>
        <w:pStyle w:val="a3"/>
        <w:ind w:firstLine="684"/>
        <w:jc w:val="both"/>
        <w:rPr>
          <w:rFonts w:ascii="Times New Roman" w:hAnsi="Times New Roman"/>
          <w:sz w:val="24"/>
          <w:szCs w:val="24"/>
        </w:rPr>
      </w:pPr>
    </w:p>
    <w:tbl>
      <w:tblPr>
        <w:tblW w:w="0" w:type="auto"/>
        <w:tblLayout w:type="fixed"/>
        <w:tblCellMar>
          <w:left w:w="0" w:type="dxa"/>
          <w:right w:w="0" w:type="dxa"/>
        </w:tblCellMar>
        <w:tblLook w:val="0000" w:firstRow="0" w:lastRow="0" w:firstColumn="0" w:lastColumn="0" w:noHBand="0" w:noVBand="0"/>
      </w:tblPr>
      <w:tblGrid>
        <w:gridCol w:w="2520"/>
        <w:gridCol w:w="705"/>
        <w:gridCol w:w="705"/>
        <w:gridCol w:w="706"/>
        <w:gridCol w:w="705"/>
        <w:gridCol w:w="706"/>
        <w:gridCol w:w="705"/>
        <w:gridCol w:w="705"/>
        <w:gridCol w:w="706"/>
        <w:gridCol w:w="705"/>
        <w:gridCol w:w="706"/>
      </w:tblGrid>
      <w:tr w:rsidR="002E6881" w:rsidRPr="00A87F2D" w:rsidTr="00B743D5">
        <w:trPr>
          <w:trHeight w:val="342"/>
        </w:trPr>
        <w:tc>
          <w:tcPr>
            <w:tcW w:w="2520" w:type="dxa"/>
            <w:vMerge w:val="restart"/>
            <w:tcBorders>
              <w:top w:val="single" w:sz="4" w:space="0" w:color="auto"/>
              <w:left w:val="single" w:sz="4" w:space="0" w:color="auto"/>
              <w:bottom w:val="nil"/>
              <w:right w:val="single" w:sz="4" w:space="0" w:color="auto"/>
            </w:tcBorders>
            <w:shd w:val="clear" w:color="auto" w:fill="FFFFFF"/>
          </w:tcPr>
          <w:p w:rsidR="002E6881" w:rsidRPr="00A87F2D" w:rsidRDefault="002E6881" w:rsidP="00B743D5">
            <w:pPr>
              <w:pStyle w:val="a3"/>
              <w:jc w:val="center"/>
              <w:rPr>
                <w:rFonts w:ascii="Times New Roman" w:hAnsi="Times New Roman"/>
                <w:sz w:val="24"/>
                <w:szCs w:val="24"/>
              </w:rPr>
            </w:pPr>
            <w:r w:rsidRPr="00A87F2D">
              <w:rPr>
                <w:rFonts w:ascii="Times New Roman" w:hAnsi="Times New Roman"/>
                <w:sz w:val="24"/>
                <w:szCs w:val="24"/>
              </w:rPr>
              <w:t>Населенные пункты</w:t>
            </w:r>
          </w:p>
        </w:tc>
        <w:tc>
          <w:tcPr>
            <w:tcW w:w="1410" w:type="dxa"/>
            <w:gridSpan w:val="2"/>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B743D5">
            <w:pPr>
              <w:pStyle w:val="a3"/>
              <w:ind w:firstLine="39"/>
              <w:jc w:val="center"/>
              <w:rPr>
                <w:rFonts w:ascii="Times New Roman" w:hAnsi="Times New Roman"/>
                <w:sz w:val="24"/>
                <w:szCs w:val="24"/>
              </w:rPr>
            </w:pPr>
            <w:r w:rsidRPr="00A87F2D">
              <w:rPr>
                <w:rFonts w:ascii="Times New Roman" w:hAnsi="Times New Roman"/>
                <w:sz w:val="24"/>
                <w:szCs w:val="24"/>
              </w:rPr>
              <w:t>2015 год</w:t>
            </w:r>
          </w:p>
        </w:tc>
        <w:tc>
          <w:tcPr>
            <w:tcW w:w="1411" w:type="dxa"/>
            <w:gridSpan w:val="2"/>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B743D5">
            <w:pPr>
              <w:pStyle w:val="a3"/>
              <w:ind w:firstLine="39"/>
              <w:jc w:val="center"/>
              <w:rPr>
                <w:rFonts w:ascii="Times New Roman" w:hAnsi="Times New Roman"/>
                <w:sz w:val="24"/>
                <w:szCs w:val="24"/>
              </w:rPr>
            </w:pPr>
            <w:r w:rsidRPr="00A87F2D">
              <w:rPr>
                <w:rFonts w:ascii="Times New Roman" w:hAnsi="Times New Roman"/>
                <w:sz w:val="24"/>
                <w:szCs w:val="24"/>
              </w:rPr>
              <w:t>2016 год</w:t>
            </w:r>
          </w:p>
        </w:tc>
        <w:tc>
          <w:tcPr>
            <w:tcW w:w="1411" w:type="dxa"/>
            <w:gridSpan w:val="2"/>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B743D5">
            <w:pPr>
              <w:pStyle w:val="a3"/>
              <w:ind w:firstLine="39"/>
              <w:jc w:val="center"/>
              <w:rPr>
                <w:rFonts w:ascii="Times New Roman" w:hAnsi="Times New Roman"/>
                <w:sz w:val="24"/>
                <w:szCs w:val="24"/>
              </w:rPr>
            </w:pPr>
            <w:r w:rsidRPr="00A87F2D">
              <w:rPr>
                <w:rFonts w:ascii="Times New Roman" w:hAnsi="Times New Roman"/>
                <w:sz w:val="24"/>
                <w:szCs w:val="24"/>
              </w:rPr>
              <w:t>2017 год</w:t>
            </w:r>
          </w:p>
        </w:tc>
        <w:tc>
          <w:tcPr>
            <w:tcW w:w="1411" w:type="dxa"/>
            <w:gridSpan w:val="2"/>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B743D5">
            <w:pPr>
              <w:pStyle w:val="a3"/>
              <w:ind w:firstLine="39"/>
              <w:jc w:val="center"/>
              <w:rPr>
                <w:rFonts w:ascii="Times New Roman" w:hAnsi="Times New Roman"/>
                <w:sz w:val="24"/>
                <w:szCs w:val="24"/>
              </w:rPr>
            </w:pPr>
            <w:r w:rsidRPr="00A87F2D">
              <w:rPr>
                <w:rFonts w:ascii="Times New Roman" w:hAnsi="Times New Roman"/>
                <w:sz w:val="24"/>
                <w:szCs w:val="24"/>
              </w:rPr>
              <w:t>2018 год</w:t>
            </w:r>
          </w:p>
        </w:tc>
        <w:tc>
          <w:tcPr>
            <w:tcW w:w="1411" w:type="dxa"/>
            <w:gridSpan w:val="2"/>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B743D5">
            <w:pPr>
              <w:pStyle w:val="a3"/>
              <w:ind w:firstLine="39"/>
              <w:jc w:val="center"/>
              <w:rPr>
                <w:rFonts w:ascii="Times New Roman" w:hAnsi="Times New Roman"/>
                <w:sz w:val="24"/>
                <w:szCs w:val="24"/>
              </w:rPr>
            </w:pPr>
            <w:r w:rsidRPr="00A87F2D">
              <w:rPr>
                <w:rFonts w:ascii="Times New Roman" w:hAnsi="Times New Roman"/>
                <w:sz w:val="24"/>
                <w:szCs w:val="24"/>
              </w:rPr>
              <w:t>2019 год</w:t>
            </w:r>
          </w:p>
        </w:tc>
      </w:tr>
      <w:tr w:rsidR="002E6881" w:rsidRPr="00A87F2D" w:rsidTr="00C45C53">
        <w:trPr>
          <w:trHeight w:val="418"/>
        </w:trPr>
        <w:tc>
          <w:tcPr>
            <w:tcW w:w="2520" w:type="dxa"/>
            <w:vMerge/>
            <w:tcBorders>
              <w:top w:val="nil"/>
              <w:left w:val="single" w:sz="4" w:space="0" w:color="auto"/>
              <w:bottom w:val="single" w:sz="4" w:space="0" w:color="auto"/>
              <w:right w:val="single" w:sz="4" w:space="0" w:color="auto"/>
            </w:tcBorders>
            <w:shd w:val="clear" w:color="auto" w:fill="FFFFFF"/>
          </w:tcPr>
          <w:p w:rsidR="002E6881" w:rsidRPr="00A87F2D" w:rsidRDefault="002E6881" w:rsidP="00B743D5">
            <w:pPr>
              <w:pStyle w:val="a3"/>
              <w:jc w:val="center"/>
              <w:rPr>
                <w:rFonts w:ascii="Times New Roman" w:hAnsi="Times New Roman"/>
                <w:sz w:val="24"/>
                <w:szCs w:val="24"/>
              </w:rPr>
            </w:pP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абс.</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пок.</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абс.</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пок.</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абс.</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пок.</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абс.</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пок.</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абс.</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пок.</w:t>
            </w:r>
          </w:p>
        </w:tc>
      </w:tr>
      <w:tr w:rsidR="002E6881" w:rsidRPr="00A87F2D" w:rsidTr="00C45C53">
        <w:trPr>
          <w:trHeight w:val="278"/>
        </w:trPr>
        <w:tc>
          <w:tcPr>
            <w:tcW w:w="2520"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B743D5">
            <w:pPr>
              <w:pStyle w:val="a3"/>
              <w:rPr>
                <w:rFonts w:ascii="Times New Roman" w:hAnsi="Times New Roman"/>
                <w:sz w:val="24"/>
                <w:szCs w:val="24"/>
              </w:rPr>
            </w:pPr>
            <w:r w:rsidRPr="00A87F2D">
              <w:rPr>
                <w:rFonts w:ascii="Times New Roman" w:hAnsi="Times New Roman"/>
                <w:sz w:val="24"/>
                <w:szCs w:val="24"/>
              </w:rPr>
              <w:t>ПМР</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475</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97,4</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536</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113,4</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510</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108,6</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387</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Style w:val="8"/>
                <w:i w:val="0"/>
                <w:iCs w:val="0"/>
                <w:sz w:val="24"/>
                <w:szCs w:val="24"/>
              </w:rPr>
              <w:t>82</w:t>
            </w:r>
            <w:r w:rsidRPr="00A87F2D">
              <w:rPr>
                <w:rFonts w:ascii="Times New Roman" w:hAnsi="Times New Roman"/>
                <w:sz w:val="24"/>
                <w:szCs w:val="24"/>
              </w:rPr>
              <w:t>,9</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Style w:val="8"/>
                <w:i w:val="0"/>
                <w:iCs w:val="0"/>
                <w:sz w:val="24"/>
                <w:szCs w:val="24"/>
              </w:rPr>
            </w:pPr>
            <w:r w:rsidRPr="00A87F2D">
              <w:rPr>
                <w:rStyle w:val="8"/>
                <w:i w:val="0"/>
                <w:iCs w:val="0"/>
                <w:sz w:val="24"/>
                <w:szCs w:val="24"/>
              </w:rPr>
              <w:t>358</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Style w:val="8"/>
                <w:i w:val="0"/>
                <w:iCs w:val="0"/>
                <w:sz w:val="24"/>
                <w:szCs w:val="24"/>
              </w:rPr>
            </w:pPr>
            <w:r w:rsidRPr="00A87F2D">
              <w:rPr>
                <w:rStyle w:val="8"/>
                <w:i w:val="0"/>
                <w:iCs w:val="0"/>
                <w:sz w:val="24"/>
                <w:szCs w:val="24"/>
              </w:rPr>
              <w:t>604,3</w:t>
            </w:r>
          </w:p>
        </w:tc>
      </w:tr>
      <w:tr w:rsidR="002E6881" w:rsidRPr="00A87F2D" w:rsidTr="00C45C53">
        <w:trPr>
          <w:trHeight w:val="288"/>
        </w:trPr>
        <w:tc>
          <w:tcPr>
            <w:tcW w:w="2520"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B743D5">
            <w:pPr>
              <w:pStyle w:val="a3"/>
              <w:rPr>
                <w:rFonts w:ascii="Times New Roman" w:hAnsi="Times New Roman"/>
                <w:sz w:val="24"/>
                <w:szCs w:val="24"/>
              </w:rPr>
            </w:pPr>
            <w:r w:rsidRPr="00A87F2D">
              <w:rPr>
                <w:rFonts w:ascii="Times New Roman" w:hAnsi="Times New Roman"/>
                <w:sz w:val="24"/>
                <w:szCs w:val="24"/>
              </w:rPr>
              <w:t>Тирасполь</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125</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90,4</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135</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99,5</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114</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84,3</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86</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63,9</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65</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50,9</w:t>
            </w:r>
          </w:p>
        </w:tc>
      </w:tr>
      <w:tr w:rsidR="002E6881" w:rsidRPr="00A87F2D" w:rsidTr="00C45C53">
        <w:trPr>
          <w:trHeight w:val="283"/>
        </w:trPr>
        <w:tc>
          <w:tcPr>
            <w:tcW w:w="2520"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B743D5">
            <w:pPr>
              <w:pStyle w:val="a3"/>
              <w:rPr>
                <w:rFonts w:ascii="Times New Roman" w:hAnsi="Times New Roman"/>
                <w:sz w:val="24"/>
                <w:szCs w:val="24"/>
              </w:rPr>
            </w:pPr>
            <w:r w:rsidRPr="00A87F2D">
              <w:rPr>
                <w:rFonts w:ascii="Times New Roman" w:hAnsi="Times New Roman"/>
                <w:sz w:val="24"/>
                <w:szCs w:val="24"/>
              </w:rPr>
              <w:t>Днестровск</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7</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69,9</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11</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113,7</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9</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93,6</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2</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21</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63,3</w:t>
            </w:r>
          </w:p>
        </w:tc>
      </w:tr>
      <w:tr w:rsidR="002E6881" w:rsidRPr="00A87F2D" w:rsidTr="00C45C53">
        <w:trPr>
          <w:trHeight w:val="283"/>
        </w:trPr>
        <w:tc>
          <w:tcPr>
            <w:tcW w:w="2520"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B743D5">
            <w:pPr>
              <w:pStyle w:val="a3"/>
              <w:rPr>
                <w:rFonts w:ascii="Times New Roman" w:hAnsi="Times New Roman"/>
                <w:sz w:val="24"/>
                <w:szCs w:val="24"/>
              </w:rPr>
            </w:pPr>
            <w:r w:rsidRPr="00A87F2D">
              <w:rPr>
                <w:rFonts w:ascii="Times New Roman" w:hAnsi="Times New Roman"/>
                <w:sz w:val="24"/>
                <w:szCs w:val="24"/>
              </w:rPr>
              <w:t>Бендеры</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79</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83,7</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72</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Style w:val="2211"/>
                <w:b w:val="0"/>
                <w:bCs w:val="0"/>
                <w:i w:val="0"/>
                <w:iCs w:val="0"/>
                <w:sz w:val="24"/>
                <w:szCs w:val="24"/>
              </w:rPr>
              <w:t>79</w:t>
            </w:r>
            <w:r w:rsidRPr="00A87F2D">
              <w:rPr>
                <w:rFonts w:ascii="Times New Roman" w:hAnsi="Times New Roman"/>
                <w:sz w:val="24"/>
                <w:szCs w:val="24"/>
              </w:rPr>
              <w:t>,5</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61</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67,8</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55</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61,4</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56</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60,9</w:t>
            </w:r>
          </w:p>
        </w:tc>
      </w:tr>
      <w:tr w:rsidR="002E6881" w:rsidRPr="00A87F2D" w:rsidTr="00C45C53">
        <w:trPr>
          <w:trHeight w:val="283"/>
        </w:trPr>
        <w:tc>
          <w:tcPr>
            <w:tcW w:w="2520"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B743D5">
            <w:pPr>
              <w:pStyle w:val="a3"/>
              <w:rPr>
                <w:rFonts w:ascii="Times New Roman" w:hAnsi="Times New Roman"/>
                <w:sz w:val="24"/>
                <w:szCs w:val="24"/>
              </w:rPr>
            </w:pPr>
            <w:r w:rsidRPr="00A87F2D">
              <w:rPr>
                <w:rFonts w:ascii="Times New Roman" w:hAnsi="Times New Roman"/>
                <w:sz w:val="24"/>
                <w:szCs w:val="24"/>
              </w:rPr>
              <w:t>Григориопольский р-н</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47</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113,7</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52</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131,5</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54</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137,5</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44</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113</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31</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80,1</w:t>
            </w:r>
          </w:p>
        </w:tc>
      </w:tr>
      <w:tr w:rsidR="002E6881" w:rsidRPr="00A87F2D" w:rsidTr="00C45C53">
        <w:trPr>
          <w:trHeight w:val="283"/>
        </w:trPr>
        <w:tc>
          <w:tcPr>
            <w:tcW w:w="2520"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B743D5">
            <w:pPr>
              <w:pStyle w:val="a3"/>
              <w:rPr>
                <w:rFonts w:ascii="Times New Roman" w:hAnsi="Times New Roman"/>
                <w:sz w:val="24"/>
                <w:szCs w:val="24"/>
              </w:rPr>
            </w:pPr>
            <w:r w:rsidRPr="00A87F2D">
              <w:rPr>
                <w:rFonts w:ascii="Times New Roman" w:hAnsi="Times New Roman"/>
                <w:sz w:val="24"/>
                <w:szCs w:val="24"/>
              </w:rPr>
              <w:t>Дубоссарский р-н</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15</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Style w:val="8"/>
                <w:i w:val="0"/>
                <w:iCs w:val="0"/>
                <w:sz w:val="24"/>
                <w:szCs w:val="24"/>
              </w:rPr>
              <w:t>45</w:t>
            </w:r>
            <w:r w:rsidRPr="00A87F2D">
              <w:rPr>
                <w:rFonts w:ascii="Times New Roman" w:hAnsi="Times New Roman"/>
                <w:sz w:val="24"/>
                <w:szCs w:val="24"/>
              </w:rPr>
              <w:t>,7</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36</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116,2</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30</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97,5</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26</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85</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19</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62,7</w:t>
            </w:r>
          </w:p>
        </w:tc>
      </w:tr>
      <w:tr w:rsidR="002E6881" w:rsidRPr="00A87F2D" w:rsidTr="00C45C53">
        <w:trPr>
          <w:trHeight w:val="288"/>
        </w:trPr>
        <w:tc>
          <w:tcPr>
            <w:tcW w:w="2520"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B743D5">
            <w:pPr>
              <w:pStyle w:val="a3"/>
              <w:rPr>
                <w:rFonts w:ascii="Times New Roman" w:hAnsi="Times New Roman"/>
                <w:sz w:val="24"/>
                <w:szCs w:val="24"/>
              </w:rPr>
            </w:pPr>
            <w:r w:rsidRPr="00A87F2D">
              <w:rPr>
                <w:rFonts w:ascii="Times New Roman" w:hAnsi="Times New Roman"/>
                <w:sz w:val="24"/>
                <w:szCs w:val="24"/>
              </w:rPr>
              <w:t>Каменский р-н</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17</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78,9</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14</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68,8</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19</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94,7</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11</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55,5</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15</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68,2</w:t>
            </w:r>
          </w:p>
        </w:tc>
      </w:tr>
      <w:tr w:rsidR="002E6881" w:rsidRPr="00A87F2D" w:rsidTr="00C45C53">
        <w:trPr>
          <w:trHeight w:val="283"/>
        </w:trPr>
        <w:tc>
          <w:tcPr>
            <w:tcW w:w="2520"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B743D5">
            <w:pPr>
              <w:pStyle w:val="a3"/>
              <w:rPr>
                <w:rFonts w:ascii="Times New Roman" w:hAnsi="Times New Roman"/>
                <w:sz w:val="24"/>
                <w:szCs w:val="24"/>
              </w:rPr>
            </w:pPr>
            <w:r w:rsidRPr="00A87F2D">
              <w:rPr>
                <w:rFonts w:ascii="Times New Roman" w:hAnsi="Times New Roman"/>
                <w:sz w:val="24"/>
                <w:szCs w:val="24"/>
              </w:rPr>
              <w:t>Рыбницкий р-н</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100</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141,5</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74</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107,4</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80</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117,0</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69</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101,6</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69</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101,9</w:t>
            </w:r>
          </w:p>
        </w:tc>
      </w:tr>
      <w:tr w:rsidR="002E6881" w:rsidRPr="00A87F2D" w:rsidTr="00C45C53">
        <w:trPr>
          <w:trHeight w:val="283"/>
        </w:trPr>
        <w:tc>
          <w:tcPr>
            <w:tcW w:w="2520"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B743D5">
            <w:pPr>
              <w:pStyle w:val="a3"/>
              <w:rPr>
                <w:rFonts w:ascii="Times New Roman" w:hAnsi="Times New Roman"/>
                <w:sz w:val="24"/>
                <w:szCs w:val="24"/>
              </w:rPr>
            </w:pPr>
            <w:r w:rsidRPr="00A87F2D">
              <w:rPr>
                <w:rFonts w:ascii="Times New Roman" w:hAnsi="Times New Roman"/>
                <w:sz w:val="24"/>
                <w:szCs w:val="24"/>
              </w:rPr>
              <w:t>Слободзейский р-н</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85</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108,3</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109</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141,7</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122</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159,4</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94</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Style w:val="2211"/>
                <w:b w:val="0"/>
                <w:bCs w:val="0"/>
                <w:i w:val="0"/>
                <w:iCs w:val="0"/>
                <w:sz w:val="24"/>
                <w:szCs w:val="24"/>
              </w:rPr>
              <w:t>123</w:t>
            </w:r>
            <w:r w:rsidRPr="00A87F2D">
              <w:rPr>
                <w:rFonts w:ascii="Times New Roman" w:hAnsi="Times New Roman"/>
                <w:sz w:val="24"/>
                <w:szCs w:val="24"/>
              </w:rPr>
              <w:t>,5</w:t>
            </w:r>
          </w:p>
        </w:tc>
        <w:tc>
          <w:tcPr>
            <w:tcW w:w="705"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Style w:val="2211"/>
                <w:b w:val="0"/>
                <w:bCs w:val="0"/>
                <w:i w:val="0"/>
                <w:iCs w:val="0"/>
                <w:sz w:val="24"/>
                <w:szCs w:val="24"/>
              </w:rPr>
            </w:pPr>
            <w:r w:rsidRPr="00A87F2D">
              <w:rPr>
                <w:rStyle w:val="2211"/>
                <w:b w:val="0"/>
                <w:bCs w:val="0"/>
                <w:i w:val="0"/>
                <w:iCs w:val="0"/>
                <w:sz w:val="24"/>
                <w:szCs w:val="24"/>
              </w:rPr>
              <w:t>97</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Style w:val="2211"/>
                <w:b w:val="0"/>
                <w:bCs w:val="0"/>
                <w:i w:val="0"/>
                <w:iCs w:val="0"/>
                <w:sz w:val="24"/>
                <w:szCs w:val="24"/>
              </w:rPr>
            </w:pPr>
            <w:r w:rsidRPr="00A87F2D">
              <w:rPr>
                <w:rStyle w:val="2211"/>
                <w:b w:val="0"/>
                <w:bCs w:val="0"/>
                <w:i w:val="0"/>
                <w:iCs w:val="0"/>
                <w:sz w:val="24"/>
                <w:szCs w:val="24"/>
              </w:rPr>
              <w:t>116,3</w:t>
            </w:r>
          </w:p>
        </w:tc>
      </w:tr>
    </w:tbl>
    <w:p w:rsidR="002E6881" w:rsidRPr="00A87F2D" w:rsidRDefault="002E6881" w:rsidP="00754D9B">
      <w:pPr>
        <w:pStyle w:val="a3"/>
        <w:ind w:firstLine="684"/>
        <w:jc w:val="both"/>
        <w:rPr>
          <w:rFonts w:ascii="Times New Roman" w:hAnsi="Times New Roman"/>
          <w:sz w:val="24"/>
          <w:szCs w:val="24"/>
        </w:rPr>
      </w:pPr>
    </w:p>
    <w:p w:rsidR="00B743D5" w:rsidRDefault="00B743D5" w:rsidP="00754D9B">
      <w:pPr>
        <w:pStyle w:val="a3"/>
        <w:ind w:firstLine="684"/>
        <w:jc w:val="both"/>
        <w:rPr>
          <w:rFonts w:ascii="Times New Roman" w:hAnsi="Times New Roman"/>
          <w:sz w:val="24"/>
          <w:szCs w:val="24"/>
        </w:rPr>
      </w:pP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Заболеваемость повторными случаями – рецидивы в 2019 году.</w:t>
      </w:r>
    </w:p>
    <w:p w:rsidR="002E6881" w:rsidRPr="00A87F2D" w:rsidRDefault="002E6881" w:rsidP="00754D9B">
      <w:pPr>
        <w:pStyle w:val="a3"/>
        <w:ind w:firstLine="684"/>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9"/>
        <w:gridCol w:w="3177"/>
        <w:gridCol w:w="3174"/>
      </w:tblGrid>
      <w:tr w:rsidR="002E6881" w:rsidRPr="009C204B" w:rsidTr="009C204B">
        <w:tc>
          <w:tcPr>
            <w:tcW w:w="3285" w:type="dxa"/>
            <w:shd w:val="clear" w:color="auto" w:fill="auto"/>
          </w:tcPr>
          <w:p w:rsidR="002E6881" w:rsidRPr="009C204B" w:rsidRDefault="002E6881" w:rsidP="00754D9B">
            <w:pPr>
              <w:pStyle w:val="a3"/>
              <w:ind w:firstLine="684"/>
              <w:rPr>
                <w:rFonts w:ascii="Times New Roman" w:hAnsi="Times New Roman"/>
                <w:sz w:val="24"/>
                <w:szCs w:val="24"/>
              </w:rPr>
            </w:pPr>
            <w:r w:rsidRPr="009C204B">
              <w:rPr>
                <w:rFonts w:ascii="Times New Roman" w:hAnsi="Times New Roman"/>
                <w:sz w:val="24"/>
                <w:szCs w:val="24"/>
              </w:rPr>
              <w:t>Район</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Количество больных</w:t>
            </w:r>
          </w:p>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(в абс. числах)</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Показатель на 100 тыс. населения</w:t>
            </w:r>
          </w:p>
        </w:tc>
      </w:tr>
      <w:tr w:rsidR="002E6881" w:rsidRPr="009C204B" w:rsidTr="009C204B">
        <w:tc>
          <w:tcPr>
            <w:tcW w:w="3285" w:type="dxa"/>
            <w:shd w:val="clear" w:color="auto" w:fill="auto"/>
          </w:tcPr>
          <w:p w:rsidR="002E6881" w:rsidRPr="009C204B" w:rsidRDefault="002E6881" w:rsidP="00B743D5">
            <w:pPr>
              <w:pStyle w:val="a3"/>
              <w:rPr>
                <w:rFonts w:ascii="Times New Roman" w:hAnsi="Times New Roman"/>
                <w:sz w:val="24"/>
                <w:szCs w:val="24"/>
              </w:rPr>
            </w:pPr>
            <w:r w:rsidRPr="009C204B">
              <w:rPr>
                <w:rFonts w:ascii="Times New Roman" w:hAnsi="Times New Roman"/>
                <w:sz w:val="24"/>
                <w:szCs w:val="24"/>
              </w:rPr>
              <w:t>Тирасполь</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31</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16,5</w:t>
            </w:r>
          </w:p>
        </w:tc>
      </w:tr>
      <w:tr w:rsidR="002E6881" w:rsidRPr="009C204B" w:rsidTr="009C204B">
        <w:tc>
          <w:tcPr>
            <w:tcW w:w="3285" w:type="dxa"/>
            <w:shd w:val="clear" w:color="auto" w:fill="auto"/>
          </w:tcPr>
          <w:p w:rsidR="002E6881" w:rsidRPr="009C204B" w:rsidRDefault="002E6881" w:rsidP="00B743D5">
            <w:pPr>
              <w:pStyle w:val="a3"/>
              <w:rPr>
                <w:rFonts w:ascii="Times New Roman" w:hAnsi="Times New Roman"/>
                <w:sz w:val="24"/>
                <w:szCs w:val="24"/>
              </w:rPr>
            </w:pPr>
            <w:r w:rsidRPr="009C204B">
              <w:rPr>
                <w:rFonts w:ascii="Times New Roman" w:hAnsi="Times New Roman"/>
                <w:sz w:val="24"/>
                <w:szCs w:val="24"/>
              </w:rPr>
              <w:t>Днестровск</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5</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52,78</w:t>
            </w:r>
          </w:p>
        </w:tc>
      </w:tr>
      <w:tr w:rsidR="002E6881" w:rsidRPr="009C204B" w:rsidTr="009C204B">
        <w:tc>
          <w:tcPr>
            <w:tcW w:w="3285" w:type="dxa"/>
            <w:shd w:val="clear" w:color="auto" w:fill="auto"/>
          </w:tcPr>
          <w:p w:rsidR="002E6881" w:rsidRPr="009C204B" w:rsidRDefault="002E6881" w:rsidP="00B743D5">
            <w:pPr>
              <w:pStyle w:val="a3"/>
              <w:rPr>
                <w:rFonts w:ascii="Times New Roman" w:hAnsi="Times New Roman"/>
                <w:sz w:val="24"/>
                <w:szCs w:val="24"/>
              </w:rPr>
            </w:pPr>
            <w:r w:rsidRPr="009C204B">
              <w:rPr>
                <w:rFonts w:ascii="Times New Roman" w:hAnsi="Times New Roman"/>
                <w:sz w:val="24"/>
                <w:szCs w:val="24"/>
              </w:rPr>
              <w:lastRenderedPageBreak/>
              <w:t>Бендеры</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17</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19,04</w:t>
            </w:r>
          </w:p>
        </w:tc>
      </w:tr>
      <w:tr w:rsidR="002E6881" w:rsidRPr="009C204B" w:rsidTr="009C204B">
        <w:tc>
          <w:tcPr>
            <w:tcW w:w="3285" w:type="dxa"/>
            <w:shd w:val="clear" w:color="auto" w:fill="auto"/>
          </w:tcPr>
          <w:p w:rsidR="002E6881" w:rsidRPr="009C204B" w:rsidRDefault="002E6881" w:rsidP="00B743D5">
            <w:pPr>
              <w:pStyle w:val="a3"/>
              <w:rPr>
                <w:rFonts w:ascii="Times New Roman" w:hAnsi="Times New Roman"/>
                <w:sz w:val="24"/>
                <w:szCs w:val="24"/>
              </w:rPr>
            </w:pPr>
            <w:r w:rsidRPr="009C204B">
              <w:rPr>
                <w:rFonts w:ascii="Times New Roman" w:hAnsi="Times New Roman"/>
                <w:sz w:val="24"/>
                <w:szCs w:val="24"/>
              </w:rPr>
              <w:t>Григориопольский р-н</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2</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5,16</w:t>
            </w:r>
          </w:p>
        </w:tc>
      </w:tr>
      <w:tr w:rsidR="002E6881" w:rsidRPr="009C204B" w:rsidTr="009C204B">
        <w:tc>
          <w:tcPr>
            <w:tcW w:w="3285" w:type="dxa"/>
            <w:shd w:val="clear" w:color="auto" w:fill="auto"/>
          </w:tcPr>
          <w:p w:rsidR="002E6881" w:rsidRPr="009C204B" w:rsidRDefault="002E6881" w:rsidP="00B743D5">
            <w:pPr>
              <w:pStyle w:val="a3"/>
              <w:rPr>
                <w:rFonts w:ascii="Times New Roman" w:hAnsi="Times New Roman"/>
                <w:sz w:val="24"/>
                <w:szCs w:val="24"/>
              </w:rPr>
            </w:pPr>
            <w:r w:rsidRPr="009C204B">
              <w:rPr>
                <w:rFonts w:ascii="Times New Roman" w:hAnsi="Times New Roman"/>
                <w:sz w:val="24"/>
                <w:szCs w:val="24"/>
              </w:rPr>
              <w:t>Дубоссарский р-н</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8</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26,4</w:t>
            </w:r>
          </w:p>
        </w:tc>
      </w:tr>
      <w:tr w:rsidR="002E6881" w:rsidRPr="009C204B" w:rsidTr="009C204B">
        <w:tc>
          <w:tcPr>
            <w:tcW w:w="3285" w:type="dxa"/>
            <w:shd w:val="clear" w:color="auto" w:fill="auto"/>
          </w:tcPr>
          <w:p w:rsidR="002E6881" w:rsidRPr="009C204B" w:rsidRDefault="002E6881" w:rsidP="00B743D5">
            <w:pPr>
              <w:pStyle w:val="a3"/>
              <w:rPr>
                <w:rFonts w:ascii="Times New Roman" w:hAnsi="Times New Roman"/>
                <w:sz w:val="24"/>
                <w:szCs w:val="24"/>
              </w:rPr>
            </w:pPr>
            <w:r w:rsidRPr="009C204B">
              <w:rPr>
                <w:rFonts w:ascii="Times New Roman" w:hAnsi="Times New Roman"/>
                <w:sz w:val="24"/>
                <w:szCs w:val="24"/>
              </w:rPr>
              <w:t>Каменский р-н</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4</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20,32</w:t>
            </w:r>
          </w:p>
        </w:tc>
      </w:tr>
      <w:tr w:rsidR="002E6881" w:rsidRPr="009C204B" w:rsidTr="009C204B">
        <w:tc>
          <w:tcPr>
            <w:tcW w:w="3285" w:type="dxa"/>
            <w:shd w:val="clear" w:color="auto" w:fill="auto"/>
          </w:tcPr>
          <w:p w:rsidR="002E6881" w:rsidRPr="009C204B" w:rsidRDefault="002E6881" w:rsidP="00B743D5">
            <w:pPr>
              <w:pStyle w:val="a3"/>
              <w:rPr>
                <w:rFonts w:ascii="Times New Roman" w:hAnsi="Times New Roman"/>
                <w:sz w:val="24"/>
                <w:szCs w:val="24"/>
              </w:rPr>
            </w:pPr>
            <w:r w:rsidRPr="009C204B">
              <w:rPr>
                <w:rFonts w:ascii="Times New Roman" w:hAnsi="Times New Roman"/>
                <w:sz w:val="24"/>
                <w:szCs w:val="24"/>
              </w:rPr>
              <w:t>Рыбницкий р-н</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22</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32,51</w:t>
            </w:r>
          </w:p>
        </w:tc>
      </w:tr>
      <w:tr w:rsidR="002E6881" w:rsidRPr="009C204B" w:rsidTr="009C204B">
        <w:tc>
          <w:tcPr>
            <w:tcW w:w="3285" w:type="dxa"/>
            <w:shd w:val="clear" w:color="auto" w:fill="auto"/>
          </w:tcPr>
          <w:p w:rsidR="002E6881" w:rsidRPr="009C204B" w:rsidRDefault="002E6881" w:rsidP="00B743D5">
            <w:pPr>
              <w:pStyle w:val="a3"/>
              <w:rPr>
                <w:rFonts w:ascii="Times New Roman" w:hAnsi="Times New Roman"/>
                <w:sz w:val="24"/>
                <w:szCs w:val="24"/>
              </w:rPr>
            </w:pPr>
            <w:r w:rsidRPr="009C204B">
              <w:rPr>
                <w:rFonts w:ascii="Times New Roman" w:hAnsi="Times New Roman"/>
                <w:sz w:val="24"/>
                <w:szCs w:val="24"/>
              </w:rPr>
              <w:t>Слободзейский р-н</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32</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38,4</w:t>
            </w:r>
          </w:p>
        </w:tc>
      </w:tr>
    </w:tbl>
    <w:p w:rsidR="002E6881" w:rsidRPr="00A87F2D" w:rsidRDefault="002E6881" w:rsidP="00754D9B">
      <w:pPr>
        <w:pStyle w:val="a3"/>
        <w:ind w:firstLine="684"/>
        <w:jc w:val="both"/>
        <w:rPr>
          <w:rFonts w:ascii="Times New Roman" w:hAnsi="Times New Roman"/>
          <w:sz w:val="24"/>
          <w:szCs w:val="24"/>
        </w:rPr>
      </w:pPr>
    </w:p>
    <w:p w:rsidR="00595EB1" w:rsidRDefault="00595EB1" w:rsidP="00754D9B">
      <w:pPr>
        <w:pStyle w:val="a3"/>
        <w:ind w:firstLine="684"/>
        <w:jc w:val="both"/>
        <w:rPr>
          <w:rFonts w:ascii="Times New Roman" w:hAnsi="Times New Roman"/>
          <w:sz w:val="24"/>
          <w:szCs w:val="24"/>
        </w:rPr>
      </w:pP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Количество граждан с клинически излеченным туберкулезом (группа «Наблюдение)</w:t>
      </w:r>
    </w:p>
    <w:p w:rsidR="002E6881" w:rsidRPr="00A87F2D" w:rsidRDefault="002E6881" w:rsidP="00754D9B">
      <w:pPr>
        <w:pStyle w:val="a3"/>
        <w:ind w:firstLine="684"/>
        <w:jc w:val="both"/>
        <w:rPr>
          <w:rFonts w:ascii="Times New Roman" w:hAnsi="Times New Roman"/>
          <w:sz w:val="24"/>
          <w:szCs w:val="24"/>
        </w:rPr>
      </w:pPr>
    </w:p>
    <w:tbl>
      <w:tblPr>
        <w:tblW w:w="98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2E6881" w:rsidRPr="009C204B" w:rsidTr="009C204B">
        <w:tc>
          <w:tcPr>
            <w:tcW w:w="3285" w:type="dxa"/>
            <w:shd w:val="clear" w:color="auto" w:fill="auto"/>
          </w:tcPr>
          <w:p w:rsidR="002E6881" w:rsidRPr="009C204B" w:rsidRDefault="002E6881" w:rsidP="00754D9B">
            <w:pPr>
              <w:pStyle w:val="a3"/>
              <w:ind w:firstLine="684"/>
              <w:rPr>
                <w:rFonts w:ascii="Times New Roman" w:hAnsi="Times New Roman"/>
                <w:sz w:val="24"/>
                <w:szCs w:val="24"/>
              </w:rPr>
            </w:pPr>
            <w:r w:rsidRPr="009C204B">
              <w:rPr>
                <w:rFonts w:ascii="Times New Roman" w:hAnsi="Times New Roman"/>
                <w:sz w:val="24"/>
                <w:szCs w:val="24"/>
              </w:rPr>
              <w:t>Район</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2018 год</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2019 год</w:t>
            </w:r>
          </w:p>
        </w:tc>
      </w:tr>
      <w:tr w:rsidR="002E6881" w:rsidRPr="009C204B" w:rsidTr="009C204B">
        <w:tc>
          <w:tcPr>
            <w:tcW w:w="3285" w:type="dxa"/>
            <w:shd w:val="clear" w:color="auto" w:fill="auto"/>
          </w:tcPr>
          <w:p w:rsidR="002E6881" w:rsidRPr="009C204B" w:rsidRDefault="002E6881" w:rsidP="00B743D5">
            <w:pPr>
              <w:pStyle w:val="a3"/>
              <w:rPr>
                <w:rFonts w:ascii="Times New Roman" w:hAnsi="Times New Roman"/>
                <w:sz w:val="24"/>
                <w:szCs w:val="24"/>
              </w:rPr>
            </w:pPr>
            <w:r w:rsidRPr="009C204B">
              <w:rPr>
                <w:rFonts w:ascii="Times New Roman" w:hAnsi="Times New Roman"/>
                <w:sz w:val="24"/>
                <w:szCs w:val="24"/>
              </w:rPr>
              <w:t>Тирасполь</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108</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88</w:t>
            </w:r>
          </w:p>
        </w:tc>
      </w:tr>
      <w:tr w:rsidR="002E6881" w:rsidRPr="009C204B" w:rsidTr="009C204B">
        <w:tc>
          <w:tcPr>
            <w:tcW w:w="3285" w:type="dxa"/>
            <w:shd w:val="clear" w:color="auto" w:fill="auto"/>
          </w:tcPr>
          <w:p w:rsidR="002E6881" w:rsidRPr="009C204B" w:rsidRDefault="002E6881" w:rsidP="00B743D5">
            <w:pPr>
              <w:pStyle w:val="a3"/>
              <w:rPr>
                <w:rFonts w:ascii="Times New Roman" w:hAnsi="Times New Roman"/>
                <w:sz w:val="24"/>
                <w:szCs w:val="24"/>
              </w:rPr>
            </w:pPr>
            <w:r w:rsidRPr="009C204B">
              <w:rPr>
                <w:rFonts w:ascii="Times New Roman" w:hAnsi="Times New Roman"/>
                <w:sz w:val="24"/>
                <w:szCs w:val="24"/>
              </w:rPr>
              <w:t>Днестровск</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2</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9</w:t>
            </w:r>
          </w:p>
        </w:tc>
      </w:tr>
      <w:tr w:rsidR="002E6881" w:rsidRPr="009C204B" w:rsidTr="009C204B">
        <w:tc>
          <w:tcPr>
            <w:tcW w:w="3285" w:type="dxa"/>
            <w:shd w:val="clear" w:color="auto" w:fill="auto"/>
          </w:tcPr>
          <w:p w:rsidR="002E6881" w:rsidRPr="009C204B" w:rsidRDefault="002E6881" w:rsidP="00B743D5">
            <w:pPr>
              <w:pStyle w:val="a3"/>
              <w:rPr>
                <w:rFonts w:ascii="Times New Roman" w:hAnsi="Times New Roman"/>
                <w:sz w:val="24"/>
                <w:szCs w:val="24"/>
              </w:rPr>
            </w:pPr>
            <w:r w:rsidRPr="009C204B">
              <w:rPr>
                <w:rFonts w:ascii="Times New Roman" w:hAnsi="Times New Roman"/>
                <w:sz w:val="24"/>
                <w:szCs w:val="24"/>
              </w:rPr>
              <w:t>Бендеры</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73</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71</w:t>
            </w:r>
          </w:p>
        </w:tc>
      </w:tr>
      <w:tr w:rsidR="002E6881" w:rsidRPr="009C204B" w:rsidTr="009C204B">
        <w:tc>
          <w:tcPr>
            <w:tcW w:w="3285" w:type="dxa"/>
            <w:shd w:val="clear" w:color="auto" w:fill="auto"/>
          </w:tcPr>
          <w:p w:rsidR="002E6881" w:rsidRPr="009C204B" w:rsidRDefault="002E6881" w:rsidP="00B743D5">
            <w:pPr>
              <w:pStyle w:val="a3"/>
              <w:rPr>
                <w:rFonts w:ascii="Times New Roman" w:hAnsi="Times New Roman"/>
                <w:sz w:val="24"/>
                <w:szCs w:val="24"/>
              </w:rPr>
            </w:pPr>
            <w:r w:rsidRPr="009C204B">
              <w:rPr>
                <w:rFonts w:ascii="Times New Roman" w:hAnsi="Times New Roman"/>
                <w:sz w:val="24"/>
                <w:szCs w:val="24"/>
              </w:rPr>
              <w:t>Григориопольский р-н</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46</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43</w:t>
            </w:r>
          </w:p>
        </w:tc>
      </w:tr>
      <w:tr w:rsidR="002E6881" w:rsidRPr="009C204B" w:rsidTr="009C204B">
        <w:tc>
          <w:tcPr>
            <w:tcW w:w="3285" w:type="dxa"/>
            <w:shd w:val="clear" w:color="auto" w:fill="auto"/>
          </w:tcPr>
          <w:p w:rsidR="002E6881" w:rsidRPr="009C204B" w:rsidRDefault="002E6881" w:rsidP="00B743D5">
            <w:pPr>
              <w:pStyle w:val="a3"/>
              <w:rPr>
                <w:rFonts w:ascii="Times New Roman" w:hAnsi="Times New Roman"/>
                <w:sz w:val="24"/>
                <w:szCs w:val="24"/>
              </w:rPr>
            </w:pPr>
            <w:r w:rsidRPr="009C204B">
              <w:rPr>
                <w:rFonts w:ascii="Times New Roman" w:hAnsi="Times New Roman"/>
                <w:sz w:val="24"/>
                <w:szCs w:val="24"/>
              </w:rPr>
              <w:t>Дубоссарский р-н</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342</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338</w:t>
            </w:r>
          </w:p>
        </w:tc>
      </w:tr>
      <w:tr w:rsidR="002E6881" w:rsidRPr="009C204B" w:rsidTr="009C204B">
        <w:tc>
          <w:tcPr>
            <w:tcW w:w="3285" w:type="dxa"/>
            <w:shd w:val="clear" w:color="auto" w:fill="auto"/>
          </w:tcPr>
          <w:p w:rsidR="002E6881" w:rsidRPr="009C204B" w:rsidRDefault="002E6881" w:rsidP="00B743D5">
            <w:pPr>
              <w:pStyle w:val="a3"/>
              <w:rPr>
                <w:rFonts w:ascii="Times New Roman" w:hAnsi="Times New Roman"/>
                <w:sz w:val="24"/>
                <w:szCs w:val="24"/>
              </w:rPr>
            </w:pPr>
            <w:r w:rsidRPr="009C204B">
              <w:rPr>
                <w:rFonts w:ascii="Times New Roman" w:hAnsi="Times New Roman"/>
                <w:sz w:val="24"/>
                <w:szCs w:val="24"/>
              </w:rPr>
              <w:t>Каменский р-н</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12</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16</w:t>
            </w:r>
          </w:p>
        </w:tc>
      </w:tr>
      <w:tr w:rsidR="002E6881" w:rsidRPr="009C204B" w:rsidTr="009C204B">
        <w:tc>
          <w:tcPr>
            <w:tcW w:w="3285" w:type="dxa"/>
            <w:shd w:val="clear" w:color="auto" w:fill="auto"/>
          </w:tcPr>
          <w:p w:rsidR="002E6881" w:rsidRPr="009C204B" w:rsidRDefault="002E6881" w:rsidP="00B743D5">
            <w:pPr>
              <w:pStyle w:val="a3"/>
              <w:rPr>
                <w:rFonts w:ascii="Times New Roman" w:hAnsi="Times New Roman"/>
                <w:sz w:val="24"/>
                <w:szCs w:val="24"/>
              </w:rPr>
            </w:pPr>
            <w:r w:rsidRPr="009C204B">
              <w:rPr>
                <w:rFonts w:ascii="Times New Roman" w:hAnsi="Times New Roman"/>
                <w:sz w:val="24"/>
                <w:szCs w:val="24"/>
              </w:rPr>
              <w:t>Рыбницкий р-н</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72</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55</w:t>
            </w:r>
          </w:p>
        </w:tc>
      </w:tr>
      <w:tr w:rsidR="002E6881" w:rsidRPr="009C204B" w:rsidTr="009C204B">
        <w:tc>
          <w:tcPr>
            <w:tcW w:w="3285" w:type="dxa"/>
            <w:shd w:val="clear" w:color="auto" w:fill="auto"/>
          </w:tcPr>
          <w:p w:rsidR="002E6881" w:rsidRPr="009C204B" w:rsidRDefault="002E6881" w:rsidP="00B743D5">
            <w:pPr>
              <w:pStyle w:val="a3"/>
              <w:rPr>
                <w:rFonts w:ascii="Times New Roman" w:hAnsi="Times New Roman"/>
                <w:sz w:val="24"/>
                <w:szCs w:val="24"/>
              </w:rPr>
            </w:pPr>
            <w:r w:rsidRPr="009C204B">
              <w:rPr>
                <w:rFonts w:ascii="Times New Roman" w:hAnsi="Times New Roman"/>
                <w:sz w:val="24"/>
                <w:szCs w:val="24"/>
              </w:rPr>
              <w:t>Слободзейский р-н</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48</w:t>
            </w:r>
          </w:p>
        </w:tc>
        <w:tc>
          <w:tcPr>
            <w:tcW w:w="3285" w:type="dxa"/>
            <w:shd w:val="clear" w:color="auto" w:fill="auto"/>
          </w:tcPr>
          <w:p w:rsidR="002E6881" w:rsidRPr="009C204B" w:rsidRDefault="002E6881" w:rsidP="00754D9B">
            <w:pPr>
              <w:pStyle w:val="a3"/>
              <w:ind w:firstLine="684"/>
              <w:jc w:val="center"/>
              <w:rPr>
                <w:rFonts w:ascii="Times New Roman" w:hAnsi="Times New Roman"/>
                <w:sz w:val="24"/>
                <w:szCs w:val="24"/>
              </w:rPr>
            </w:pPr>
            <w:r w:rsidRPr="009C204B">
              <w:rPr>
                <w:rFonts w:ascii="Times New Roman" w:hAnsi="Times New Roman"/>
                <w:sz w:val="24"/>
                <w:szCs w:val="24"/>
              </w:rPr>
              <w:t>46</w:t>
            </w:r>
          </w:p>
        </w:tc>
      </w:tr>
    </w:tbl>
    <w:p w:rsidR="002E6881" w:rsidRPr="00A87F2D" w:rsidRDefault="002E6881" w:rsidP="00754D9B">
      <w:pPr>
        <w:pStyle w:val="a3"/>
        <w:ind w:firstLine="684"/>
        <w:jc w:val="both"/>
        <w:rPr>
          <w:rFonts w:ascii="Times New Roman" w:hAnsi="Times New Roman"/>
          <w:sz w:val="24"/>
          <w:szCs w:val="24"/>
        </w:rPr>
      </w:pP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В соответствии с Приказом М</w:t>
      </w:r>
      <w:r w:rsidR="00E36FF3">
        <w:rPr>
          <w:rFonts w:ascii="Times New Roman" w:hAnsi="Times New Roman"/>
          <w:sz w:val="24"/>
          <w:szCs w:val="24"/>
        </w:rPr>
        <w:t xml:space="preserve">инистра здравоохранения Приднестровской Молдавской Республики </w:t>
      </w:r>
      <w:r w:rsidRPr="00A87F2D">
        <w:rPr>
          <w:rFonts w:ascii="Times New Roman" w:hAnsi="Times New Roman"/>
          <w:sz w:val="24"/>
          <w:szCs w:val="24"/>
        </w:rPr>
        <w:t>от 27.05.2013 года №</w:t>
      </w:r>
      <w:r w:rsidR="00AA4BE8">
        <w:rPr>
          <w:rFonts w:ascii="Times New Roman" w:hAnsi="Times New Roman"/>
          <w:sz w:val="24"/>
          <w:szCs w:val="24"/>
        </w:rPr>
        <w:t xml:space="preserve"> </w:t>
      </w:r>
      <w:r w:rsidRPr="00A87F2D">
        <w:rPr>
          <w:rFonts w:ascii="Times New Roman" w:hAnsi="Times New Roman"/>
          <w:sz w:val="24"/>
          <w:szCs w:val="24"/>
        </w:rPr>
        <w:t>238  «О введении в действие Сан ПиН МЗ ПМР 3.1.1295-13 «Профилактика туберкулеза» специалистами лечебно-профилактических специализированных противотуберкулезных организаций (отделений, кабинетов) рекомендовано изолировать детей из семей, где имеется очаг туберкулеза. М</w:t>
      </w:r>
      <w:r w:rsidR="00E36FF3">
        <w:rPr>
          <w:rFonts w:ascii="Times New Roman" w:hAnsi="Times New Roman"/>
          <w:sz w:val="24"/>
          <w:szCs w:val="24"/>
        </w:rPr>
        <w:t>инистерство здравоохранения Приднестровской Молдавской Республики</w:t>
      </w:r>
      <w:r w:rsidRPr="00A87F2D">
        <w:rPr>
          <w:rFonts w:ascii="Times New Roman" w:hAnsi="Times New Roman"/>
          <w:sz w:val="24"/>
          <w:szCs w:val="24"/>
        </w:rPr>
        <w:t xml:space="preserve"> в случае выявления семей, находящихся в социально опасном положении, в которых нарушаются права и законные интересы детей, медицинские сотрудники подведомственных лечебно-профилактических учреждений информируют уполномоченные органы, занимающиеся вопросами изъятия детей из таких семей, к которым относятся: территориальная комиссия по защите прав несовершеннолетних государственной администрации, управление опеки и попечительства, поддержки семей с детьми в группе риска, управление внутренних дел и прокуратура. В последующем, дети из таких семей госпитализируются в педиатрические отделения, в условиях которых, при необходимости, дети обследуются и проводят лечение, а также находятся до принятия решения компетентными органами о возврате в семью или оформлении в учреждение социальной защиты.</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В 2018 году при проведении аналогичной проверки Уполномоченным была высказана заинтересованность - имеется ли в М</w:t>
      </w:r>
      <w:r w:rsidR="00E36FF3">
        <w:rPr>
          <w:rFonts w:ascii="Times New Roman" w:hAnsi="Times New Roman"/>
          <w:sz w:val="24"/>
          <w:szCs w:val="24"/>
        </w:rPr>
        <w:t>инистерстве здравоохранения Приднестровской Молдавской Республики</w:t>
      </w:r>
      <w:r w:rsidRPr="00A87F2D">
        <w:rPr>
          <w:rFonts w:ascii="Times New Roman" w:hAnsi="Times New Roman"/>
          <w:sz w:val="24"/>
          <w:szCs w:val="24"/>
        </w:rPr>
        <w:t xml:space="preserve"> статистика по выявлению таких семей. По информации М</w:t>
      </w:r>
      <w:r w:rsidR="00E36FF3">
        <w:rPr>
          <w:rFonts w:ascii="Times New Roman" w:hAnsi="Times New Roman"/>
          <w:sz w:val="24"/>
          <w:szCs w:val="24"/>
        </w:rPr>
        <w:t>инистерства здравоохранения Приднестровской Молдавской Республики</w:t>
      </w:r>
      <w:r w:rsidRPr="00A87F2D">
        <w:rPr>
          <w:rFonts w:ascii="Times New Roman" w:hAnsi="Times New Roman"/>
          <w:sz w:val="24"/>
          <w:szCs w:val="24"/>
        </w:rPr>
        <w:t>, за последние 5 лет, т.е. с 2014-2018 годов включительно, случаев выявления семей, находящихся в социально опасном положении, в которых был выявлен очаг заболевания туберкулезом и в которых бы нарушались права и законные интересы детей, требующие применение мер по изъятию детей, медицинскими сотрудниками подведомственных лечебно - профилактических учреждений зафиксировано не было.</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Однако уже в 2019 году было выявлено 8 очагов туберкулезной инфекции с бактериовыделением, где воспитывались дети. Источник заражения подлежал госпитализации, сразу после подтверждения диагноза активного туберкулеза и наличия бактериовыделения. Дети были изъяты из очага туберкулезной инфекции на время лечения родителя (ей). Возвращены в семью после клинико-рентгенологического </w:t>
      </w:r>
      <w:r w:rsidRPr="00A87F2D">
        <w:rPr>
          <w:rFonts w:ascii="Times New Roman" w:hAnsi="Times New Roman"/>
          <w:sz w:val="24"/>
          <w:szCs w:val="24"/>
        </w:rPr>
        <w:lastRenderedPageBreak/>
        <w:t>улучшения и абациллирования, когда родитель (и) могли продолжить лечение в амбулаторных условиях и пребывать с детьми.</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Больные туберкулезом и лица, находящиеся под диспансерным наблюдением в противотуберкулезных медицинских организациях, должны выполнять назначенные врачом лечебно-оздоровительные мероприятия, а в стационаре соблюдать правила внутреннего распорядка, выполнять санитарно-гигиенические требования в общественных местах. Согласно пункту 2 статьи 6 Закона Приднестровской Молдавской Республики «О предупреждении распространения туберкулеза в Приднестровской Молдавской Республике» противотуберкулезная помощь оказывается гражданам при их добровольном обращении или с их информированного добровольного согласия, за исключением случаев, предусмотренных статьей 9, пункт 1 - больные с контагиозной формой туберкулеза, нарушающие санитарно-противоэпидемический режим либо уклоняющиеся от лечения туберкулеза, на основании судебного решения госпитализируются в медицинские противотуберкулезные организации для обязательного обследования и лечения. На сегодняшний день в республике нет отделения «закрытого типа» для изоляции пациента, уклоняющегося от лечения.</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На протяжении последних пяти лет количество пациентов, уклоняющихся от лечения, несколько снизилось, но, несмотря на это, к сожалению, остается на достаточно высоком уровне. </w:t>
      </w:r>
    </w:p>
    <w:p w:rsidR="00F6745A" w:rsidRDefault="00F6745A" w:rsidP="00754D9B">
      <w:pPr>
        <w:pStyle w:val="a3"/>
        <w:ind w:firstLine="684"/>
        <w:jc w:val="both"/>
        <w:rPr>
          <w:rFonts w:ascii="Times New Roman" w:hAnsi="Times New Roman"/>
          <w:sz w:val="24"/>
          <w:szCs w:val="24"/>
        </w:rPr>
      </w:pP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Количества больных уклоняющихся от лечения:</w:t>
      </w:r>
    </w:p>
    <w:p w:rsidR="002E6881" w:rsidRPr="00A87F2D" w:rsidRDefault="002E6881" w:rsidP="00754D9B">
      <w:pPr>
        <w:pStyle w:val="a3"/>
        <w:ind w:firstLine="684"/>
        <w:jc w:val="both"/>
        <w:rPr>
          <w:rFonts w:ascii="Times New Roman" w:hAnsi="Times New Roman"/>
          <w:sz w:val="24"/>
          <w:szCs w:val="24"/>
        </w:rPr>
      </w:pPr>
    </w:p>
    <w:tbl>
      <w:tblPr>
        <w:tblW w:w="0" w:type="auto"/>
        <w:jc w:val="center"/>
        <w:tblLayout w:type="fixed"/>
        <w:tblCellMar>
          <w:left w:w="0" w:type="dxa"/>
          <w:right w:w="0" w:type="dxa"/>
        </w:tblCellMar>
        <w:tblLook w:val="0000" w:firstRow="0" w:lastRow="0" w:firstColumn="0" w:lastColumn="0" w:noHBand="0" w:noVBand="0"/>
      </w:tblPr>
      <w:tblGrid>
        <w:gridCol w:w="2288"/>
        <w:gridCol w:w="2496"/>
        <w:gridCol w:w="2208"/>
      </w:tblGrid>
      <w:tr w:rsidR="002E6881" w:rsidRPr="00A87F2D" w:rsidTr="00C45C53">
        <w:trPr>
          <w:trHeight w:val="293"/>
          <w:jc w:val="center"/>
        </w:trPr>
        <w:tc>
          <w:tcPr>
            <w:tcW w:w="2288"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год</w:t>
            </w:r>
          </w:p>
        </w:tc>
        <w:tc>
          <w:tcPr>
            <w:tcW w:w="249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количество больных</w:t>
            </w:r>
          </w:p>
        </w:tc>
        <w:tc>
          <w:tcPr>
            <w:tcW w:w="2208"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w:t>
            </w:r>
          </w:p>
        </w:tc>
      </w:tr>
      <w:tr w:rsidR="002E6881" w:rsidRPr="00A87F2D" w:rsidTr="00C45C53">
        <w:trPr>
          <w:trHeight w:val="283"/>
          <w:jc w:val="center"/>
        </w:trPr>
        <w:tc>
          <w:tcPr>
            <w:tcW w:w="2288"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rPr>
                <w:rFonts w:ascii="Times New Roman" w:hAnsi="Times New Roman"/>
                <w:sz w:val="24"/>
                <w:szCs w:val="24"/>
              </w:rPr>
            </w:pPr>
            <w:r w:rsidRPr="00A87F2D">
              <w:rPr>
                <w:rFonts w:ascii="Times New Roman" w:hAnsi="Times New Roman"/>
                <w:sz w:val="24"/>
                <w:szCs w:val="24"/>
              </w:rPr>
              <w:t>2014</w:t>
            </w:r>
          </w:p>
        </w:tc>
        <w:tc>
          <w:tcPr>
            <w:tcW w:w="249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88</w:t>
            </w:r>
          </w:p>
        </w:tc>
        <w:tc>
          <w:tcPr>
            <w:tcW w:w="2208"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11,3</w:t>
            </w:r>
          </w:p>
        </w:tc>
      </w:tr>
      <w:tr w:rsidR="002E6881" w:rsidRPr="00A87F2D" w:rsidTr="00C45C53">
        <w:trPr>
          <w:trHeight w:val="288"/>
          <w:jc w:val="center"/>
        </w:trPr>
        <w:tc>
          <w:tcPr>
            <w:tcW w:w="2288"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rPr>
                <w:rFonts w:ascii="Times New Roman" w:hAnsi="Times New Roman"/>
                <w:sz w:val="24"/>
                <w:szCs w:val="24"/>
              </w:rPr>
            </w:pPr>
            <w:r w:rsidRPr="00A87F2D">
              <w:rPr>
                <w:rFonts w:ascii="Times New Roman" w:hAnsi="Times New Roman"/>
                <w:sz w:val="24"/>
                <w:szCs w:val="24"/>
              </w:rPr>
              <w:t>2015</w:t>
            </w:r>
          </w:p>
        </w:tc>
        <w:tc>
          <w:tcPr>
            <w:tcW w:w="249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78</w:t>
            </w:r>
          </w:p>
        </w:tc>
        <w:tc>
          <w:tcPr>
            <w:tcW w:w="2208"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10,5</w:t>
            </w:r>
          </w:p>
        </w:tc>
      </w:tr>
      <w:tr w:rsidR="002E6881" w:rsidRPr="00A87F2D" w:rsidTr="00C45C53">
        <w:trPr>
          <w:trHeight w:val="307"/>
          <w:jc w:val="center"/>
        </w:trPr>
        <w:tc>
          <w:tcPr>
            <w:tcW w:w="2288"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rPr>
                <w:rFonts w:ascii="Times New Roman" w:hAnsi="Times New Roman"/>
                <w:sz w:val="24"/>
                <w:szCs w:val="24"/>
              </w:rPr>
            </w:pPr>
            <w:r w:rsidRPr="00A87F2D">
              <w:rPr>
                <w:rFonts w:ascii="Times New Roman" w:hAnsi="Times New Roman"/>
                <w:sz w:val="24"/>
                <w:szCs w:val="24"/>
              </w:rPr>
              <w:t>2016</w:t>
            </w:r>
          </w:p>
        </w:tc>
        <w:tc>
          <w:tcPr>
            <w:tcW w:w="249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69</w:t>
            </w:r>
          </w:p>
        </w:tc>
        <w:tc>
          <w:tcPr>
            <w:tcW w:w="2208"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7,8</w:t>
            </w:r>
          </w:p>
        </w:tc>
      </w:tr>
      <w:tr w:rsidR="002E6881" w:rsidRPr="00A87F2D" w:rsidTr="00C45C53">
        <w:trPr>
          <w:trHeight w:val="317"/>
          <w:jc w:val="center"/>
        </w:trPr>
        <w:tc>
          <w:tcPr>
            <w:tcW w:w="2288"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rPr>
                <w:rFonts w:ascii="Times New Roman" w:hAnsi="Times New Roman"/>
                <w:sz w:val="24"/>
                <w:szCs w:val="24"/>
              </w:rPr>
            </w:pPr>
            <w:r w:rsidRPr="00A87F2D">
              <w:rPr>
                <w:rFonts w:ascii="Times New Roman" w:hAnsi="Times New Roman"/>
                <w:sz w:val="24"/>
                <w:szCs w:val="24"/>
              </w:rPr>
              <w:t>2017</w:t>
            </w:r>
          </w:p>
        </w:tc>
        <w:tc>
          <w:tcPr>
            <w:tcW w:w="249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69</w:t>
            </w:r>
          </w:p>
        </w:tc>
        <w:tc>
          <w:tcPr>
            <w:tcW w:w="2208"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8,5</w:t>
            </w:r>
          </w:p>
        </w:tc>
      </w:tr>
      <w:tr w:rsidR="002E6881" w:rsidRPr="00A87F2D" w:rsidTr="00C45C53">
        <w:trPr>
          <w:trHeight w:val="302"/>
          <w:jc w:val="center"/>
        </w:trPr>
        <w:tc>
          <w:tcPr>
            <w:tcW w:w="2288"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rPr>
                <w:rFonts w:ascii="Times New Roman" w:hAnsi="Times New Roman"/>
                <w:sz w:val="24"/>
                <w:szCs w:val="24"/>
              </w:rPr>
            </w:pPr>
            <w:r w:rsidRPr="00A87F2D">
              <w:rPr>
                <w:rFonts w:ascii="Times New Roman" w:hAnsi="Times New Roman"/>
                <w:sz w:val="24"/>
                <w:szCs w:val="24"/>
              </w:rPr>
              <w:t>2018</w:t>
            </w:r>
          </w:p>
        </w:tc>
        <w:tc>
          <w:tcPr>
            <w:tcW w:w="249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39</w:t>
            </w:r>
          </w:p>
        </w:tc>
        <w:tc>
          <w:tcPr>
            <w:tcW w:w="2208"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5,1</w:t>
            </w:r>
          </w:p>
        </w:tc>
      </w:tr>
      <w:tr w:rsidR="002E6881" w:rsidRPr="00A87F2D" w:rsidTr="00C45C53">
        <w:trPr>
          <w:trHeight w:val="302"/>
          <w:jc w:val="center"/>
        </w:trPr>
        <w:tc>
          <w:tcPr>
            <w:tcW w:w="2288"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4E1946">
            <w:pPr>
              <w:pStyle w:val="a3"/>
              <w:rPr>
                <w:rFonts w:ascii="Times New Roman" w:hAnsi="Times New Roman"/>
                <w:sz w:val="24"/>
                <w:szCs w:val="24"/>
              </w:rPr>
            </w:pPr>
            <w:r w:rsidRPr="00A87F2D">
              <w:rPr>
                <w:rFonts w:ascii="Times New Roman" w:hAnsi="Times New Roman"/>
                <w:sz w:val="24"/>
                <w:szCs w:val="24"/>
              </w:rPr>
              <w:t>9 месяцев 2019 года</w:t>
            </w:r>
          </w:p>
        </w:tc>
        <w:tc>
          <w:tcPr>
            <w:tcW w:w="2496"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35</w:t>
            </w:r>
          </w:p>
        </w:tc>
        <w:tc>
          <w:tcPr>
            <w:tcW w:w="2208" w:type="dxa"/>
            <w:tcBorders>
              <w:top w:val="single" w:sz="4" w:space="0" w:color="auto"/>
              <w:left w:val="single" w:sz="4" w:space="0" w:color="auto"/>
              <w:bottom w:val="single" w:sz="4" w:space="0" w:color="auto"/>
              <w:right w:val="single" w:sz="4" w:space="0" w:color="auto"/>
            </w:tcBorders>
            <w:shd w:val="clear" w:color="auto" w:fill="FFFFFF"/>
          </w:tcPr>
          <w:p w:rsidR="002E6881" w:rsidRPr="00A87F2D" w:rsidRDefault="002E6881" w:rsidP="00754D9B">
            <w:pPr>
              <w:pStyle w:val="a3"/>
              <w:ind w:firstLine="684"/>
              <w:jc w:val="center"/>
              <w:rPr>
                <w:rFonts w:ascii="Times New Roman" w:hAnsi="Times New Roman"/>
                <w:sz w:val="24"/>
                <w:szCs w:val="24"/>
              </w:rPr>
            </w:pPr>
            <w:r w:rsidRPr="00A87F2D">
              <w:rPr>
                <w:rFonts w:ascii="Times New Roman" w:hAnsi="Times New Roman"/>
                <w:sz w:val="24"/>
                <w:szCs w:val="24"/>
              </w:rPr>
              <w:t>6</w:t>
            </w:r>
          </w:p>
        </w:tc>
      </w:tr>
    </w:tbl>
    <w:p w:rsidR="002E6881" w:rsidRPr="00A87F2D" w:rsidRDefault="002E6881" w:rsidP="00754D9B">
      <w:pPr>
        <w:pStyle w:val="a3"/>
        <w:ind w:firstLine="684"/>
        <w:jc w:val="both"/>
        <w:rPr>
          <w:rFonts w:ascii="Times New Roman" w:hAnsi="Times New Roman"/>
          <w:sz w:val="24"/>
          <w:szCs w:val="24"/>
        </w:rPr>
      </w:pP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Ежегодно от лечения уклоняются около 7-10% пациентов с активным туберкулезом.</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Пациенты, уклоняющиеся от лечения, чаще всего, это лица с лекарственно - устойчивыми формами туберкулеза, нередко являются основным источником выделения микобактерий туберкулеза, и представляют угрозу для здорового общества, изначально заражая население лекарственно - устойчивыми формами туберкулеза. Для терапии таких пациентов курс лечения более длительный (около 18-24 месяцев) и дорогостоящий, а противотуберкулезные препараты второго (резервного) ряда для лечения лекарственно - устойчивых форм туберкулеза более токсичны, и переносятся достаточно тяжело. Закон ПМР «О предупреждении распространения туберкулеза в </w:t>
      </w:r>
      <w:r w:rsidR="00E36FF3">
        <w:rPr>
          <w:rFonts w:ascii="Times New Roman" w:hAnsi="Times New Roman"/>
          <w:sz w:val="24"/>
          <w:szCs w:val="24"/>
        </w:rPr>
        <w:t>Приднестровской Молдавской Республике</w:t>
      </w:r>
      <w:r w:rsidRPr="00A87F2D">
        <w:rPr>
          <w:rFonts w:ascii="Times New Roman" w:hAnsi="Times New Roman"/>
          <w:sz w:val="24"/>
          <w:szCs w:val="24"/>
        </w:rPr>
        <w:t>» регламентирует механизм принудительной изоляции пациентов, уклоняющихся от лечения, в медицинских противотуберкулезных учреждениях. Однако, в настоящее время, на территории республики до сих пор отсутствуют учреждения закрытого типа, в условиях которых, по определению суда, можно осуществить принудительное лечение.</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Об этом Уполномоченный ежегодно указывает в своем докладе.</w:t>
      </w:r>
    </w:p>
    <w:p w:rsidR="002E6881" w:rsidRDefault="002E6881" w:rsidP="00754D9B">
      <w:pPr>
        <w:pStyle w:val="33"/>
        <w:shd w:val="clear" w:color="auto" w:fill="auto"/>
        <w:spacing w:line="240" w:lineRule="auto"/>
        <w:ind w:firstLine="684"/>
        <w:jc w:val="both"/>
        <w:rPr>
          <w:b w:val="0"/>
          <w:sz w:val="24"/>
          <w:szCs w:val="24"/>
        </w:rPr>
      </w:pPr>
    </w:p>
    <w:p w:rsidR="00F6745A" w:rsidRDefault="00F6745A" w:rsidP="00754D9B">
      <w:pPr>
        <w:pStyle w:val="33"/>
        <w:shd w:val="clear" w:color="auto" w:fill="auto"/>
        <w:spacing w:line="240" w:lineRule="auto"/>
        <w:ind w:firstLine="684"/>
        <w:jc w:val="both"/>
        <w:rPr>
          <w:b w:val="0"/>
          <w:sz w:val="24"/>
          <w:szCs w:val="24"/>
        </w:rPr>
      </w:pPr>
    </w:p>
    <w:p w:rsidR="00F6745A" w:rsidRDefault="00F6745A" w:rsidP="00754D9B">
      <w:pPr>
        <w:pStyle w:val="33"/>
        <w:shd w:val="clear" w:color="auto" w:fill="auto"/>
        <w:spacing w:line="240" w:lineRule="auto"/>
        <w:ind w:firstLine="684"/>
        <w:jc w:val="both"/>
        <w:rPr>
          <w:b w:val="0"/>
          <w:sz w:val="24"/>
          <w:szCs w:val="24"/>
        </w:rPr>
      </w:pPr>
    </w:p>
    <w:p w:rsidR="00F6745A" w:rsidRPr="00A87F2D" w:rsidRDefault="00F6745A" w:rsidP="00754D9B">
      <w:pPr>
        <w:pStyle w:val="33"/>
        <w:shd w:val="clear" w:color="auto" w:fill="auto"/>
        <w:spacing w:line="240" w:lineRule="auto"/>
        <w:ind w:firstLine="684"/>
        <w:jc w:val="both"/>
        <w:rPr>
          <w:b w:val="0"/>
          <w:sz w:val="24"/>
          <w:szCs w:val="24"/>
        </w:rPr>
      </w:pPr>
    </w:p>
    <w:p w:rsidR="002E6881" w:rsidRPr="00A87F2D" w:rsidRDefault="002E6881" w:rsidP="00754D9B">
      <w:pPr>
        <w:pStyle w:val="33"/>
        <w:shd w:val="clear" w:color="auto" w:fill="auto"/>
        <w:spacing w:line="240" w:lineRule="auto"/>
        <w:ind w:firstLine="684"/>
        <w:jc w:val="both"/>
        <w:rPr>
          <w:b w:val="0"/>
          <w:sz w:val="24"/>
          <w:szCs w:val="24"/>
        </w:rPr>
      </w:pPr>
      <w:r w:rsidRPr="00A87F2D">
        <w:rPr>
          <w:b w:val="0"/>
          <w:sz w:val="24"/>
          <w:szCs w:val="24"/>
        </w:rPr>
        <w:lastRenderedPageBreak/>
        <w:t>Обеспеченность медицинскими кадрами противотуберкулезных диспансеров:</w:t>
      </w:r>
    </w:p>
    <w:p w:rsidR="002E6881" w:rsidRPr="00A87F2D" w:rsidRDefault="002E6881" w:rsidP="00754D9B">
      <w:pPr>
        <w:pStyle w:val="33"/>
        <w:shd w:val="clear" w:color="auto" w:fill="auto"/>
        <w:spacing w:line="240" w:lineRule="auto"/>
        <w:ind w:firstLine="684"/>
        <w:jc w:val="both"/>
        <w:rPr>
          <w:b w:val="0"/>
          <w:sz w:val="24"/>
          <w:szCs w:val="24"/>
        </w:rPr>
      </w:pPr>
    </w:p>
    <w:tbl>
      <w:tblPr>
        <w:tblOverlap w:val="never"/>
        <w:tblW w:w="9550" w:type="dxa"/>
        <w:jc w:val="center"/>
        <w:tblLayout w:type="fixed"/>
        <w:tblCellMar>
          <w:left w:w="10" w:type="dxa"/>
          <w:right w:w="10" w:type="dxa"/>
        </w:tblCellMar>
        <w:tblLook w:val="04A0" w:firstRow="1" w:lastRow="0" w:firstColumn="1" w:lastColumn="0" w:noHBand="0" w:noVBand="1"/>
      </w:tblPr>
      <w:tblGrid>
        <w:gridCol w:w="1915"/>
        <w:gridCol w:w="954"/>
        <w:gridCol w:w="954"/>
        <w:gridCol w:w="955"/>
        <w:gridCol w:w="954"/>
        <w:gridCol w:w="954"/>
        <w:gridCol w:w="955"/>
        <w:gridCol w:w="954"/>
        <w:gridCol w:w="955"/>
      </w:tblGrid>
      <w:tr w:rsidR="004E1946" w:rsidRPr="00A87F2D" w:rsidTr="004E1946">
        <w:trPr>
          <w:trHeight w:hRule="exact" w:val="842"/>
          <w:jc w:val="center"/>
        </w:trPr>
        <w:tc>
          <w:tcPr>
            <w:tcW w:w="1915" w:type="dxa"/>
            <w:tcBorders>
              <w:top w:val="single" w:sz="4" w:space="0" w:color="auto"/>
              <w:left w:val="single" w:sz="4" w:space="0" w:color="auto"/>
            </w:tcBorders>
            <w:shd w:val="clear" w:color="auto" w:fill="FFFFFF"/>
            <w:vAlign w:val="center"/>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Район</w:t>
            </w:r>
          </w:p>
        </w:tc>
        <w:tc>
          <w:tcPr>
            <w:tcW w:w="3817" w:type="dxa"/>
            <w:gridSpan w:val="4"/>
            <w:tcBorders>
              <w:top w:val="single" w:sz="4" w:space="0" w:color="auto"/>
              <w:left w:val="single" w:sz="4" w:space="0" w:color="auto"/>
            </w:tcBorders>
            <w:shd w:val="clear" w:color="auto" w:fill="FFFFFF"/>
            <w:vAlign w:val="center"/>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Врачи</w:t>
            </w:r>
          </w:p>
        </w:tc>
        <w:tc>
          <w:tcPr>
            <w:tcW w:w="3818" w:type="dxa"/>
            <w:gridSpan w:val="4"/>
            <w:tcBorders>
              <w:top w:val="single" w:sz="4" w:space="0" w:color="auto"/>
              <w:left w:val="single" w:sz="4" w:space="0" w:color="auto"/>
              <w:right w:val="single" w:sz="4" w:space="0" w:color="auto"/>
            </w:tcBorders>
            <w:shd w:val="clear" w:color="auto" w:fill="FFFFFF"/>
            <w:vAlign w:val="center"/>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Медсестры</w:t>
            </w:r>
          </w:p>
        </w:tc>
      </w:tr>
      <w:tr w:rsidR="004E1946" w:rsidRPr="00A87F2D" w:rsidTr="004E1946">
        <w:trPr>
          <w:trHeight w:hRule="exact" w:val="1785"/>
          <w:jc w:val="center"/>
        </w:trPr>
        <w:tc>
          <w:tcPr>
            <w:tcW w:w="1915" w:type="dxa"/>
            <w:tcBorders>
              <w:top w:val="single" w:sz="4" w:space="0" w:color="auto"/>
              <w:left w:val="single" w:sz="4" w:space="0" w:color="auto"/>
            </w:tcBorders>
            <w:shd w:val="clear" w:color="auto" w:fill="FFFFFF"/>
            <w:vAlign w:val="center"/>
          </w:tcPr>
          <w:p w:rsidR="004E1946" w:rsidRPr="00A87F2D" w:rsidRDefault="004E1946" w:rsidP="004E1946">
            <w:pPr>
              <w:pStyle w:val="a3"/>
              <w:ind w:firstLine="68"/>
              <w:jc w:val="center"/>
              <w:rPr>
                <w:rStyle w:val="210pt"/>
                <w:sz w:val="24"/>
                <w:szCs w:val="24"/>
              </w:rPr>
            </w:pPr>
            <w:r w:rsidRPr="00A87F2D">
              <w:rPr>
                <w:rStyle w:val="210pt"/>
                <w:sz w:val="24"/>
                <w:szCs w:val="24"/>
              </w:rPr>
              <w:t>Противотуберкул</w:t>
            </w:r>
          </w:p>
          <w:p w:rsidR="004E1946" w:rsidRPr="00A87F2D" w:rsidRDefault="004E1946" w:rsidP="004E1946">
            <w:pPr>
              <w:pStyle w:val="a3"/>
              <w:ind w:firstLine="68"/>
              <w:jc w:val="center"/>
              <w:rPr>
                <w:rFonts w:ascii="Times New Roman" w:hAnsi="Times New Roman"/>
                <w:sz w:val="24"/>
                <w:szCs w:val="24"/>
              </w:rPr>
            </w:pPr>
            <w:r w:rsidRPr="00A87F2D">
              <w:rPr>
                <w:rStyle w:val="210pt"/>
                <w:sz w:val="24"/>
                <w:szCs w:val="24"/>
              </w:rPr>
              <w:t>диспансеры</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0pt"/>
                <w:sz w:val="24"/>
                <w:szCs w:val="24"/>
              </w:rPr>
              <w:t>Утверждштат.</w:t>
            </w:r>
          </w:p>
          <w:p w:rsidR="004E1946" w:rsidRPr="00A87F2D" w:rsidRDefault="004E1946" w:rsidP="004E1946">
            <w:pPr>
              <w:pStyle w:val="a3"/>
              <w:ind w:firstLine="68"/>
              <w:jc w:val="center"/>
              <w:rPr>
                <w:rFonts w:ascii="Times New Roman" w:hAnsi="Times New Roman"/>
                <w:sz w:val="24"/>
                <w:szCs w:val="24"/>
              </w:rPr>
            </w:pPr>
            <w:r w:rsidRPr="00A87F2D">
              <w:rPr>
                <w:rStyle w:val="210pt"/>
                <w:sz w:val="24"/>
                <w:szCs w:val="24"/>
              </w:rPr>
              <w:t>расписанием</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0pt"/>
                <w:sz w:val="24"/>
                <w:szCs w:val="24"/>
              </w:rPr>
              <w:t>Фактически</w:t>
            </w:r>
          </w:p>
          <w:p w:rsidR="004E1946" w:rsidRPr="00A87F2D" w:rsidRDefault="004E1946" w:rsidP="004E1946">
            <w:pPr>
              <w:pStyle w:val="a3"/>
              <w:ind w:firstLine="68"/>
              <w:jc w:val="center"/>
              <w:rPr>
                <w:rFonts w:ascii="Times New Roman" w:hAnsi="Times New Roman"/>
                <w:sz w:val="24"/>
                <w:szCs w:val="24"/>
              </w:rPr>
            </w:pPr>
            <w:r w:rsidRPr="00A87F2D">
              <w:rPr>
                <w:rStyle w:val="210pt"/>
                <w:sz w:val="24"/>
                <w:szCs w:val="24"/>
              </w:rPr>
              <w:t>занято</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0pt"/>
                <w:sz w:val="24"/>
                <w:szCs w:val="24"/>
              </w:rPr>
              <w:t>Физич.</w:t>
            </w:r>
          </w:p>
          <w:p w:rsidR="004E1946" w:rsidRPr="00A87F2D" w:rsidRDefault="004E1946" w:rsidP="004E1946">
            <w:pPr>
              <w:pStyle w:val="a3"/>
              <w:ind w:firstLine="68"/>
              <w:jc w:val="center"/>
              <w:rPr>
                <w:rFonts w:ascii="Times New Roman" w:hAnsi="Times New Roman"/>
                <w:sz w:val="24"/>
                <w:szCs w:val="24"/>
              </w:rPr>
            </w:pPr>
            <w:r w:rsidRPr="00A87F2D">
              <w:rPr>
                <w:rStyle w:val="210pt"/>
                <w:sz w:val="24"/>
                <w:szCs w:val="24"/>
              </w:rPr>
              <w:t>лица</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Style w:val="210pt"/>
                <w:sz w:val="24"/>
                <w:szCs w:val="24"/>
              </w:rPr>
            </w:pPr>
            <w:r w:rsidRPr="00A87F2D">
              <w:rPr>
                <w:rStyle w:val="210pt"/>
                <w:sz w:val="24"/>
                <w:szCs w:val="24"/>
              </w:rPr>
              <w:t>Укомплектов.</w:t>
            </w:r>
          </w:p>
          <w:p w:rsidR="004E1946" w:rsidRPr="00A87F2D" w:rsidRDefault="004E1946" w:rsidP="004E1946">
            <w:pPr>
              <w:pStyle w:val="a3"/>
              <w:ind w:firstLine="68"/>
              <w:jc w:val="center"/>
              <w:rPr>
                <w:rFonts w:ascii="Times New Roman" w:hAnsi="Times New Roman"/>
                <w:sz w:val="24"/>
                <w:szCs w:val="24"/>
              </w:rPr>
            </w:pPr>
            <w:r w:rsidRPr="00A87F2D">
              <w:rPr>
                <w:rStyle w:val="210pt"/>
                <w:sz w:val="24"/>
                <w:szCs w:val="24"/>
              </w:rPr>
              <w:t>кадров %</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0pt"/>
                <w:sz w:val="24"/>
                <w:szCs w:val="24"/>
              </w:rPr>
              <w:t>Утверждено</w:t>
            </w:r>
          </w:p>
          <w:p w:rsidR="004E1946" w:rsidRPr="00A87F2D" w:rsidRDefault="004E1946" w:rsidP="004E1946">
            <w:pPr>
              <w:pStyle w:val="a3"/>
              <w:ind w:firstLine="68"/>
              <w:jc w:val="center"/>
              <w:rPr>
                <w:rFonts w:ascii="Times New Roman" w:hAnsi="Times New Roman"/>
                <w:sz w:val="24"/>
                <w:szCs w:val="24"/>
              </w:rPr>
            </w:pPr>
            <w:r w:rsidRPr="00A87F2D">
              <w:rPr>
                <w:rStyle w:val="210pt"/>
                <w:sz w:val="24"/>
                <w:szCs w:val="24"/>
              </w:rPr>
              <w:t>штатным</w:t>
            </w:r>
          </w:p>
          <w:p w:rsidR="004E1946" w:rsidRPr="00A87F2D" w:rsidRDefault="004E1946" w:rsidP="004E1946">
            <w:pPr>
              <w:pStyle w:val="a3"/>
              <w:ind w:firstLine="68"/>
              <w:jc w:val="center"/>
              <w:rPr>
                <w:rFonts w:ascii="Times New Roman" w:hAnsi="Times New Roman"/>
                <w:sz w:val="24"/>
                <w:szCs w:val="24"/>
              </w:rPr>
            </w:pPr>
            <w:r w:rsidRPr="00A87F2D">
              <w:rPr>
                <w:rStyle w:val="210pt"/>
                <w:sz w:val="24"/>
                <w:szCs w:val="24"/>
              </w:rPr>
              <w:t>расписанием</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0pt"/>
                <w:sz w:val="24"/>
                <w:szCs w:val="24"/>
              </w:rPr>
              <w:t>Фактич</w:t>
            </w:r>
          </w:p>
          <w:p w:rsidR="004E1946" w:rsidRPr="00A87F2D" w:rsidRDefault="004E1946" w:rsidP="004E1946">
            <w:pPr>
              <w:pStyle w:val="a3"/>
              <w:ind w:firstLine="68"/>
              <w:jc w:val="center"/>
              <w:rPr>
                <w:rFonts w:ascii="Times New Roman" w:hAnsi="Times New Roman"/>
                <w:sz w:val="24"/>
                <w:szCs w:val="24"/>
              </w:rPr>
            </w:pPr>
            <w:r w:rsidRPr="00A87F2D">
              <w:rPr>
                <w:rStyle w:val="210pt"/>
                <w:sz w:val="24"/>
                <w:szCs w:val="24"/>
              </w:rPr>
              <w:t>занято</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0pt"/>
                <w:sz w:val="24"/>
                <w:szCs w:val="24"/>
              </w:rPr>
              <w:t>Физич.</w:t>
            </w:r>
          </w:p>
          <w:p w:rsidR="004E1946" w:rsidRPr="00A87F2D" w:rsidRDefault="004E1946" w:rsidP="004E1946">
            <w:pPr>
              <w:pStyle w:val="a3"/>
              <w:ind w:firstLine="68"/>
              <w:jc w:val="center"/>
              <w:rPr>
                <w:rFonts w:ascii="Times New Roman" w:hAnsi="Times New Roman"/>
                <w:sz w:val="24"/>
                <w:szCs w:val="24"/>
              </w:rPr>
            </w:pPr>
            <w:r w:rsidRPr="00A87F2D">
              <w:rPr>
                <w:rStyle w:val="210pt"/>
                <w:sz w:val="24"/>
                <w:szCs w:val="24"/>
              </w:rPr>
              <w:t>лица</w:t>
            </w:r>
          </w:p>
        </w:tc>
        <w:tc>
          <w:tcPr>
            <w:tcW w:w="955" w:type="dxa"/>
            <w:tcBorders>
              <w:top w:val="single" w:sz="4" w:space="0" w:color="auto"/>
              <w:left w:val="single" w:sz="4" w:space="0" w:color="auto"/>
              <w:righ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0pt"/>
                <w:sz w:val="24"/>
                <w:szCs w:val="24"/>
              </w:rPr>
              <w:t>Укомплект. кадров %</w:t>
            </w:r>
          </w:p>
        </w:tc>
      </w:tr>
      <w:tr w:rsidR="004E1946" w:rsidRPr="00A87F2D" w:rsidTr="004E1946">
        <w:trPr>
          <w:trHeight w:hRule="exact" w:val="367"/>
          <w:jc w:val="center"/>
        </w:trPr>
        <w:tc>
          <w:tcPr>
            <w:tcW w:w="1915" w:type="dxa"/>
            <w:tcBorders>
              <w:top w:val="single" w:sz="4" w:space="0" w:color="auto"/>
              <w:left w:val="single" w:sz="4" w:space="0" w:color="auto"/>
            </w:tcBorders>
            <w:shd w:val="clear" w:color="auto" w:fill="FFFFFF"/>
            <w:vAlign w:val="bottom"/>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Бендеры</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9,25</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7</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4</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75</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16,25</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15</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12</w:t>
            </w:r>
          </w:p>
        </w:tc>
        <w:tc>
          <w:tcPr>
            <w:tcW w:w="955" w:type="dxa"/>
            <w:tcBorders>
              <w:top w:val="single" w:sz="4" w:space="0" w:color="auto"/>
              <w:left w:val="single" w:sz="4" w:space="0" w:color="auto"/>
              <w:right w:val="single" w:sz="4" w:space="0" w:color="auto"/>
            </w:tcBorders>
            <w:shd w:val="clear" w:color="auto" w:fill="FFFFFF"/>
          </w:tcPr>
          <w:p w:rsidR="004E1946" w:rsidRPr="00A87F2D" w:rsidRDefault="004E1946" w:rsidP="004E1946">
            <w:pPr>
              <w:pStyle w:val="a3"/>
              <w:ind w:firstLine="68"/>
              <w:jc w:val="center"/>
              <w:rPr>
                <w:rStyle w:val="211pt0"/>
                <w:sz w:val="24"/>
                <w:szCs w:val="24"/>
              </w:rPr>
            </w:pPr>
            <w:r w:rsidRPr="00A87F2D">
              <w:rPr>
                <w:rStyle w:val="211pt0"/>
                <w:sz w:val="24"/>
                <w:szCs w:val="24"/>
              </w:rPr>
              <w:t>92</w:t>
            </w:r>
          </w:p>
          <w:p w:rsidR="004E1946" w:rsidRPr="00A87F2D" w:rsidRDefault="004E1946" w:rsidP="004E1946">
            <w:pPr>
              <w:pStyle w:val="a3"/>
              <w:ind w:firstLine="68"/>
              <w:jc w:val="center"/>
              <w:rPr>
                <w:rFonts w:ascii="Times New Roman" w:hAnsi="Times New Roman"/>
                <w:sz w:val="24"/>
                <w:szCs w:val="24"/>
              </w:rPr>
            </w:pPr>
          </w:p>
        </w:tc>
      </w:tr>
      <w:tr w:rsidR="004E1946" w:rsidRPr="00A87F2D" w:rsidTr="004E1946">
        <w:trPr>
          <w:trHeight w:hRule="exact" w:val="416"/>
          <w:jc w:val="center"/>
        </w:trPr>
        <w:tc>
          <w:tcPr>
            <w:tcW w:w="1915" w:type="dxa"/>
            <w:tcBorders>
              <w:top w:val="single" w:sz="4" w:space="0" w:color="auto"/>
              <w:left w:val="single" w:sz="4" w:space="0" w:color="auto"/>
            </w:tcBorders>
            <w:shd w:val="clear" w:color="auto" w:fill="FFFFFF"/>
            <w:vAlign w:val="bottom"/>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Тирасполь</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8,25</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7,25</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6</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87</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10,5</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9,5</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7</w:t>
            </w:r>
          </w:p>
        </w:tc>
        <w:tc>
          <w:tcPr>
            <w:tcW w:w="955" w:type="dxa"/>
            <w:tcBorders>
              <w:top w:val="single" w:sz="4" w:space="0" w:color="auto"/>
              <w:left w:val="single" w:sz="4" w:space="0" w:color="auto"/>
              <w:righ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90</w:t>
            </w:r>
          </w:p>
        </w:tc>
      </w:tr>
      <w:tr w:rsidR="004E1946" w:rsidRPr="00A87F2D" w:rsidTr="004E1946">
        <w:trPr>
          <w:trHeight w:hRule="exact" w:val="288"/>
          <w:jc w:val="center"/>
        </w:trPr>
        <w:tc>
          <w:tcPr>
            <w:tcW w:w="1915" w:type="dxa"/>
            <w:tcBorders>
              <w:top w:val="single" w:sz="4" w:space="0" w:color="auto"/>
              <w:left w:val="single" w:sz="4" w:space="0" w:color="auto"/>
            </w:tcBorders>
            <w:shd w:val="clear" w:color="auto" w:fill="FFFFFF"/>
            <w:vAlign w:val="bottom"/>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Слободзея</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2,25</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1,5</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66</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5,25</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5,25</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5</w:t>
            </w:r>
          </w:p>
        </w:tc>
        <w:tc>
          <w:tcPr>
            <w:tcW w:w="955" w:type="dxa"/>
            <w:tcBorders>
              <w:top w:val="single" w:sz="4" w:space="0" w:color="auto"/>
              <w:left w:val="single" w:sz="4" w:space="0" w:color="auto"/>
              <w:righ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100</w:t>
            </w:r>
          </w:p>
        </w:tc>
      </w:tr>
      <w:tr w:rsidR="004E1946" w:rsidRPr="00A87F2D" w:rsidTr="004E1946">
        <w:trPr>
          <w:trHeight w:hRule="exact" w:val="288"/>
          <w:jc w:val="center"/>
        </w:trPr>
        <w:tc>
          <w:tcPr>
            <w:tcW w:w="1915" w:type="dxa"/>
            <w:tcBorders>
              <w:top w:val="single" w:sz="4" w:space="0" w:color="auto"/>
              <w:left w:val="single" w:sz="4" w:space="0" w:color="auto"/>
            </w:tcBorders>
            <w:shd w:val="clear" w:color="auto" w:fill="FFFFFF"/>
            <w:vAlign w:val="bottom"/>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Днестровск</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0,5</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50</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w:t>
            </w:r>
          </w:p>
        </w:tc>
        <w:tc>
          <w:tcPr>
            <w:tcW w:w="955" w:type="dxa"/>
            <w:tcBorders>
              <w:top w:val="single" w:sz="4" w:space="0" w:color="auto"/>
              <w:left w:val="single" w:sz="4" w:space="0" w:color="auto"/>
              <w:righ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100</w:t>
            </w:r>
          </w:p>
        </w:tc>
      </w:tr>
      <w:tr w:rsidR="004E1946" w:rsidRPr="00A87F2D" w:rsidTr="004E1946">
        <w:trPr>
          <w:trHeight w:hRule="exact" w:val="469"/>
          <w:jc w:val="center"/>
        </w:trPr>
        <w:tc>
          <w:tcPr>
            <w:tcW w:w="1915" w:type="dxa"/>
            <w:tcBorders>
              <w:top w:val="single" w:sz="4" w:space="0" w:color="auto"/>
              <w:left w:val="single" w:sz="4" w:space="0" w:color="auto"/>
            </w:tcBorders>
            <w:shd w:val="clear" w:color="auto" w:fill="FFFFFF"/>
            <w:vAlign w:val="bottom"/>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Григориополь</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1,5</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66</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4</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2,5</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2</w:t>
            </w:r>
          </w:p>
        </w:tc>
        <w:tc>
          <w:tcPr>
            <w:tcW w:w="955" w:type="dxa"/>
            <w:tcBorders>
              <w:top w:val="single" w:sz="4" w:space="0" w:color="auto"/>
              <w:left w:val="single" w:sz="4" w:space="0" w:color="auto"/>
              <w:righ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62,5</w:t>
            </w:r>
          </w:p>
        </w:tc>
      </w:tr>
      <w:tr w:rsidR="004E1946" w:rsidRPr="00A87F2D" w:rsidTr="004E1946">
        <w:trPr>
          <w:trHeight w:hRule="exact" w:val="419"/>
          <w:jc w:val="center"/>
        </w:trPr>
        <w:tc>
          <w:tcPr>
            <w:tcW w:w="1915" w:type="dxa"/>
            <w:tcBorders>
              <w:top w:val="single" w:sz="4" w:space="0" w:color="auto"/>
              <w:left w:val="single" w:sz="4" w:space="0" w:color="auto"/>
            </w:tcBorders>
            <w:shd w:val="clear" w:color="auto" w:fill="FFFFFF"/>
            <w:vAlign w:val="bottom"/>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Дубоссары</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2</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1,25</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2</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62,5</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4</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4</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4</w:t>
            </w:r>
          </w:p>
        </w:tc>
        <w:tc>
          <w:tcPr>
            <w:tcW w:w="955" w:type="dxa"/>
            <w:tcBorders>
              <w:top w:val="single" w:sz="4" w:space="0" w:color="auto"/>
              <w:left w:val="single" w:sz="4" w:space="0" w:color="auto"/>
              <w:righ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100</w:t>
            </w:r>
          </w:p>
        </w:tc>
      </w:tr>
      <w:tr w:rsidR="004E1946" w:rsidRPr="00A87F2D" w:rsidTr="004E1946">
        <w:trPr>
          <w:trHeight w:hRule="exact" w:val="288"/>
          <w:jc w:val="center"/>
        </w:trPr>
        <w:tc>
          <w:tcPr>
            <w:tcW w:w="1915" w:type="dxa"/>
            <w:tcBorders>
              <w:top w:val="single" w:sz="4" w:space="0" w:color="auto"/>
              <w:left w:val="single" w:sz="4" w:space="0" w:color="auto"/>
            </w:tcBorders>
            <w:shd w:val="clear" w:color="auto" w:fill="FFFFFF"/>
            <w:vAlign w:val="bottom"/>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Рыбница</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5</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4,25</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4</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85</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5</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4</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3</w:t>
            </w:r>
          </w:p>
        </w:tc>
        <w:tc>
          <w:tcPr>
            <w:tcW w:w="955" w:type="dxa"/>
            <w:tcBorders>
              <w:top w:val="single" w:sz="4" w:space="0" w:color="auto"/>
              <w:left w:val="single" w:sz="4" w:space="0" w:color="auto"/>
              <w:righ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80</w:t>
            </w:r>
          </w:p>
        </w:tc>
      </w:tr>
      <w:tr w:rsidR="004E1946" w:rsidRPr="00A87F2D" w:rsidTr="004E1946">
        <w:trPr>
          <w:trHeight w:hRule="exact" w:val="283"/>
          <w:jc w:val="center"/>
        </w:trPr>
        <w:tc>
          <w:tcPr>
            <w:tcW w:w="1915" w:type="dxa"/>
            <w:tcBorders>
              <w:top w:val="single" w:sz="4" w:space="0" w:color="auto"/>
              <w:left w:val="single" w:sz="4" w:space="0" w:color="auto"/>
            </w:tcBorders>
            <w:shd w:val="clear" w:color="auto" w:fill="FFFFFF"/>
            <w:vAlign w:val="center"/>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Каменка</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1,5</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0,5</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33</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2</w:t>
            </w:r>
          </w:p>
        </w:tc>
        <w:tc>
          <w:tcPr>
            <w:tcW w:w="955"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2</w:t>
            </w:r>
          </w:p>
        </w:tc>
        <w:tc>
          <w:tcPr>
            <w:tcW w:w="954" w:type="dxa"/>
            <w:tcBorders>
              <w:top w:val="single" w:sz="4" w:space="0" w:color="auto"/>
              <w:lef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2</w:t>
            </w:r>
          </w:p>
        </w:tc>
        <w:tc>
          <w:tcPr>
            <w:tcW w:w="955" w:type="dxa"/>
            <w:tcBorders>
              <w:top w:val="single" w:sz="4" w:space="0" w:color="auto"/>
              <w:left w:val="single" w:sz="4" w:space="0" w:color="auto"/>
              <w:righ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0"/>
                <w:sz w:val="24"/>
                <w:szCs w:val="24"/>
              </w:rPr>
              <w:t>100</w:t>
            </w:r>
          </w:p>
        </w:tc>
      </w:tr>
      <w:tr w:rsidR="004E1946" w:rsidRPr="00A87F2D" w:rsidTr="004E1946">
        <w:trPr>
          <w:trHeight w:hRule="exact" w:val="346"/>
          <w:jc w:val="center"/>
        </w:trPr>
        <w:tc>
          <w:tcPr>
            <w:tcW w:w="1915" w:type="dxa"/>
            <w:tcBorders>
              <w:top w:val="single" w:sz="4" w:space="0" w:color="auto"/>
              <w:left w:val="single" w:sz="4" w:space="0" w:color="auto"/>
              <w:bottom w:val="single" w:sz="4" w:space="0" w:color="auto"/>
            </w:tcBorders>
            <w:shd w:val="clear" w:color="auto" w:fill="FFFFFF"/>
            <w:vAlign w:val="bottom"/>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Итого:</w:t>
            </w:r>
          </w:p>
        </w:tc>
        <w:tc>
          <w:tcPr>
            <w:tcW w:w="954" w:type="dxa"/>
            <w:tcBorders>
              <w:top w:val="single" w:sz="4" w:space="0" w:color="auto"/>
              <w:left w:val="single" w:sz="4" w:space="0" w:color="auto"/>
              <w:bottom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30,75</w:t>
            </w:r>
          </w:p>
        </w:tc>
        <w:tc>
          <w:tcPr>
            <w:tcW w:w="954" w:type="dxa"/>
            <w:tcBorders>
              <w:top w:val="single" w:sz="4" w:space="0" w:color="auto"/>
              <w:left w:val="single" w:sz="4" w:space="0" w:color="auto"/>
              <w:bottom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23,25</w:t>
            </w:r>
          </w:p>
        </w:tc>
        <w:tc>
          <w:tcPr>
            <w:tcW w:w="955" w:type="dxa"/>
            <w:tcBorders>
              <w:top w:val="single" w:sz="4" w:space="0" w:color="auto"/>
              <w:left w:val="single" w:sz="4" w:space="0" w:color="auto"/>
              <w:bottom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20</w:t>
            </w:r>
          </w:p>
        </w:tc>
        <w:tc>
          <w:tcPr>
            <w:tcW w:w="954" w:type="dxa"/>
            <w:tcBorders>
              <w:top w:val="single" w:sz="4" w:space="0" w:color="auto"/>
              <w:left w:val="single" w:sz="4" w:space="0" w:color="auto"/>
              <w:bottom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75,6</w:t>
            </w:r>
          </w:p>
        </w:tc>
        <w:tc>
          <w:tcPr>
            <w:tcW w:w="954" w:type="dxa"/>
            <w:tcBorders>
              <w:top w:val="single" w:sz="4" w:space="0" w:color="auto"/>
              <w:left w:val="single" w:sz="4" w:space="0" w:color="auto"/>
              <w:bottom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48</w:t>
            </w:r>
          </w:p>
        </w:tc>
        <w:tc>
          <w:tcPr>
            <w:tcW w:w="955" w:type="dxa"/>
            <w:tcBorders>
              <w:top w:val="single" w:sz="4" w:space="0" w:color="auto"/>
              <w:left w:val="single" w:sz="4" w:space="0" w:color="auto"/>
              <w:bottom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43,25</w:t>
            </w:r>
          </w:p>
        </w:tc>
        <w:tc>
          <w:tcPr>
            <w:tcW w:w="954" w:type="dxa"/>
            <w:tcBorders>
              <w:top w:val="single" w:sz="4" w:space="0" w:color="auto"/>
              <w:left w:val="single" w:sz="4" w:space="0" w:color="auto"/>
              <w:bottom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36</w:t>
            </w:r>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4E1946" w:rsidRPr="00A87F2D" w:rsidRDefault="004E1946" w:rsidP="004E1946">
            <w:pPr>
              <w:pStyle w:val="a3"/>
              <w:ind w:firstLine="68"/>
              <w:jc w:val="center"/>
              <w:rPr>
                <w:rFonts w:ascii="Times New Roman" w:hAnsi="Times New Roman"/>
                <w:sz w:val="24"/>
                <w:szCs w:val="24"/>
              </w:rPr>
            </w:pPr>
            <w:r w:rsidRPr="00A87F2D">
              <w:rPr>
                <w:rStyle w:val="211pt"/>
                <w:b w:val="0"/>
                <w:bCs w:val="0"/>
                <w:sz w:val="24"/>
                <w:szCs w:val="24"/>
              </w:rPr>
              <w:t>90,1</w:t>
            </w:r>
          </w:p>
        </w:tc>
      </w:tr>
    </w:tbl>
    <w:p w:rsidR="002E6881" w:rsidRPr="00A87F2D" w:rsidRDefault="002E6881" w:rsidP="00754D9B">
      <w:pPr>
        <w:pStyle w:val="a3"/>
        <w:ind w:firstLine="684"/>
        <w:jc w:val="center"/>
        <w:rPr>
          <w:rFonts w:ascii="Times New Roman" w:hAnsi="Times New Roman"/>
          <w:sz w:val="24"/>
          <w:szCs w:val="24"/>
        </w:rPr>
      </w:pP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На сегодняшний день борьба с туберкулезом является одной из ключевых задач здравоохранения. Для мест лишения свободы ее решение приобретает особую остроту, поскольку они являются опасным потенциальным источником инфекции для всего населения. С целью выявления и профилактики туберкулеза, все пенитенциарные учреждения республики, ежегодно организовывают обследование граждан, находящихся в местах лишения свободы, и медицинский контроль за состоянием здоровья подследственных и осужденных, а именно обязательное централизованное флюорографическое обследование, как один из основных методов диагностики туберкулезного процесса. С 2014 года налажена и отработана преемственность в работе между М</w:t>
      </w:r>
      <w:r w:rsidR="00E36FF3">
        <w:rPr>
          <w:rFonts w:ascii="Times New Roman" w:hAnsi="Times New Roman"/>
          <w:sz w:val="24"/>
          <w:szCs w:val="24"/>
        </w:rPr>
        <w:t>инистерством здравоохранения Приднестровской Молдавской Республики</w:t>
      </w:r>
      <w:r w:rsidRPr="00A87F2D">
        <w:rPr>
          <w:rFonts w:ascii="Times New Roman" w:hAnsi="Times New Roman"/>
          <w:sz w:val="24"/>
          <w:szCs w:val="24"/>
        </w:rPr>
        <w:t xml:space="preserve"> и УМП и СР ГСИН МЮ ПМР. Регулярно проводится мониторинг лечения пациентов, страдающих туберкулезом в тюрьмах, налажено обеспечение препаратами первого и второго рядов, оказывается социальная поддержка по линии НПО «Актив».</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За 9 месяцев 2019 года заболеваемость туберкулезом в местах лишения свободы выросла в сравнении с аналогичным периодом 2018 года. Было выявлено и взято на диспансерный учет 18 больных, показатель на 100 тысяч населения составил 774,53 </w:t>
      </w:r>
      <w:r w:rsidR="00AA4BE8">
        <w:rPr>
          <w:rFonts w:ascii="Times New Roman" w:hAnsi="Times New Roman"/>
          <w:sz w:val="24"/>
          <w:szCs w:val="24"/>
        </w:rPr>
        <w:t xml:space="preserve">         </w:t>
      </w:r>
      <w:r w:rsidRPr="00A87F2D">
        <w:rPr>
          <w:rFonts w:ascii="Times New Roman" w:hAnsi="Times New Roman"/>
          <w:sz w:val="24"/>
          <w:szCs w:val="24"/>
        </w:rPr>
        <w:t>(9 месяцев 2018 года - 10 пациентов, показатель составил - 430,29 на 100 тысяч населения). Выявление, диагностика и лечение больных туберкулезом в пенитенциарной системе проходит согласно последним рекомендациям ВОЗ, Приказа М</w:t>
      </w:r>
      <w:r w:rsidR="00E36FF3">
        <w:rPr>
          <w:rFonts w:ascii="Times New Roman" w:hAnsi="Times New Roman"/>
          <w:sz w:val="24"/>
          <w:szCs w:val="24"/>
        </w:rPr>
        <w:t>инистра здравоохранения Приднестровской Молдавской Республики</w:t>
      </w:r>
      <w:r w:rsidRPr="00A87F2D">
        <w:rPr>
          <w:rFonts w:ascii="Times New Roman" w:hAnsi="Times New Roman"/>
          <w:sz w:val="24"/>
          <w:szCs w:val="24"/>
        </w:rPr>
        <w:t xml:space="preserve"> от 30.12.2015 года № 670 «Об организации противотуберкулезной помощи населению </w:t>
      </w:r>
      <w:r w:rsidR="00E36FF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Все больные с активным туберкулезом в полном объеме обеспечены всеми необходимыми противотуберкулезными препаратами. </w:t>
      </w:r>
      <w:r w:rsidRPr="00A87F2D">
        <w:rPr>
          <w:rFonts w:ascii="Times New Roman" w:hAnsi="Times New Roman"/>
          <w:sz w:val="24"/>
          <w:szCs w:val="24"/>
        </w:rPr>
        <w:tab/>
        <w:t xml:space="preserve">Пациенты с чувствительной формой туберкулеза, получают лечение препаратами основного ряда, закупленными по линии Государственной целевой программы (ГЦП) «Профилактика туберкулеза 2016-2020г.г.». Пациенты с лекарственно-устойчивым туберкулезом получают лечение современными противотуберкулезными препаратами резерва, закупленными по линии Глобального Фонда по борьбе с туберкулезом, ВИЧ и малярией. Расходные материалы, </w:t>
      </w:r>
      <w:r w:rsidRPr="00A87F2D">
        <w:rPr>
          <w:rFonts w:ascii="Times New Roman" w:hAnsi="Times New Roman"/>
          <w:sz w:val="24"/>
          <w:szCs w:val="24"/>
        </w:rPr>
        <w:lastRenderedPageBreak/>
        <w:t xml:space="preserve">реактивы для проведения микроскопических исследований поступают в ГСИН из бактериологической референс-лаборатории ГУ «Республиканская туберкулезная больница», которые закупаются по линии ГЦП «Профилактика туберкулеза 2016-2020гг.». Картриджи для проведения молекулярно-генетического исследования биологического материала на микобактерию туберкулеза поступают из бактериологической референс- лаборатории ГУ «Республиканская туберкулезная больница», которые закупаются по </w:t>
      </w:r>
      <w:r w:rsidRPr="00A87F2D">
        <w:rPr>
          <w:rStyle w:val="212pt"/>
          <w:rFonts w:eastAsia="Calibri"/>
        </w:rPr>
        <w:t xml:space="preserve">линии Глобального Фонда </w:t>
      </w:r>
      <w:r w:rsidRPr="00A87F2D">
        <w:rPr>
          <w:rFonts w:ascii="Times New Roman" w:hAnsi="Times New Roman"/>
          <w:sz w:val="24"/>
          <w:szCs w:val="24"/>
        </w:rPr>
        <w:t xml:space="preserve">по </w:t>
      </w:r>
      <w:r w:rsidRPr="00A87F2D">
        <w:rPr>
          <w:rStyle w:val="212pt"/>
          <w:rFonts w:eastAsia="Calibri"/>
        </w:rPr>
        <w:t xml:space="preserve">борьбе </w:t>
      </w:r>
      <w:r w:rsidRPr="00A87F2D">
        <w:rPr>
          <w:rFonts w:ascii="Times New Roman" w:hAnsi="Times New Roman"/>
          <w:sz w:val="24"/>
          <w:szCs w:val="24"/>
        </w:rPr>
        <w:t xml:space="preserve">с </w:t>
      </w:r>
      <w:r w:rsidRPr="00A87F2D">
        <w:rPr>
          <w:rStyle w:val="212pt"/>
          <w:rFonts w:eastAsia="Calibri"/>
        </w:rPr>
        <w:t xml:space="preserve">туберкулезом, ВИЧ и </w:t>
      </w:r>
      <w:r w:rsidRPr="00A87F2D">
        <w:rPr>
          <w:rFonts w:ascii="Times New Roman" w:hAnsi="Times New Roman"/>
          <w:sz w:val="24"/>
          <w:szCs w:val="24"/>
        </w:rPr>
        <w:t xml:space="preserve">малярией. Контроль над лечением больных ведется координатором по контролю над туберкулезом в </w:t>
      </w:r>
      <w:r w:rsidR="00E36FF3">
        <w:rPr>
          <w:rFonts w:ascii="Times New Roman" w:hAnsi="Times New Roman"/>
          <w:sz w:val="24"/>
          <w:szCs w:val="24"/>
        </w:rPr>
        <w:t>Приднестровской Молдавской Республике</w:t>
      </w:r>
      <w:r w:rsidRPr="00A87F2D">
        <w:rPr>
          <w:rFonts w:ascii="Times New Roman" w:hAnsi="Times New Roman"/>
          <w:sz w:val="24"/>
          <w:szCs w:val="24"/>
        </w:rPr>
        <w:t>, главным внештатным специалистом ведомства.</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Тем не менее, проводимые в уголовно - исполнительной системе лечебно-профилактические мероприятия позволяют удерживать эпидемиологическую ситуацию по туберкулезу под контролем.</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По информации начальника УМПиСР ГСИН МЮ ПМР в конце 2019 года количество туберкулезных больных в учреждениях ГСИН МЮ ПМР составило: </w:t>
      </w:r>
      <w:r w:rsidRPr="00A87F2D">
        <w:rPr>
          <w:rStyle w:val="34"/>
          <w:rFonts w:eastAsia="Calibri"/>
          <w:b w:val="0"/>
          <w:sz w:val="24"/>
          <w:szCs w:val="24"/>
        </w:rPr>
        <w:t>56</w:t>
      </w:r>
      <w:r w:rsidRPr="00A87F2D">
        <w:rPr>
          <w:rStyle w:val="34"/>
          <w:rFonts w:eastAsia="Calibri"/>
          <w:sz w:val="24"/>
          <w:szCs w:val="24"/>
        </w:rPr>
        <w:t xml:space="preserve"> </w:t>
      </w:r>
      <w:r w:rsidRPr="00A87F2D">
        <w:rPr>
          <w:rFonts w:ascii="Times New Roman" w:hAnsi="Times New Roman"/>
          <w:sz w:val="24"/>
          <w:szCs w:val="24"/>
        </w:rPr>
        <w:t xml:space="preserve">человек (мужчин - </w:t>
      </w:r>
      <w:r w:rsidRPr="00A87F2D">
        <w:rPr>
          <w:rStyle w:val="34"/>
          <w:rFonts w:eastAsia="Calibri"/>
          <w:b w:val="0"/>
          <w:sz w:val="24"/>
          <w:szCs w:val="24"/>
        </w:rPr>
        <w:t>51</w:t>
      </w:r>
      <w:r w:rsidRPr="00A87F2D">
        <w:rPr>
          <w:rStyle w:val="34"/>
          <w:rFonts w:eastAsia="Calibri"/>
          <w:sz w:val="24"/>
          <w:szCs w:val="24"/>
        </w:rPr>
        <w:t xml:space="preserve"> </w:t>
      </w:r>
      <w:r w:rsidRPr="00A87F2D">
        <w:rPr>
          <w:rFonts w:ascii="Times New Roman" w:hAnsi="Times New Roman"/>
          <w:sz w:val="24"/>
          <w:szCs w:val="24"/>
        </w:rPr>
        <w:t>чел., женщин -</w:t>
      </w:r>
      <w:r w:rsidRPr="00A87F2D">
        <w:rPr>
          <w:rStyle w:val="34"/>
          <w:rFonts w:eastAsia="Calibri"/>
          <w:b w:val="0"/>
          <w:sz w:val="24"/>
          <w:szCs w:val="24"/>
        </w:rPr>
        <w:t>5</w:t>
      </w:r>
      <w:r w:rsidRPr="00A87F2D">
        <w:rPr>
          <w:rStyle w:val="34"/>
          <w:rFonts w:eastAsia="Calibri"/>
          <w:sz w:val="24"/>
          <w:szCs w:val="24"/>
        </w:rPr>
        <w:t xml:space="preserve"> </w:t>
      </w:r>
      <w:r w:rsidRPr="00A87F2D">
        <w:rPr>
          <w:rFonts w:ascii="Times New Roman" w:hAnsi="Times New Roman"/>
          <w:sz w:val="24"/>
          <w:szCs w:val="24"/>
        </w:rPr>
        <w:t xml:space="preserve">чел.), из них: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в Т</w:t>
      </w:r>
      <w:r w:rsidRPr="00A87F2D">
        <w:rPr>
          <w:rFonts w:ascii="Times New Roman" w:eastAsia="Calibri" w:hAnsi="Times New Roman"/>
          <w:sz w:val="24"/>
          <w:szCs w:val="24"/>
        </w:rPr>
        <w:t>юрьме-</w:t>
      </w:r>
      <w:r w:rsidRPr="00A87F2D">
        <w:rPr>
          <w:rFonts w:ascii="Times New Roman" w:hAnsi="Times New Roman"/>
          <w:sz w:val="24"/>
          <w:szCs w:val="24"/>
        </w:rPr>
        <w:t>1 ГС</w:t>
      </w:r>
      <w:r w:rsidRPr="00A87F2D">
        <w:rPr>
          <w:rFonts w:ascii="Times New Roman" w:eastAsia="Calibri" w:hAnsi="Times New Roman"/>
          <w:sz w:val="24"/>
          <w:szCs w:val="24"/>
        </w:rPr>
        <w:t>ИН МЮ ПМР</w:t>
      </w:r>
      <w:r w:rsidRPr="00A87F2D">
        <w:rPr>
          <w:rFonts w:ascii="Times New Roman" w:hAnsi="Times New Roman"/>
          <w:sz w:val="24"/>
          <w:szCs w:val="24"/>
        </w:rPr>
        <w:t xml:space="preserve"> - </w:t>
      </w:r>
      <w:r w:rsidRPr="00A87F2D">
        <w:rPr>
          <w:rStyle w:val="34"/>
          <w:rFonts w:eastAsia="Calibri"/>
          <w:b w:val="0"/>
          <w:sz w:val="24"/>
          <w:szCs w:val="24"/>
        </w:rPr>
        <w:t>5</w:t>
      </w:r>
      <w:r w:rsidRPr="00A87F2D">
        <w:rPr>
          <w:rStyle w:val="34"/>
          <w:rFonts w:eastAsia="Calibri"/>
          <w:sz w:val="24"/>
          <w:szCs w:val="24"/>
        </w:rPr>
        <w:t xml:space="preserve"> </w:t>
      </w:r>
      <w:r w:rsidRPr="00A87F2D">
        <w:rPr>
          <w:rFonts w:ascii="Times New Roman" w:hAnsi="Times New Roman"/>
          <w:sz w:val="24"/>
          <w:szCs w:val="24"/>
        </w:rPr>
        <w:t>чел.;</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eastAsia="Calibri" w:hAnsi="Times New Roman"/>
          <w:sz w:val="24"/>
          <w:szCs w:val="24"/>
        </w:rPr>
        <w:t>- УИН-1 ГСИН М</w:t>
      </w:r>
      <w:r w:rsidRPr="00A87F2D">
        <w:rPr>
          <w:rFonts w:ascii="Times New Roman" w:hAnsi="Times New Roman"/>
          <w:sz w:val="24"/>
          <w:szCs w:val="24"/>
        </w:rPr>
        <w:t xml:space="preserve">Ю </w:t>
      </w:r>
      <w:r w:rsidRPr="00A87F2D">
        <w:rPr>
          <w:rFonts w:ascii="Times New Roman" w:eastAsia="Calibri" w:hAnsi="Times New Roman"/>
          <w:sz w:val="24"/>
          <w:szCs w:val="24"/>
        </w:rPr>
        <w:t>ПМР</w:t>
      </w:r>
      <w:r w:rsidRPr="00A87F2D">
        <w:rPr>
          <w:rFonts w:ascii="Times New Roman" w:hAnsi="Times New Roman"/>
          <w:sz w:val="24"/>
          <w:szCs w:val="24"/>
        </w:rPr>
        <w:t xml:space="preserve"> - 9 чел.;</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eastAsia="Calibri" w:hAnsi="Times New Roman"/>
          <w:sz w:val="24"/>
          <w:szCs w:val="24"/>
        </w:rPr>
        <w:t>- УИН-2 ГСИН М</w:t>
      </w:r>
      <w:r w:rsidRPr="00A87F2D">
        <w:rPr>
          <w:rFonts w:ascii="Times New Roman" w:hAnsi="Times New Roman"/>
          <w:sz w:val="24"/>
          <w:szCs w:val="24"/>
        </w:rPr>
        <w:t xml:space="preserve">Ю </w:t>
      </w:r>
      <w:r w:rsidRPr="00A87F2D">
        <w:rPr>
          <w:rFonts w:ascii="Times New Roman" w:eastAsia="Calibri" w:hAnsi="Times New Roman"/>
          <w:sz w:val="24"/>
          <w:szCs w:val="24"/>
        </w:rPr>
        <w:t>ПМР</w:t>
      </w:r>
      <w:r w:rsidRPr="00A87F2D">
        <w:rPr>
          <w:rFonts w:ascii="Times New Roman" w:hAnsi="Times New Roman"/>
          <w:sz w:val="24"/>
          <w:szCs w:val="24"/>
        </w:rPr>
        <w:t xml:space="preserve"> - 21 чел.;</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eastAsia="Calibri" w:hAnsi="Times New Roman"/>
          <w:sz w:val="24"/>
          <w:szCs w:val="24"/>
        </w:rPr>
        <w:t>- УИН-3 ГСИН М</w:t>
      </w:r>
      <w:r w:rsidRPr="00A87F2D">
        <w:rPr>
          <w:rFonts w:ascii="Times New Roman" w:hAnsi="Times New Roman"/>
          <w:sz w:val="24"/>
          <w:szCs w:val="24"/>
        </w:rPr>
        <w:t xml:space="preserve">Ю </w:t>
      </w:r>
      <w:r w:rsidRPr="00A87F2D">
        <w:rPr>
          <w:rFonts w:ascii="Times New Roman" w:eastAsia="Calibri" w:hAnsi="Times New Roman"/>
          <w:sz w:val="24"/>
          <w:szCs w:val="24"/>
        </w:rPr>
        <w:t>ПМР</w:t>
      </w:r>
      <w:r w:rsidRPr="00A87F2D">
        <w:rPr>
          <w:rFonts w:ascii="Times New Roman" w:hAnsi="Times New Roman"/>
          <w:sz w:val="24"/>
          <w:szCs w:val="24"/>
        </w:rPr>
        <w:t xml:space="preserve"> - 21 чел.</w:t>
      </w:r>
    </w:p>
    <w:p w:rsidR="002E6881" w:rsidRPr="00A87F2D" w:rsidRDefault="002E6881" w:rsidP="00754D9B">
      <w:pPr>
        <w:pStyle w:val="a3"/>
        <w:ind w:firstLine="684"/>
        <w:jc w:val="both"/>
        <w:rPr>
          <w:rFonts w:ascii="Times New Roman" w:hAnsi="Times New Roman"/>
          <w:sz w:val="24"/>
          <w:szCs w:val="24"/>
        </w:rPr>
      </w:pP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Всем больным (54 чел.), находящимся в туберкулезных отделениях учреждений ГСИН МЮ ПМР, в полном объеме назначено противотуберкулезное лечение.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Принимают назначенное лечение 48 </w:t>
      </w:r>
      <w:r w:rsidRPr="00A87F2D">
        <w:rPr>
          <w:rFonts w:ascii="Times New Roman" w:eastAsia="Calibri" w:hAnsi="Times New Roman"/>
          <w:sz w:val="24"/>
          <w:szCs w:val="24"/>
        </w:rPr>
        <w:t>челове</w:t>
      </w:r>
      <w:r w:rsidRPr="00A87F2D">
        <w:rPr>
          <w:rFonts w:ascii="Times New Roman" w:hAnsi="Times New Roman"/>
          <w:sz w:val="24"/>
          <w:szCs w:val="24"/>
        </w:rPr>
        <w:t xml:space="preserve">к, из них: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 по 1-й категории </w:t>
      </w:r>
      <w:r w:rsidRPr="00A87F2D">
        <w:rPr>
          <w:rFonts w:ascii="Times New Roman" w:hAnsi="Times New Roman"/>
          <w:sz w:val="24"/>
          <w:szCs w:val="24"/>
          <w:lang w:bidi="en-US"/>
        </w:rPr>
        <w:t>(</w:t>
      </w:r>
      <w:r w:rsidRPr="00A87F2D">
        <w:rPr>
          <w:rFonts w:ascii="Times New Roman" w:hAnsi="Times New Roman"/>
          <w:sz w:val="24"/>
          <w:szCs w:val="24"/>
          <w:lang w:val="en-US" w:bidi="en-US"/>
        </w:rPr>
        <w:t>DOTS</w:t>
      </w:r>
      <w:r w:rsidRPr="00A87F2D">
        <w:rPr>
          <w:rFonts w:ascii="Times New Roman" w:hAnsi="Times New Roman"/>
          <w:sz w:val="24"/>
          <w:szCs w:val="24"/>
          <w:lang w:bidi="en-US"/>
        </w:rPr>
        <w:t xml:space="preserve">) </w:t>
      </w:r>
      <w:r w:rsidRPr="00A87F2D">
        <w:rPr>
          <w:rFonts w:ascii="Times New Roman" w:hAnsi="Times New Roman"/>
          <w:b/>
          <w:sz w:val="24"/>
          <w:szCs w:val="24"/>
          <w:lang w:bidi="en-US"/>
        </w:rPr>
        <w:t xml:space="preserve">- </w:t>
      </w:r>
      <w:r w:rsidRPr="00A87F2D">
        <w:rPr>
          <w:rStyle w:val="34"/>
          <w:rFonts w:eastAsia="Calibri"/>
          <w:b w:val="0"/>
          <w:sz w:val="24"/>
          <w:szCs w:val="24"/>
        </w:rPr>
        <w:t>13</w:t>
      </w:r>
      <w:r w:rsidRPr="00A87F2D">
        <w:rPr>
          <w:rStyle w:val="34"/>
          <w:rFonts w:eastAsia="Calibri"/>
          <w:sz w:val="24"/>
          <w:szCs w:val="24"/>
        </w:rPr>
        <w:t xml:space="preserve"> </w:t>
      </w:r>
      <w:r w:rsidRPr="00A87F2D">
        <w:rPr>
          <w:rFonts w:ascii="Times New Roman" w:hAnsi="Times New Roman"/>
          <w:sz w:val="24"/>
          <w:szCs w:val="24"/>
        </w:rPr>
        <w:t>человек;</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 по 2-й категории </w:t>
      </w:r>
      <w:r w:rsidRPr="00A87F2D">
        <w:rPr>
          <w:rFonts w:ascii="Times New Roman" w:hAnsi="Times New Roman"/>
          <w:sz w:val="24"/>
          <w:szCs w:val="24"/>
          <w:lang w:bidi="en-US"/>
        </w:rPr>
        <w:t>(</w:t>
      </w:r>
      <w:r w:rsidRPr="00A87F2D">
        <w:rPr>
          <w:rFonts w:ascii="Times New Roman" w:hAnsi="Times New Roman"/>
          <w:sz w:val="24"/>
          <w:szCs w:val="24"/>
          <w:lang w:val="en-US" w:bidi="en-US"/>
        </w:rPr>
        <w:t>DOTS</w:t>
      </w:r>
      <w:r w:rsidRPr="00A87F2D">
        <w:rPr>
          <w:rFonts w:ascii="Times New Roman" w:hAnsi="Times New Roman"/>
          <w:sz w:val="24"/>
          <w:szCs w:val="24"/>
          <w:lang w:bidi="en-US"/>
        </w:rPr>
        <w:t xml:space="preserve">+) </w:t>
      </w:r>
      <w:r w:rsidRPr="00A87F2D">
        <w:rPr>
          <w:rFonts w:ascii="Times New Roman" w:hAnsi="Times New Roman"/>
          <w:b/>
          <w:sz w:val="24"/>
          <w:szCs w:val="24"/>
        </w:rPr>
        <w:t xml:space="preserve">- </w:t>
      </w:r>
      <w:r w:rsidRPr="00A87F2D">
        <w:rPr>
          <w:rStyle w:val="34"/>
          <w:rFonts w:eastAsia="Calibri"/>
          <w:b w:val="0"/>
          <w:sz w:val="24"/>
          <w:szCs w:val="24"/>
        </w:rPr>
        <w:t>33</w:t>
      </w:r>
      <w:r w:rsidRPr="00A87F2D">
        <w:rPr>
          <w:rStyle w:val="34"/>
          <w:rFonts w:eastAsia="Calibri"/>
          <w:sz w:val="24"/>
          <w:szCs w:val="24"/>
        </w:rPr>
        <w:t xml:space="preserve"> </w:t>
      </w:r>
      <w:r w:rsidRPr="00A87F2D">
        <w:rPr>
          <w:rFonts w:ascii="Times New Roman" w:hAnsi="Times New Roman"/>
          <w:sz w:val="24"/>
          <w:szCs w:val="24"/>
        </w:rPr>
        <w:t>человека;</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 на индивидуальной схеме лечения </w:t>
      </w:r>
      <w:r w:rsidRPr="00A87F2D">
        <w:rPr>
          <w:rFonts w:ascii="Times New Roman" w:hAnsi="Times New Roman"/>
          <w:b/>
          <w:sz w:val="24"/>
          <w:szCs w:val="24"/>
        </w:rPr>
        <w:t xml:space="preserve">- </w:t>
      </w:r>
      <w:r w:rsidRPr="00A87F2D">
        <w:rPr>
          <w:rStyle w:val="34"/>
          <w:rFonts w:eastAsia="Calibri"/>
          <w:b w:val="0"/>
          <w:sz w:val="24"/>
          <w:szCs w:val="24"/>
        </w:rPr>
        <w:t>2</w:t>
      </w:r>
      <w:r w:rsidRPr="00A87F2D">
        <w:rPr>
          <w:rStyle w:val="34"/>
          <w:rFonts w:eastAsia="Calibri"/>
          <w:sz w:val="24"/>
          <w:szCs w:val="24"/>
        </w:rPr>
        <w:t xml:space="preserve"> </w:t>
      </w:r>
      <w:r w:rsidRPr="00A87F2D">
        <w:rPr>
          <w:rFonts w:ascii="Times New Roman" w:hAnsi="Times New Roman"/>
          <w:sz w:val="24"/>
          <w:szCs w:val="24"/>
        </w:rPr>
        <w:t xml:space="preserve">человека.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 в УИН-2 в ожидании назначения лечения </w:t>
      </w:r>
      <w:r w:rsidRPr="00A87F2D">
        <w:rPr>
          <w:rFonts w:ascii="Times New Roman" w:hAnsi="Times New Roman"/>
          <w:b/>
          <w:sz w:val="24"/>
          <w:szCs w:val="24"/>
        </w:rPr>
        <w:t xml:space="preserve">- </w:t>
      </w:r>
      <w:r w:rsidRPr="00A87F2D">
        <w:rPr>
          <w:rStyle w:val="34"/>
          <w:rFonts w:eastAsia="Calibri"/>
          <w:b w:val="0"/>
          <w:sz w:val="24"/>
          <w:szCs w:val="24"/>
        </w:rPr>
        <w:t>2</w:t>
      </w:r>
      <w:r w:rsidRPr="00A87F2D">
        <w:rPr>
          <w:rStyle w:val="34"/>
          <w:rFonts w:eastAsia="Calibri"/>
          <w:sz w:val="24"/>
          <w:szCs w:val="24"/>
        </w:rPr>
        <w:t xml:space="preserve"> </w:t>
      </w:r>
      <w:r w:rsidRPr="00A87F2D">
        <w:rPr>
          <w:rFonts w:ascii="Times New Roman" w:hAnsi="Times New Roman"/>
          <w:sz w:val="24"/>
          <w:szCs w:val="24"/>
        </w:rPr>
        <w:t xml:space="preserve">человека.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Не принимают назначенное противотуберкулезное лечение по категории </w:t>
      </w:r>
      <w:r w:rsidRPr="00A87F2D">
        <w:rPr>
          <w:rFonts w:ascii="Times New Roman" w:hAnsi="Times New Roman"/>
          <w:sz w:val="24"/>
          <w:szCs w:val="24"/>
          <w:lang w:val="en-US" w:bidi="en-US"/>
        </w:rPr>
        <w:t>DOTS</w:t>
      </w:r>
      <w:r w:rsidRPr="00A87F2D">
        <w:rPr>
          <w:rFonts w:ascii="Times New Roman" w:hAnsi="Times New Roman"/>
          <w:sz w:val="24"/>
          <w:szCs w:val="24"/>
          <w:lang w:bidi="en-US"/>
        </w:rPr>
        <w:t xml:space="preserve">+ </w:t>
      </w:r>
      <w:r w:rsidRPr="00A87F2D">
        <w:rPr>
          <w:rFonts w:ascii="Times New Roman" w:hAnsi="Times New Roman"/>
          <w:b/>
          <w:sz w:val="24"/>
          <w:szCs w:val="24"/>
        </w:rPr>
        <w:t xml:space="preserve"> </w:t>
      </w:r>
      <w:r w:rsidRPr="00A87F2D">
        <w:rPr>
          <w:rStyle w:val="34"/>
          <w:rFonts w:eastAsia="Calibri"/>
          <w:b w:val="0"/>
          <w:sz w:val="24"/>
          <w:szCs w:val="24"/>
        </w:rPr>
        <w:t xml:space="preserve">5 </w:t>
      </w:r>
      <w:r w:rsidRPr="00A87F2D">
        <w:rPr>
          <w:rFonts w:ascii="Times New Roman" w:eastAsia="Calibri" w:hAnsi="Times New Roman"/>
          <w:sz w:val="24"/>
          <w:szCs w:val="24"/>
        </w:rPr>
        <w:t>человек</w:t>
      </w:r>
      <w:r w:rsidRPr="00A87F2D">
        <w:rPr>
          <w:rFonts w:ascii="Times New Roman" w:hAnsi="Times New Roman"/>
          <w:sz w:val="24"/>
          <w:szCs w:val="24"/>
          <w:lang w:bidi="en-US"/>
        </w:rPr>
        <w:t xml:space="preserve">, </w:t>
      </w:r>
      <w:r w:rsidRPr="00A87F2D">
        <w:rPr>
          <w:rFonts w:ascii="Times New Roman" w:hAnsi="Times New Roman"/>
          <w:sz w:val="24"/>
          <w:szCs w:val="24"/>
        </w:rPr>
        <w:t>из них:</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 сняты с противотуберкулезного лечения (в УИН-2) - </w:t>
      </w:r>
      <w:r w:rsidRPr="00A87F2D">
        <w:rPr>
          <w:rFonts w:ascii="Times New Roman" w:eastAsia="Calibri" w:hAnsi="Times New Roman"/>
          <w:sz w:val="24"/>
          <w:szCs w:val="24"/>
        </w:rPr>
        <w:t>1 тубе</w:t>
      </w:r>
      <w:r w:rsidRPr="00A87F2D">
        <w:rPr>
          <w:rFonts w:ascii="Times New Roman" w:hAnsi="Times New Roman"/>
          <w:sz w:val="24"/>
          <w:szCs w:val="24"/>
        </w:rPr>
        <w:t>ркуле</w:t>
      </w:r>
      <w:r w:rsidRPr="00A87F2D">
        <w:rPr>
          <w:rFonts w:ascii="Times New Roman" w:eastAsia="Calibri" w:hAnsi="Times New Roman"/>
          <w:sz w:val="24"/>
          <w:szCs w:val="24"/>
        </w:rPr>
        <w:t>зн</w:t>
      </w:r>
      <w:r w:rsidRPr="00A87F2D">
        <w:rPr>
          <w:rFonts w:ascii="Times New Roman" w:hAnsi="Times New Roman"/>
          <w:sz w:val="24"/>
          <w:szCs w:val="24"/>
        </w:rPr>
        <w:t>ый больной, квалифицированных как «неудача лечения», в связи с отказом от приема медицинских препаратов под наблюдением медицинских работников, т.к. при наличии эффективной схемы лечения сохраняется стойкое бактериовыделение и ренгенологическое прогрессирование туберкулезного процесса;</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 отказываются от противотуберкулезного лечения </w:t>
      </w:r>
      <w:r w:rsidRPr="00A87F2D">
        <w:rPr>
          <w:rFonts w:ascii="Times New Roman" w:hAnsi="Times New Roman"/>
          <w:b/>
          <w:sz w:val="24"/>
          <w:szCs w:val="24"/>
        </w:rPr>
        <w:t xml:space="preserve">- </w:t>
      </w:r>
      <w:r w:rsidRPr="00A87F2D">
        <w:rPr>
          <w:rStyle w:val="34"/>
          <w:rFonts w:eastAsia="Calibri"/>
          <w:b w:val="0"/>
          <w:sz w:val="24"/>
          <w:szCs w:val="24"/>
        </w:rPr>
        <w:t>5</w:t>
      </w:r>
      <w:r w:rsidRPr="00A87F2D">
        <w:rPr>
          <w:rStyle w:val="34"/>
          <w:rFonts w:eastAsia="Calibri"/>
          <w:sz w:val="24"/>
          <w:szCs w:val="24"/>
        </w:rPr>
        <w:t xml:space="preserve"> </w:t>
      </w:r>
      <w:r w:rsidRPr="00A87F2D">
        <w:rPr>
          <w:rFonts w:ascii="Times New Roman" w:eastAsia="Calibri" w:hAnsi="Times New Roman"/>
          <w:sz w:val="24"/>
          <w:szCs w:val="24"/>
        </w:rPr>
        <w:t>туберкул</w:t>
      </w:r>
      <w:r w:rsidRPr="00A87F2D">
        <w:rPr>
          <w:rFonts w:ascii="Times New Roman" w:hAnsi="Times New Roman"/>
          <w:sz w:val="24"/>
          <w:szCs w:val="24"/>
        </w:rPr>
        <w:t xml:space="preserve">езных больных, из них </w:t>
      </w:r>
      <w:r w:rsidRPr="00A87F2D">
        <w:rPr>
          <w:rFonts w:ascii="Times New Roman" w:eastAsia="Calibri" w:hAnsi="Times New Roman"/>
          <w:sz w:val="24"/>
          <w:szCs w:val="24"/>
        </w:rPr>
        <w:t>в УИН-1 ГСИН МЮ ПМР</w:t>
      </w:r>
      <w:r w:rsidRPr="00A87F2D">
        <w:rPr>
          <w:rFonts w:ascii="Times New Roman" w:hAnsi="Times New Roman"/>
          <w:sz w:val="24"/>
          <w:szCs w:val="24"/>
        </w:rPr>
        <w:t xml:space="preserve"> - 1 чел., в У</w:t>
      </w:r>
      <w:r w:rsidRPr="00A87F2D">
        <w:rPr>
          <w:rFonts w:ascii="Times New Roman" w:eastAsia="Calibri" w:hAnsi="Times New Roman"/>
          <w:sz w:val="24"/>
          <w:szCs w:val="24"/>
        </w:rPr>
        <w:t>ИН-2 ГСИН МЮ ПМ</w:t>
      </w:r>
      <w:r w:rsidRPr="00A87F2D">
        <w:rPr>
          <w:rFonts w:ascii="Times New Roman" w:hAnsi="Times New Roman"/>
          <w:sz w:val="24"/>
          <w:szCs w:val="24"/>
        </w:rPr>
        <w:t xml:space="preserve">Р </w:t>
      </w:r>
      <w:r w:rsidRPr="00A87F2D">
        <w:rPr>
          <w:rFonts w:ascii="Times New Roman" w:hAnsi="Times New Roman"/>
          <w:b/>
          <w:sz w:val="24"/>
          <w:szCs w:val="24"/>
        </w:rPr>
        <w:t xml:space="preserve">- </w:t>
      </w:r>
      <w:r w:rsidRPr="00A87F2D">
        <w:rPr>
          <w:rStyle w:val="34"/>
          <w:rFonts w:eastAsia="Calibri"/>
          <w:b w:val="0"/>
          <w:sz w:val="24"/>
          <w:szCs w:val="24"/>
        </w:rPr>
        <w:t>4</w:t>
      </w:r>
      <w:r w:rsidRPr="00A87F2D">
        <w:rPr>
          <w:rStyle w:val="34"/>
          <w:rFonts w:eastAsia="Calibri"/>
          <w:sz w:val="24"/>
          <w:szCs w:val="24"/>
        </w:rPr>
        <w:t xml:space="preserve"> </w:t>
      </w:r>
      <w:r w:rsidRPr="00A87F2D">
        <w:rPr>
          <w:rFonts w:ascii="Times New Roman" w:hAnsi="Times New Roman"/>
          <w:sz w:val="24"/>
          <w:szCs w:val="24"/>
        </w:rPr>
        <w:t>человека;</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в УИН-3 на дообследовании находится 1 человек.</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Обеспеченность лекарственными препаратами по категориям </w:t>
      </w:r>
      <w:r w:rsidRPr="00A87F2D">
        <w:rPr>
          <w:rFonts w:ascii="Times New Roman" w:hAnsi="Times New Roman"/>
          <w:sz w:val="24"/>
          <w:szCs w:val="24"/>
          <w:lang w:val="en-US" w:bidi="en-US"/>
        </w:rPr>
        <w:t>DOTS</w:t>
      </w:r>
      <w:r w:rsidRPr="00A87F2D">
        <w:rPr>
          <w:rFonts w:ascii="Times New Roman" w:hAnsi="Times New Roman"/>
          <w:sz w:val="24"/>
          <w:szCs w:val="24"/>
          <w:lang w:bidi="en-US"/>
        </w:rPr>
        <w:t xml:space="preserve">, </w:t>
      </w:r>
      <w:r w:rsidRPr="00A87F2D">
        <w:rPr>
          <w:rFonts w:ascii="Times New Roman" w:hAnsi="Times New Roman"/>
          <w:sz w:val="24"/>
          <w:szCs w:val="24"/>
          <w:lang w:val="en-US" w:bidi="en-US"/>
        </w:rPr>
        <w:t>DOTS</w:t>
      </w:r>
      <w:r w:rsidRPr="00A87F2D">
        <w:rPr>
          <w:rFonts w:ascii="Times New Roman" w:hAnsi="Times New Roman"/>
          <w:sz w:val="24"/>
          <w:szCs w:val="24"/>
          <w:lang w:bidi="en-US"/>
        </w:rPr>
        <w:t xml:space="preserve">+ </w:t>
      </w:r>
      <w:r w:rsidRPr="00A87F2D">
        <w:rPr>
          <w:rFonts w:ascii="Times New Roman" w:hAnsi="Times New Roman"/>
          <w:sz w:val="24"/>
          <w:szCs w:val="24"/>
        </w:rPr>
        <w:t xml:space="preserve">и индивидуальной схеме </w:t>
      </w:r>
      <w:r w:rsidRPr="00A87F2D">
        <w:rPr>
          <w:rFonts w:ascii="Times New Roman" w:hAnsi="Times New Roman"/>
          <w:sz w:val="24"/>
          <w:szCs w:val="24"/>
          <w:lang w:val="en-US" w:bidi="en-US"/>
        </w:rPr>
        <w:t>DOTS</w:t>
      </w:r>
      <w:r w:rsidRPr="00A87F2D">
        <w:rPr>
          <w:rFonts w:ascii="Times New Roman" w:hAnsi="Times New Roman"/>
          <w:sz w:val="24"/>
          <w:szCs w:val="24"/>
          <w:lang w:bidi="en-US"/>
        </w:rPr>
        <w:t xml:space="preserve"> </w:t>
      </w:r>
      <w:r w:rsidRPr="00A87F2D">
        <w:rPr>
          <w:rFonts w:ascii="Times New Roman" w:hAnsi="Times New Roman"/>
          <w:sz w:val="24"/>
          <w:szCs w:val="24"/>
        </w:rPr>
        <w:t>лиц, больных туберкулезом, находящихся на лечении в туберкулезных отделениях учреждений ГСИН МЮ ПМР составляет 100%.</w:t>
      </w:r>
    </w:p>
    <w:p w:rsidR="002E6881" w:rsidRPr="00A87F2D" w:rsidRDefault="002E6881" w:rsidP="00754D9B">
      <w:pPr>
        <w:pStyle w:val="a3"/>
        <w:ind w:firstLine="684"/>
        <w:jc w:val="both"/>
        <w:rPr>
          <w:rFonts w:ascii="Times New Roman" w:eastAsia="Calibri" w:hAnsi="Times New Roman"/>
          <w:sz w:val="24"/>
          <w:szCs w:val="24"/>
        </w:rPr>
      </w:pPr>
      <w:r w:rsidRPr="00A87F2D">
        <w:rPr>
          <w:rFonts w:ascii="Times New Roman" w:eastAsia="Calibri" w:hAnsi="Times New Roman"/>
          <w:sz w:val="24"/>
          <w:szCs w:val="24"/>
        </w:rPr>
        <w:t>Взаимодействие УМП ГСИН МЮ ПМР с М</w:t>
      </w:r>
      <w:r w:rsidR="00E36FF3">
        <w:rPr>
          <w:rFonts w:ascii="Times New Roman" w:eastAsia="Calibri" w:hAnsi="Times New Roman"/>
          <w:sz w:val="24"/>
          <w:szCs w:val="24"/>
        </w:rPr>
        <w:t>инистерством здравоохранения Приднестровской Молдавской Республики</w:t>
      </w:r>
      <w:r w:rsidRPr="00A87F2D">
        <w:rPr>
          <w:rFonts w:ascii="Times New Roman" w:eastAsia="Calibri" w:hAnsi="Times New Roman"/>
          <w:sz w:val="24"/>
          <w:szCs w:val="24"/>
        </w:rPr>
        <w:t xml:space="preserve"> осуществляется на основании Договора о партнерстве, заключенного на срок до 31 декабря 2020 года между: </w:t>
      </w:r>
    </w:p>
    <w:p w:rsidR="002E6881" w:rsidRPr="00A87F2D" w:rsidRDefault="002E6881" w:rsidP="00754D9B">
      <w:pPr>
        <w:pStyle w:val="a3"/>
        <w:ind w:firstLine="684"/>
        <w:jc w:val="both"/>
        <w:rPr>
          <w:rFonts w:ascii="Times New Roman" w:eastAsia="Calibri" w:hAnsi="Times New Roman"/>
          <w:sz w:val="24"/>
          <w:szCs w:val="24"/>
        </w:rPr>
      </w:pPr>
      <w:r w:rsidRPr="00A87F2D">
        <w:rPr>
          <w:rFonts w:ascii="Times New Roman" w:eastAsia="Calibri" w:hAnsi="Times New Roman"/>
          <w:sz w:val="24"/>
          <w:szCs w:val="24"/>
        </w:rPr>
        <w:t>- ГСИН МЮ ПМР;</w:t>
      </w:r>
    </w:p>
    <w:p w:rsidR="002E6881" w:rsidRPr="00A87F2D" w:rsidRDefault="002E6881" w:rsidP="00754D9B">
      <w:pPr>
        <w:pStyle w:val="a3"/>
        <w:ind w:firstLine="684"/>
        <w:jc w:val="both"/>
        <w:rPr>
          <w:rFonts w:ascii="Times New Roman" w:eastAsia="Calibri" w:hAnsi="Times New Roman"/>
          <w:sz w:val="24"/>
          <w:szCs w:val="24"/>
        </w:rPr>
      </w:pPr>
      <w:r w:rsidRPr="00A87F2D">
        <w:rPr>
          <w:rFonts w:ascii="Times New Roman" w:eastAsia="Calibri" w:hAnsi="Times New Roman"/>
          <w:sz w:val="24"/>
          <w:szCs w:val="24"/>
        </w:rPr>
        <w:t>- нек</w:t>
      </w:r>
      <w:r w:rsidRPr="00A87F2D">
        <w:rPr>
          <w:rFonts w:ascii="Times New Roman" w:hAnsi="Times New Roman"/>
          <w:sz w:val="24"/>
          <w:szCs w:val="24"/>
        </w:rPr>
        <w:t>оммерческое партнерство «Медико</w:t>
      </w:r>
      <w:r w:rsidRPr="00A87F2D">
        <w:rPr>
          <w:rFonts w:ascii="Times New Roman" w:eastAsia="Calibri" w:hAnsi="Times New Roman"/>
          <w:sz w:val="24"/>
          <w:szCs w:val="24"/>
        </w:rPr>
        <w:t xml:space="preserve"> Социальные Программы»;</w:t>
      </w:r>
    </w:p>
    <w:p w:rsidR="002E6881" w:rsidRPr="00A87F2D" w:rsidRDefault="002E6881" w:rsidP="00754D9B">
      <w:pPr>
        <w:pStyle w:val="a3"/>
        <w:ind w:firstLine="684"/>
        <w:jc w:val="both"/>
        <w:rPr>
          <w:rFonts w:ascii="Times New Roman" w:eastAsia="Calibri" w:hAnsi="Times New Roman"/>
          <w:sz w:val="24"/>
          <w:szCs w:val="24"/>
        </w:rPr>
      </w:pPr>
      <w:r w:rsidRPr="00A87F2D">
        <w:rPr>
          <w:rFonts w:ascii="Times New Roman" w:eastAsia="Calibri" w:hAnsi="Times New Roman"/>
          <w:sz w:val="24"/>
          <w:szCs w:val="24"/>
        </w:rPr>
        <w:t>- ГУ «РТБ» г. Бендеры;</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eastAsia="Calibri" w:hAnsi="Times New Roman"/>
          <w:sz w:val="24"/>
          <w:szCs w:val="24"/>
        </w:rPr>
        <w:t>- ГУ «Центр по профилактике и борьбе со СПИД и инфекционными заболеваниями». Указанный договор предусматривает сотрудничество сторон в плане улучшения выявления, лечения, профилак</w:t>
      </w:r>
      <w:r w:rsidRPr="00A87F2D">
        <w:rPr>
          <w:rFonts w:ascii="Times New Roman" w:hAnsi="Times New Roman"/>
          <w:sz w:val="24"/>
          <w:szCs w:val="24"/>
        </w:rPr>
        <w:t>тики инфекционных заболеваний, т</w:t>
      </w:r>
      <w:r w:rsidRPr="00A87F2D">
        <w:rPr>
          <w:rFonts w:ascii="Times New Roman" w:eastAsia="Calibri" w:hAnsi="Times New Roman"/>
          <w:sz w:val="24"/>
          <w:szCs w:val="24"/>
        </w:rPr>
        <w:t xml:space="preserve">уберкулеза и ВИЧ-инфекции в пенитенциарных учреждениях, обеспечение непрерывного противотуберкулезного и АРВ лечения больных. </w:t>
      </w:r>
    </w:p>
    <w:p w:rsidR="002E6881" w:rsidRPr="00A87F2D" w:rsidRDefault="002E6881" w:rsidP="00754D9B">
      <w:pPr>
        <w:pStyle w:val="a3"/>
        <w:ind w:firstLine="684"/>
        <w:jc w:val="both"/>
        <w:rPr>
          <w:rFonts w:ascii="Times New Roman" w:eastAsia="Calibri" w:hAnsi="Times New Roman"/>
          <w:sz w:val="24"/>
          <w:szCs w:val="24"/>
        </w:rPr>
      </w:pPr>
      <w:r w:rsidRPr="00A87F2D">
        <w:rPr>
          <w:rFonts w:ascii="Times New Roman" w:eastAsia="Calibri" w:hAnsi="Times New Roman"/>
          <w:sz w:val="24"/>
          <w:szCs w:val="24"/>
        </w:rPr>
        <w:lastRenderedPageBreak/>
        <w:t xml:space="preserve">Согласно полученным заявкам из медицинских частей на получение необходимых лекарственных средств для лечения больных по категориям (1, 2-го типа) и АРВ терапии, а также лекарственных препаратов для лечения и профилактики сопутствующих заболеваний, формируется общая заявка в УМПиСР ГСИН МЮ ПМР и передается соответственно в ГУ «РТБ» г. Бендеры и в ГУ «Центр по профилактике и борьбе со СПИД и инфекционными заболеваниями» один раз в квартал. В случае выявления новых случаев заболеваний или поступления из гражданского сектора лиц больных туберкулезом или ВИЧ-инфекцией формируется дополнительная заявка, что обеспечивает охват всех лиц, нуждающихся в лечении, содержащихся в учреждениях ГСИН. С баланса ГУ «РТБ» на баланс УМП и </w:t>
      </w:r>
      <w:r w:rsidRPr="00A87F2D">
        <w:rPr>
          <w:rFonts w:ascii="Times New Roman" w:eastAsia="Calibri" w:hAnsi="Times New Roman"/>
          <w:sz w:val="24"/>
          <w:szCs w:val="24"/>
          <w:lang w:val="en-US"/>
        </w:rPr>
        <w:t>CP</w:t>
      </w:r>
      <w:r w:rsidRPr="00A87F2D">
        <w:rPr>
          <w:rFonts w:ascii="Times New Roman" w:eastAsia="Calibri" w:hAnsi="Times New Roman"/>
          <w:sz w:val="24"/>
          <w:szCs w:val="24"/>
        </w:rPr>
        <w:t xml:space="preserve"> ГСИН МЮ ПМР передача лекарственных препаратов осуществляется на основании совместного Приказа МЗ и СЗ ПМР и ГСИН МЮ ПМР «О безвозмездной передаче лекарственных препаратов со складов М</w:t>
      </w:r>
      <w:r w:rsidR="00DD757A">
        <w:rPr>
          <w:rFonts w:ascii="Times New Roman" w:eastAsia="Calibri" w:hAnsi="Times New Roman"/>
          <w:sz w:val="24"/>
          <w:szCs w:val="24"/>
        </w:rPr>
        <w:t>инистерства здравоохранения Приднестровской Молдавской Республики</w:t>
      </w:r>
      <w:r w:rsidRPr="00A87F2D">
        <w:rPr>
          <w:rFonts w:ascii="Times New Roman" w:eastAsia="Calibri" w:hAnsi="Times New Roman"/>
          <w:sz w:val="24"/>
          <w:szCs w:val="24"/>
        </w:rPr>
        <w:t xml:space="preserve"> на баланс УМП и </w:t>
      </w:r>
      <w:r w:rsidRPr="00A87F2D">
        <w:rPr>
          <w:rFonts w:ascii="Times New Roman" w:eastAsia="Calibri" w:hAnsi="Times New Roman"/>
          <w:sz w:val="24"/>
          <w:szCs w:val="24"/>
          <w:lang w:val="en-US"/>
        </w:rPr>
        <w:t>CP</w:t>
      </w:r>
      <w:r w:rsidRPr="00A87F2D">
        <w:rPr>
          <w:rFonts w:ascii="Times New Roman" w:eastAsia="Calibri" w:hAnsi="Times New Roman"/>
          <w:sz w:val="24"/>
          <w:szCs w:val="24"/>
        </w:rPr>
        <w:t xml:space="preserve"> ГСИН МЮ ПМР», как по линии глобального Международного фонда, так и по государственным целевым программам. С аптечного склада УМП и </w:t>
      </w:r>
      <w:r w:rsidRPr="00A87F2D">
        <w:rPr>
          <w:rFonts w:ascii="Times New Roman" w:eastAsia="Calibri" w:hAnsi="Times New Roman"/>
          <w:sz w:val="24"/>
          <w:szCs w:val="24"/>
          <w:lang w:val="en-US"/>
        </w:rPr>
        <w:t>CP</w:t>
      </w:r>
      <w:r w:rsidRPr="00A87F2D">
        <w:rPr>
          <w:rFonts w:ascii="Times New Roman" w:eastAsia="Calibri" w:hAnsi="Times New Roman"/>
          <w:sz w:val="24"/>
          <w:szCs w:val="24"/>
        </w:rPr>
        <w:t xml:space="preserve"> ГСИН МЮ ПМР лекарственные препараты передаются в медицинские части ГСИН МЮ ПМР.</w:t>
      </w:r>
    </w:p>
    <w:p w:rsidR="002E6881" w:rsidRPr="00A87F2D" w:rsidRDefault="002E6881" w:rsidP="00754D9B">
      <w:pPr>
        <w:pStyle w:val="a3"/>
        <w:ind w:firstLine="684"/>
        <w:jc w:val="both"/>
        <w:rPr>
          <w:rFonts w:ascii="Times New Roman" w:eastAsia="Calibri" w:hAnsi="Times New Roman"/>
          <w:sz w:val="24"/>
          <w:szCs w:val="24"/>
        </w:rPr>
      </w:pPr>
      <w:r w:rsidRPr="00A87F2D">
        <w:rPr>
          <w:rFonts w:ascii="Times New Roman" w:eastAsia="Calibri" w:hAnsi="Times New Roman"/>
          <w:sz w:val="24"/>
          <w:szCs w:val="24"/>
        </w:rPr>
        <w:t xml:space="preserve">Заявки рассчитаны на потребность в препаратах на квартал и 10 процентный запас. Заявки на препараты второй линии (ДОТС+) поименные, т.е. препараты предоставляются на конкретных больных. </w:t>
      </w:r>
    </w:p>
    <w:p w:rsidR="002E6881" w:rsidRPr="00A87F2D" w:rsidRDefault="002E6881" w:rsidP="00754D9B">
      <w:pPr>
        <w:pStyle w:val="a3"/>
        <w:ind w:firstLine="684"/>
        <w:jc w:val="both"/>
        <w:rPr>
          <w:rFonts w:ascii="Times New Roman" w:eastAsia="Calibri" w:hAnsi="Times New Roman"/>
          <w:sz w:val="24"/>
          <w:szCs w:val="24"/>
        </w:rPr>
      </w:pPr>
      <w:r w:rsidRPr="00A87F2D">
        <w:rPr>
          <w:rFonts w:ascii="Times New Roman" w:eastAsia="Calibri" w:hAnsi="Times New Roman"/>
          <w:sz w:val="24"/>
          <w:szCs w:val="24"/>
        </w:rPr>
        <w:t xml:space="preserve">Всем туббольным, с целью улучшения питания и как следствия скорейшего выздоровления, разрешаются дополнительные передачи от родственников, также более расширен и ассортимент принимаемых продуктов. С осени 2014 года за хорошую приверженность к лечению противотуберкулезными препаратами в качестве поощрения выдаются продукты питания (сгущенное молоко, тушенка, паштет, чай, консервированая рыба). Данные продукты питания предоставляет НПО «АКТИВ», с которым сотрудничает ГУ РТБ МЗ ПМР в виде гуманитарной помощи. Такое поощрение получают только больные получающие препараты ДОТС+, но ведутся переговоры о том, чтобы больные всех категорий, принимающие противотуберкулезное лечение, получали продукты в виде поощрения за прием таблеток. </w:t>
      </w:r>
    </w:p>
    <w:p w:rsidR="002E6881" w:rsidRPr="00A87F2D" w:rsidRDefault="002E6881" w:rsidP="00754D9B">
      <w:pPr>
        <w:pStyle w:val="a3"/>
        <w:ind w:firstLine="684"/>
        <w:jc w:val="both"/>
        <w:rPr>
          <w:rFonts w:ascii="Times New Roman" w:eastAsia="Calibri" w:hAnsi="Times New Roman"/>
          <w:sz w:val="24"/>
          <w:szCs w:val="24"/>
        </w:rPr>
      </w:pPr>
      <w:r w:rsidRPr="00A87F2D">
        <w:rPr>
          <w:rFonts w:ascii="Times New Roman" w:eastAsia="Calibri" w:hAnsi="Times New Roman"/>
          <w:sz w:val="24"/>
          <w:szCs w:val="24"/>
        </w:rPr>
        <w:t>Перерывов в лечении  по вине администрации нет. Существуют отмены препаратов по медицинским показаниям, когда у больного проявляется какое-либо побочное действие лекарств и с целью снижения интоксикации отменяется тот или иной препарат, дальнейшая тактика лечения решается индивидуально. Отмена препаратов также может быть связана и с приходом результата анализа мокроты на чувствительность к лечению препаратами. При наличии устойчивости к препаратам первой линии отменяются препараты этой линии и решается вопрос о до</w:t>
      </w:r>
      <w:r w:rsidRPr="00A87F2D">
        <w:rPr>
          <w:rFonts w:ascii="Times New Roman" w:hAnsi="Times New Roman"/>
          <w:sz w:val="24"/>
          <w:szCs w:val="24"/>
        </w:rPr>
        <w:t>о</w:t>
      </w:r>
      <w:r w:rsidRPr="00A87F2D">
        <w:rPr>
          <w:rFonts w:ascii="Times New Roman" w:eastAsia="Calibri" w:hAnsi="Times New Roman"/>
          <w:sz w:val="24"/>
          <w:szCs w:val="24"/>
        </w:rPr>
        <w:t>бследовании и предоставлении документов на ЦВВК в Республиканскую туббольницу, и последующий Комитет по ДОТС+ в г.Кишинев</w:t>
      </w:r>
      <w:r w:rsidRPr="00A87F2D">
        <w:rPr>
          <w:rFonts w:ascii="Times New Roman" w:hAnsi="Times New Roman"/>
          <w:sz w:val="24"/>
          <w:szCs w:val="24"/>
        </w:rPr>
        <w:t>е</w:t>
      </w:r>
      <w:r w:rsidRPr="00A87F2D">
        <w:rPr>
          <w:rFonts w:ascii="Times New Roman" w:eastAsia="Calibri" w:hAnsi="Times New Roman"/>
          <w:sz w:val="24"/>
          <w:szCs w:val="24"/>
        </w:rPr>
        <w:t>.</w:t>
      </w:r>
    </w:p>
    <w:p w:rsidR="002E6881" w:rsidRPr="00A87F2D" w:rsidRDefault="002E6881" w:rsidP="00754D9B">
      <w:pPr>
        <w:pStyle w:val="a3"/>
        <w:ind w:firstLine="684"/>
        <w:jc w:val="both"/>
        <w:rPr>
          <w:rFonts w:ascii="Times New Roman" w:eastAsia="Calibri" w:hAnsi="Times New Roman"/>
          <w:sz w:val="24"/>
          <w:szCs w:val="24"/>
        </w:rPr>
      </w:pPr>
      <w:r w:rsidRPr="00A87F2D">
        <w:rPr>
          <w:rFonts w:ascii="Times New Roman" w:eastAsia="Calibri" w:hAnsi="Times New Roman"/>
          <w:sz w:val="24"/>
          <w:szCs w:val="24"/>
        </w:rPr>
        <w:t>Отчетность за расходование препаратов проводится перед бухгалтерией УМПиСР, так как данные препараты поступают на баланс. Также сведения заносятся в базу данных на сервере с целью предоставления цифр расхода препаратов в орг</w:t>
      </w:r>
      <w:r w:rsidRPr="00A87F2D">
        <w:rPr>
          <w:rFonts w:ascii="Times New Roman" w:hAnsi="Times New Roman"/>
          <w:sz w:val="24"/>
          <w:szCs w:val="24"/>
        </w:rPr>
        <w:t xml:space="preserve">анизационный </w:t>
      </w:r>
      <w:r w:rsidRPr="00A87F2D">
        <w:rPr>
          <w:rFonts w:ascii="Times New Roman" w:eastAsia="Calibri" w:hAnsi="Times New Roman"/>
          <w:sz w:val="24"/>
          <w:szCs w:val="24"/>
        </w:rPr>
        <w:t>метод</w:t>
      </w:r>
      <w:r w:rsidRPr="00A87F2D">
        <w:rPr>
          <w:rFonts w:ascii="Times New Roman" w:hAnsi="Times New Roman"/>
          <w:sz w:val="24"/>
          <w:szCs w:val="24"/>
        </w:rPr>
        <w:t xml:space="preserve">ический </w:t>
      </w:r>
      <w:r w:rsidRPr="00A87F2D">
        <w:rPr>
          <w:rFonts w:ascii="Times New Roman" w:eastAsia="Calibri" w:hAnsi="Times New Roman"/>
          <w:sz w:val="24"/>
          <w:szCs w:val="24"/>
        </w:rPr>
        <w:t>кабинет Республиканской туберкулезной больницы и Институт Фтизиопульмонологии «Кирилл Драганюк» в г. Кишинев</w:t>
      </w:r>
      <w:r w:rsidRPr="00A87F2D">
        <w:rPr>
          <w:rFonts w:ascii="Times New Roman" w:hAnsi="Times New Roman"/>
          <w:sz w:val="24"/>
          <w:szCs w:val="24"/>
        </w:rPr>
        <w:t>е</w:t>
      </w:r>
      <w:r w:rsidRPr="00A87F2D">
        <w:rPr>
          <w:rFonts w:ascii="Times New Roman" w:eastAsia="Calibri" w:hAnsi="Times New Roman"/>
          <w:sz w:val="24"/>
          <w:szCs w:val="24"/>
        </w:rPr>
        <w:t>.</w:t>
      </w:r>
    </w:p>
    <w:p w:rsidR="002E6881" w:rsidRPr="00A87F2D" w:rsidRDefault="002E6881" w:rsidP="00754D9B">
      <w:pPr>
        <w:pStyle w:val="a3"/>
        <w:ind w:firstLine="684"/>
        <w:jc w:val="both"/>
        <w:rPr>
          <w:rFonts w:ascii="Times New Roman" w:eastAsia="Calibri" w:hAnsi="Times New Roman"/>
          <w:sz w:val="24"/>
          <w:szCs w:val="24"/>
        </w:rPr>
      </w:pPr>
      <w:r w:rsidRPr="00A87F2D">
        <w:rPr>
          <w:rFonts w:ascii="Times New Roman" w:eastAsia="Calibri" w:hAnsi="Times New Roman"/>
          <w:sz w:val="24"/>
          <w:szCs w:val="24"/>
        </w:rPr>
        <w:t>Отчетность по количеству больных, их обследованию поступает главному врачу МБ УМПиСР ГСИН МЮ ПМР, в орг</w:t>
      </w:r>
      <w:r w:rsidRPr="00A87F2D">
        <w:rPr>
          <w:rFonts w:ascii="Times New Roman" w:hAnsi="Times New Roman"/>
          <w:sz w:val="24"/>
          <w:szCs w:val="24"/>
        </w:rPr>
        <w:t xml:space="preserve">анизационный </w:t>
      </w:r>
      <w:r w:rsidRPr="00A87F2D">
        <w:rPr>
          <w:rFonts w:ascii="Times New Roman" w:eastAsia="Calibri" w:hAnsi="Times New Roman"/>
          <w:sz w:val="24"/>
          <w:szCs w:val="24"/>
        </w:rPr>
        <w:t>метод</w:t>
      </w:r>
      <w:r w:rsidRPr="00A87F2D">
        <w:rPr>
          <w:rFonts w:ascii="Times New Roman" w:hAnsi="Times New Roman"/>
          <w:sz w:val="24"/>
          <w:szCs w:val="24"/>
        </w:rPr>
        <w:t xml:space="preserve">ический </w:t>
      </w:r>
      <w:r w:rsidRPr="00A87F2D">
        <w:rPr>
          <w:rFonts w:ascii="Times New Roman" w:eastAsia="Calibri" w:hAnsi="Times New Roman"/>
          <w:sz w:val="24"/>
          <w:szCs w:val="24"/>
        </w:rPr>
        <w:t xml:space="preserve">кабинет Республиканской туберкулезной больницы и Институт Фтизиопульмонологии «Кирилл Драганюк» посредством внесения данных в электронную базу данных </w:t>
      </w:r>
      <w:r w:rsidRPr="00A87F2D">
        <w:rPr>
          <w:rFonts w:ascii="Times New Roman" w:eastAsia="Calibri" w:hAnsi="Times New Roman"/>
          <w:sz w:val="24"/>
          <w:szCs w:val="24"/>
          <w:lang w:val="en-US"/>
        </w:rPr>
        <w:t>SIME</w:t>
      </w:r>
      <w:r w:rsidRPr="00A87F2D">
        <w:rPr>
          <w:rFonts w:ascii="Times New Roman" w:eastAsia="Calibri" w:hAnsi="Times New Roman"/>
          <w:sz w:val="24"/>
          <w:szCs w:val="24"/>
        </w:rPr>
        <w:t>-</w:t>
      </w:r>
      <w:r w:rsidRPr="00A87F2D">
        <w:rPr>
          <w:rFonts w:ascii="Times New Roman" w:eastAsia="Calibri" w:hAnsi="Times New Roman"/>
          <w:sz w:val="24"/>
          <w:szCs w:val="24"/>
          <w:lang w:val="en-US"/>
        </w:rPr>
        <w:t>TB</w:t>
      </w:r>
      <w:r w:rsidRPr="00A87F2D">
        <w:rPr>
          <w:rFonts w:ascii="Times New Roman" w:eastAsia="Calibri" w:hAnsi="Times New Roman"/>
          <w:sz w:val="24"/>
          <w:szCs w:val="24"/>
        </w:rPr>
        <w:t>.</w:t>
      </w:r>
    </w:p>
    <w:p w:rsidR="002E6881" w:rsidRPr="00A87F2D" w:rsidRDefault="002E6881" w:rsidP="00754D9B">
      <w:pPr>
        <w:pStyle w:val="a3"/>
        <w:ind w:firstLine="684"/>
        <w:jc w:val="both"/>
        <w:rPr>
          <w:rFonts w:ascii="Times New Roman" w:eastAsia="Calibri" w:hAnsi="Times New Roman"/>
          <w:sz w:val="24"/>
          <w:szCs w:val="24"/>
        </w:rPr>
      </w:pPr>
      <w:r w:rsidRPr="00A87F2D">
        <w:rPr>
          <w:rFonts w:ascii="Times New Roman" w:eastAsia="Calibri" w:hAnsi="Times New Roman"/>
          <w:sz w:val="24"/>
          <w:szCs w:val="24"/>
        </w:rPr>
        <w:t>Выдача препаратов больным осуществляется фельдшером, согласно листку назначений. За каждый прием препаратов больной расписывается в листе назначений ежедневно.</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Из приведенных выше цифр видно, что проблема заболеваемости туберкулезом в республике остается актуальной, но, тем не менее, решаемой по мере экономических </w:t>
      </w:r>
      <w:r w:rsidRPr="00A87F2D">
        <w:rPr>
          <w:rFonts w:ascii="Times New Roman" w:hAnsi="Times New Roman"/>
          <w:sz w:val="24"/>
          <w:szCs w:val="24"/>
        </w:rPr>
        <w:lastRenderedPageBreak/>
        <w:t>возможностей государства. К сожалению, как показывают результаты проверки, в республике, как и ранее, прослеживается не укомплектованность штатных расписаний специализированных ЛПУ, как врачами, так и средним и младшим медицинским персоналом. По-прежнему остается не решенным механизм принудительного привлечения граждан, заболевших туберкулезом к лечению, ввиду отсутствия специального учреждения закрытого типа. Как положительный момент - ведется усиленная работа по информационной осведомленности населения, как на территориальном уровне, так и на государственном.</w:t>
      </w:r>
    </w:p>
    <w:p w:rsidR="002E6881" w:rsidRPr="00A87F2D" w:rsidRDefault="002E6881" w:rsidP="00754D9B">
      <w:pPr>
        <w:pStyle w:val="a3"/>
        <w:ind w:firstLine="684"/>
        <w:jc w:val="both"/>
        <w:rPr>
          <w:rFonts w:ascii="Times New Roman" w:hAnsi="Times New Roman"/>
          <w:iCs/>
          <w:sz w:val="24"/>
          <w:szCs w:val="24"/>
        </w:rPr>
      </w:pPr>
    </w:p>
    <w:p w:rsidR="002E6881" w:rsidRPr="00A87F2D" w:rsidRDefault="002E6881" w:rsidP="00754D9B">
      <w:pPr>
        <w:spacing w:after="0" w:line="240" w:lineRule="auto"/>
        <w:ind w:firstLine="684"/>
        <w:jc w:val="both"/>
        <w:rPr>
          <w:rStyle w:val="aa"/>
          <w:rFonts w:ascii="Times New Roman" w:hAnsi="Times New Roman"/>
          <w:i w:val="0"/>
          <w:sz w:val="24"/>
          <w:szCs w:val="24"/>
        </w:rPr>
      </w:pPr>
      <w:r w:rsidRPr="00A87F2D">
        <w:rPr>
          <w:rFonts w:ascii="Times New Roman" w:hAnsi="Times New Roman"/>
          <w:sz w:val="24"/>
          <w:szCs w:val="24"/>
        </w:rPr>
        <w:t>В соответствии с ежегодным планом основных организационных мероприятий  Аппарата Уполномоченного 29 октября 2019 года Уполномоченный  посетил</w:t>
      </w:r>
      <w:r w:rsidR="00B1656B">
        <w:rPr>
          <w:rFonts w:ascii="Times New Roman" w:hAnsi="Times New Roman"/>
          <w:sz w:val="24"/>
          <w:szCs w:val="24"/>
        </w:rPr>
        <w:t xml:space="preserve">                     </w:t>
      </w:r>
      <w:r w:rsidRPr="00A87F2D">
        <w:rPr>
          <w:rFonts w:ascii="Times New Roman" w:hAnsi="Times New Roman"/>
          <w:sz w:val="24"/>
          <w:szCs w:val="24"/>
        </w:rPr>
        <w:t xml:space="preserve"> </w:t>
      </w:r>
      <w:r w:rsidRPr="00A87F2D">
        <w:rPr>
          <w:rStyle w:val="aa"/>
          <w:rFonts w:ascii="Times New Roman" w:hAnsi="Times New Roman"/>
          <w:i w:val="0"/>
          <w:sz w:val="24"/>
          <w:szCs w:val="24"/>
        </w:rPr>
        <w:t>ГУ «Республиканская психиатрическая больница с. Выхватинцы».</w:t>
      </w:r>
    </w:p>
    <w:p w:rsidR="002E6881" w:rsidRPr="00A87F2D" w:rsidRDefault="002E6881" w:rsidP="00754D9B">
      <w:pPr>
        <w:spacing w:after="0" w:line="240" w:lineRule="auto"/>
        <w:ind w:firstLine="684"/>
        <w:jc w:val="both"/>
        <w:rPr>
          <w:rFonts w:ascii="Times New Roman" w:hAnsi="Times New Roman"/>
          <w:sz w:val="24"/>
          <w:szCs w:val="24"/>
        </w:rPr>
      </w:pPr>
      <w:r w:rsidRPr="00A87F2D">
        <w:rPr>
          <w:rStyle w:val="aa"/>
          <w:rFonts w:ascii="Times New Roman" w:hAnsi="Times New Roman"/>
          <w:i w:val="0"/>
          <w:sz w:val="24"/>
          <w:szCs w:val="24"/>
        </w:rPr>
        <w:t xml:space="preserve">В ходе посещения было установлено, что психиатрическая больница в селе Выхватинцы, Рыбницкого района </w:t>
      </w:r>
      <w:r w:rsidRPr="00A87F2D">
        <w:rPr>
          <w:rFonts w:ascii="Times New Roman" w:hAnsi="Times New Roman"/>
          <w:sz w:val="24"/>
          <w:szCs w:val="24"/>
        </w:rPr>
        <w:t xml:space="preserve">является юридическим лицом, имеет самостоятельный баланс, печать установленного образца, основной бюджетный счет, специальный доходный счет, специальный расходный счет и республиканский счет.  </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Помещение психиатрической  больницы представляет собой трёхэтажное здание индивидуального проекта и находится в неудовлетворительном санитарно-техническом состоянии. На первом этаже больницы расположено приёмное отделение, пищеблок и столовая, а также женское психиатрическое отделение и  кабинет ФЗТ. На втором этаже расположено мужское психиатрическое отделение №1 и административное крыло. На третьем этаже - наркологическое отделение и отделение принудительного лечения. Проектная мощность стационара рассчитана на 200 коек, на момент  проверки в больнице на лечении находилось всего 188 больных. </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Два психиатрических и наркологическое отделения рассчитаны на 50 коек каждое. На момент посещения в женском психиатрическом отделении проходили лечение 51 пациентка, в мужском психиатрическом отделении 50 пациентов, и в отделении наркологии 30 пациентов. </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Отделение принудительного лечения рассчитано на 30 коек. На момент проверки в нем проходило лечение 57 пациентов. В отделении принудительного лечения, где проходят  курс лечения направленные по определению суда лица, совершившие уголовно-наказуемые деяния и страдающие психическими расстройствами, имеется своя столовая, комната для свиданий.  Больные данного отделения не имеют права свободного передвижения по больнице и её территории.  Данное отделение находится под охраной сотрудников больницы. Руководство больницы неоднократно обращалось к вышестоящему руководству о решении вопроса об осуществлении охраны данного отделения сотрудниками органов внутренних дел, но данный вопрос так и не решён до настоящего времени. </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психиатрических отделениях имеются палаты интенсивного наблюдения для лиц с неадекватным поведением. </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соответствии со штатным  расписанием в больнице предусмотрено 205,5 ставки по различным должностям, а фактически занято 137 ставок, в том числе:</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врачей 15 ставок, из которых занято 6 ставок (4 ставки врача – психиатра, 1 ставка врача нарколога и 1 ставка терапевта);</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среднего медицинского персонала предусмотрено  55,75 ставки,  занято 35,5 ставки; </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младший медицинский персонал укомплектован на 100% и составляет 91,25 ставки;</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административно-хозяйственный аппарат по штату составляет 43 ставки, из которых занято 38 ставок. </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 xml:space="preserve">Таким образом, в </w:t>
      </w:r>
      <w:r w:rsidRPr="00A87F2D">
        <w:rPr>
          <w:rStyle w:val="aa"/>
          <w:rFonts w:ascii="Times New Roman" w:hAnsi="Times New Roman"/>
          <w:i w:val="0"/>
          <w:sz w:val="24"/>
          <w:szCs w:val="24"/>
        </w:rPr>
        <w:t xml:space="preserve">ГУ «Республиканская психиатрическая больница с. Выхватинцы» </w:t>
      </w:r>
      <w:r w:rsidRPr="00A87F2D">
        <w:rPr>
          <w:rFonts w:ascii="Times New Roman" w:hAnsi="Times New Roman"/>
          <w:sz w:val="24"/>
          <w:szCs w:val="24"/>
        </w:rPr>
        <w:t xml:space="preserve">имеются острые кадровые проблемы с наличием врачей-психиатров и средним медицинским персоналом. </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Что касается вопроса финансирования  </w:t>
      </w:r>
      <w:r w:rsidRPr="00A87F2D">
        <w:rPr>
          <w:rStyle w:val="aa"/>
          <w:rFonts w:ascii="Times New Roman" w:hAnsi="Times New Roman"/>
          <w:i w:val="0"/>
          <w:sz w:val="24"/>
          <w:szCs w:val="24"/>
        </w:rPr>
        <w:t>ГУ «Республиканская психиатрическая больница с. Выхватинцы», то в 2018 году смета расходов была утверждена на сумму</w:t>
      </w:r>
      <w:r w:rsidR="00936C6E">
        <w:rPr>
          <w:rStyle w:val="aa"/>
          <w:rFonts w:ascii="Times New Roman" w:hAnsi="Times New Roman"/>
          <w:i w:val="0"/>
          <w:sz w:val="24"/>
          <w:szCs w:val="24"/>
        </w:rPr>
        <w:t xml:space="preserve">            </w:t>
      </w:r>
      <w:r w:rsidRPr="00A87F2D">
        <w:rPr>
          <w:rStyle w:val="aa"/>
          <w:rFonts w:ascii="Times New Roman" w:hAnsi="Times New Roman"/>
          <w:i w:val="0"/>
          <w:sz w:val="24"/>
          <w:szCs w:val="24"/>
        </w:rPr>
        <w:t xml:space="preserve"> 6 783 406 рублей ПМР, фактически была выделена сумма в размере 6 539 418 рублей ПМР, недофинансирование составило 244 тысячи рублей. </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Лечение больных в психиатрической больнице осуществляется на основании назначения лечащего врача. Медикаменты (психотропные препараты), необходимые для лечения по профилю психического заболевания, больные получают бесплатно, данные медикаменты приобретаются  за счёт,  средств выделяемых из Республиканского бюджета, остальные медикаменты для прохождения развёрнутого курса  лечения,  помимо профильного  заболевания в условиях РПБ, приобретаются за счёт больных и их родственников.</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Лечебные палаты во всех отделениях, кроме наркологического, переполнены, наполняемость составляет 10-14 человек, в палатах кроме кроватей никакой другой мебели нет, так как места для установки, к примеру, прикроватных тумбочек и табуретов нет. Кровати панцирные  и требуют  замены, как и матрацы.</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Оборудование в пищеблоке хоть и функционирует, но требует своей замены, так как исчерпало срок своей эксплуатации.</w:t>
      </w:r>
    </w:p>
    <w:p w:rsidR="002E6881" w:rsidRPr="00A87F2D" w:rsidRDefault="002E6881" w:rsidP="00754D9B">
      <w:pPr>
        <w:spacing w:after="0" w:line="240" w:lineRule="auto"/>
        <w:ind w:firstLine="684"/>
        <w:jc w:val="both"/>
        <w:rPr>
          <w:rStyle w:val="aa"/>
          <w:rFonts w:ascii="Times New Roman" w:hAnsi="Times New Roman"/>
          <w:i w:val="0"/>
          <w:sz w:val="24"/>
          <w:szCs w:val="24"/>
        </w:rPr>
      </w:pPr>
      <w:r w:rsidRPr="00A87F2D">
        <w:rPr>
          <w:rFonts w:ascii="Times New Roman" w:hAnsi="Times New Roman"/>
          <w:sz w:val="24"/>
          <w:szCs w:val="24"/>
        </w:rPr>
        <w:t xml:space="preserve">Питание в </w:t>
      </w:r>
      <w:r w:rsidRPr="00A87F2D">
        <w:rPr>
          <w:rStyle w:val="aa"/>
          <w:rFonts w:ascii="Times New Roman" w:hAnsi="Times New Roman"/>
          <w:i w:val="0"/>
          <w:sz w:val="24"/>
          <w:szCs w:val="24"/>
        </w:rPr>
        <w:t>ГУ «Республиканская психиатрическая больница с. Выхватинцы» трехразовое, пациенты обеспечиваются мясными, молочными и хлебобулочными изделиями, овощами и фруктами в необходимом количестве, нареканий по качеству и ассортименту питания нет.</w:t>
      </w:r>
    </w:p>
    <w:p w:rsidR="002E6881" w:rsidRPr="00A87F2D" w:rsidRDefault="002E6881" w:rsidP="00754D9B">
      <w:pPr>
        <w:spacing w:after="0" w:line="240" w:lineRule="auto"/>
        <w:ind w:firstLine="684"/>
        <w:jc w:val="both"/>
        <w:rPr>
          <w:rFonts w:ascii="Times New Roman" w:hAnsi="Times New Roman"/>
          <w:sz w:val="24"/>
          <w:szCs w:val="24"/>
        </w:rPr>
      </w:pPr>
      <w:r w:rsidRPr="00A87F2D">
        <w:rPr>
          <w:rStyle w:val="aa"/>
          <w:rFonts w:ascii="Times New Roman" w:hAnsi="Times New Roman"/>
          <w:i w:val="0"/>
          <w:sz w:val="24"/>
          <w:szCs w:val="24"/>
        </w:rPr>
        <w:t xml:space="preserve">Во дворе психиатрической больницы оборудовано место для прогулки больных, которое состоит из двух небольших огороженных участков, на которых имеются беседка и скамейки. На одном участке осуществляют прогулку пациенты мужского и женского психиатрического отделения, а на втором участке, отдельно от остальных, осуществляют прогулку лица из числа пациентов, проходящих принудительное лечение на основании судебных постановлений. </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По всему зданию необходима замена окон и дверей, системы отопления, канализационной системы и водопровода, необходим ремонт кровли.</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Несмотря на имеющиеся проблемы, помещения психиатрической больницы содержатся в чистоте, предметов, запрещённых к хранению, в  палатах не содержится.</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При беседе с лицами, проходящими курс лечения в психиатрической больнице, жалоб на нарушение их прав, недозволенных методов при проведении лечения или неоказания им надлежащей медицинской помощи, не поступило.</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По результатам посещения учреждения были выявлены такие проблемы, как:</w:t>
      </w:r>
    </w:p>
    <w:p w:rsidR="002E6881" w:rsidRPr="00A87F2D" w:rsidRDefault="002E6881" w:rsidP="00754D9B">
      <w:pPr>
        <w:pStyle w:val="af9"/>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нехватка палат для лечения пациентов (по нормам на одного пациента положено 6 кв.м. пространства, в настоящее время на одного пациента приходится менее 2 кв.м., </w:t>
      </w:r>
      <w:r w:rsidR="001F5601">
        <w:rPr>
          <w:rFonts w:ascii="Times New Roman" w:hAnsi="Times New Roman"/>
          <w:sz w:val="24"/>
          <w:szCs w:val="24"/>
        </w:rPr>
        <w:t xml:space="preserve">    </w:t>
      </w:r>
      <w:r w:rsidRPr="00A87F2D">
        <w:rPr>
          <w:rFonts w:ascii="Times New Roman" w:hAnsi="Times New Roman"/>
          <w:sz w:val="24"/>
          <w:szCs w:val="24"/>
        </w:rPr>
        <w:t>так, в палатах в среднем находится 8-10 пациентов, при норме 5 человек) из-за чего в палатах очень душно, невозможно установить прикроватные тумбочки для хранения личных вещей пациентов и поставить табуретки;</w:t>
      </w:r>
    </w:p>
    <w:p w:rsidR="002E6881" w:rsidRPr="00A87F2D" w:rsidRDefault="002E6881" w:rsidP="00754D9B">
      <w:pPr>
        <w:pStyle w:val="af9"/>
        <w:spacing w:after="0" w:line="240" w:lineRule="auto"/>
        <w:ind w:firstLine="684"/>
        <w:jc w:val="both"/>
        <w:rPr>
          <w:rFonts w:ascii="Times New Roman" w:hAnsi="Times New Roman"/>
          <w:sz w:val="24"/>
          <w:szCs w:val="24"/>
        </w:rPr>
      </w:pPr>
      <w:r w:rsidRPr="00A87F2D">
        <w:rPr>
          <w:rFonts w:ascii="Times New Roman" w:hAnsi="Times New Roman"/>
          <w:sz w:val="24"/>
          <w:szCs w:val="24"/>
        </w:rPr>
        <w:t>-нехватка врачей психиатров (на 188 пациентов приходится три врача психиатра, хотя по штатному расписанию предусмотрено 13 врачей);</w:t>
      </w:r>
    </w:p>
    <w:p w:rsidR="002E6881" w:rsidRPr="00A87F2D" w:rsidRDefault="002E6881" w:rsidP="00754D9B">
      <w:pPr>
        <w:pStyle w:val="af9"/>
        <w:spacing w:after="0" w:line="240" w:lineRule="auto"/>
        <w:ind w:firstLine="684"/>
        <w:jc w:val="both"/>
        <w:rPr>
          <w:rFonts w:ascii="Times New Roman" w:hAnsi="Times New Roman"/>
          <w:sz w:val="24"/>
          <w:szCs w:val="24"/>
        </w:rPr>
      </w:pPr>
      <w:r w:rsidRPr="00A87F2D">
        <w:rPr>
          <w:rFonts w:ascii="Times New Roman" w:hAnsi="Times New Roman"/>
          <w:sz w:val="24"/>
          <w:szCs w:val="24"/>
        </w:rPr>
        <w:t>-  необходимость капитального ремонта лечебного корпуса больницы, включая капитальный ремонт (замена) кровли, полная замена окон, замена канализационной системы и водопровода, (капитальный ремонт в больнице с момента ее открытия, то есть более 50-ти лет  не проводился);</w:t>
      </w:r>
    </w:p>
    <w:p w:rsidR="002E6881" w:rsidRPr="00A87F2D" w:rsidRDefault="002E6881" w:rsidP="00754D9B">
      <w:pPr>
        <w:pStyle w:val="af9"/>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необходимость обустройства  территории для прогулок пациентов, отвечающей всем нормам (в настоящее время это два небольших приспособленных участка). </w:t>
      </w:r>
    </w:p>
    <w:p w:rsidR="002E6881" w:rsidRPr="00A87F2D" w:rsidRDefault="002E6881" w:rsidP="00754D9B">
      <w:pPr>
        <w:pStyle w:val="af9"/>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 xml:space="preserve">Также Уполномоченным было обращено внимание на отсутствие взаимодействия  между Министерством здравоохранения </w:t>
      </w:r>
      <w:r w:rsidR="00DD757A">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и другими министерствами и ведомствами </w:t>
      </w:r>
      <w:r w:rsidR="00DD757A">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в таких вопросах, как определение дальнейшей судьбы лиц, прошедших лечение в</w:t>
      </w:r>
      <w:r w:rsidR="001F5601">
        <w:rPr>
          <w:rFonts w:ascii="Times New Roman" w:hAnsi="Times New Roman"/>
          <w:sz w:val="24"/>
          <w:szCs w:val="24"/>
        </w:rPr>
        <w:t xml:space="preserve">            </w:t>
      </w:r>
      <w:r w:rsidRPr="00A87F2D">
        <w:rPr>
          <w:rFonts w:ascii="Times New Roman" w:hAnsi="Times New Roman"/>
          <w:sz w:val="24"/>
          <w:szCs w:val="24"/>
        </w:rPr>
        <w:t xml:space="preserve"> ГУ «Республиканская психиатрическая больница с. Выхватинцы», не имеющих постоянного места жительства, а также в вопросе организации пункта охраны отделения, в котором на основании судебных актов проходят принудительное лечения лица, совершившие уголовно наказуемые деяния, но, в силу психического заболевания, не подлежащих уголовной ответственности.</w:t>
      </w:r>
    </w:p>
    <w:p w:rsidR="002E6881" w:rsidRPr="00A87F2D" w:rsidRDefault="002E6881" w:rsidP="00754D9B">
      <w:pPr>
        <w:pStyle w:val="af9"/>
        <w:spacing w:after="0" w:line="240" w:lineRule="auto"/>
        <w:ind w:firstLine="684"/>
        <w:jc w:val="both"/>
        <w:rPr>
          <w:rFonts w:ascii="Times New Roman" w:hAnsi="Times New Roman"/>
          <w:sz w:val="24"/>
          <w:szCs w:val="24"/>
        </w:rPr>
      </w:pPr>
      <w:r w:rsidRPr="00A87F2D">
        <w:rPr>
          <w:rFonts w:ascii="Times New Roman" w:hAnsi="Times New Roman"/>
          <w:sz w:val="24"/>
          <w:szCs w:val="24"/>
        </w:rPr>
        <w:t>В настоящее время в</w:t>
      </w:r>
      <w:r w:rsidR="0042748B">
        <w:rPr>
          <w:rFonts w:ascii="Times New Roman" w:hAnsi="Times New Roman"/>
          <w:sz w:val="24"/>
          <w:szCs w:val="24"/>
        </w:rPr>
        <w:t xml:space="preserve"> </w:t>
      </w:r>
      <w:r w:rsidRPr="00A87F2D">
        <w:rPr>
          <w:rFonts w:ascii="Times New Roman" w:hAnsi="Times New Roman"/>
          <w:sz w:val="24"/>
          <w:szCs w:val="24"/>
        </w:rPr>
        <w:t>ГУ «Республиканская психиатрическая больница</w:t>
      </w:r>
      <w:r w:rsidR="008536B9">
        <w:rPr>
          <w:rFonts w:ascii="Times New Roman" w:hAnsi="Times New Roman"/>
          <w:sz w:val="24"/>
          <w:szCs w:val="24"/>
        </w:rPr>
        <w:t xml:space="preserve"> </w:t>
      </w:r>
      <w:r w:rsidR="0042748B">
        <w:rPr>
          <w:rFonts w:ascii="Times New Roman" w:hAnsi="Times New Roman"/>
          <w:sz w:val="24"/>
          <w:szCs w:val="24"/>
        </w:rPr>
        <w:t xml:space="preserve">                       </w:t>
      </w:r>
      <w:r w:rsidRPr="00A87F2D">
        <w:rPr>
          <w:rFonts w:ascii="Times New Roman" w:hAnsi="Times New Roman"/>
          <w:sz w:val="24"/>
          <w:szCs w:val="24"/>
        </w:rPr>
        <w:t xml:space="preserve">с. Выхватинцы» находится три пациента пенсионного возраста, прошедшие курс лечения и подлежащие выписке, но администрация лечебного учреждения не имеет возможности их выписать, так как они не имеют постоянного места жительства, у них отсутствуют документы, удостоверяющие их личность, у них нет близких родственников (либо родственники фактически от них отказались). </w:t>
      </w:r>
    </w:p>
    <w:p w:rsidR="002E6881" w:rsidRPr="00A87F2D" w:rsidRDefault="002E6881" w:rsidP="00754D9B">
      <w:pPr>
        <w:pStyle w:val="af9"/>
        <w:spacing w:after="0" w:line="240" w:lineRule="auto"/>
        <w:ind w:firstLine="684"/>
        <w:jc w:val="both"/>
        <w:rPr>
          <w:rFonts w:ascii="Times New Roman" w:hAnsi="Times New Roman"/>
          <w:i/>
          <w:sz w:val="24"/>
          <w:szCs w:val="24"/>
        </w:rPr>
      </w:pPr>
      <w:r w:rsidRPr="00A87F2D">
        <w:rPr>
          <w:rFonts w:ascii="Times New Roman" w:hAnsi="Times New Roman"/>
          <w:i/>
          <w:sz w:val="24"/>
          <w:szCs w:val="24"/>
        </w:rPr>
        <w:tab/>
      </w:r>
    </w:p>
    <w:p w:rsidR="002E6881" w:rsidRPr="00A87F2D" w:rsidRDefault="002E6881" w:rsidP="00754D9B">
      <w:pPr>
        <w:pStyle w:val="af9"/>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Так, гражданину Р., 1942 года рождения, не имеющего постоянного места жительства, зарегистрированного  без права проживания в городе Рыбница, выставлен диагноз – синельный параноид, но при этом он является дееспособным. До определения на лечение проживал в МУ «Дом престарелых села Воронково», где написал заявление о расторжении договора проживания. В больнице находится с 24 мая 2019 года и подлежит выписке, но не решен вопрос с тем, где он будет проживать в дальнейшем, так как администрация дома престарелых отказывается принимать его обратно. </w:t>
      </w:r>
    </w:p>
    <w:p w:rsidR="002E6881" w:rsidRPr="00A87F2D" w:rsidRDefault="002E6881" w:rsidP="00754D9B">
      <w:pPr>
        <w:pStyle w:val="af9"/>
        <w:spacing w:after="0" w:line="240" w:lineRule="auto"/>
        <w:ind w:firstLine="684"/>
        <w:jc w:val="both"/>
        <w:rPr>
          <w:rFonts w:ascii="Times New Roman" w:hAnsi="Times New Roman"/>
          <w:i/>
          <w:sz w:val="24"/>
          <w:szCs w:val="24"/>
        </w:rPr>
      </w:pPr>
    </w:p>
    <w:p w:rsidR="002E6881" w:rsidRPr="00A87F2D" w:rsidRDefault="002E6881" w:rsidP="00754D9B">
      <w:pPr>
        <w:pStyle w:val="af9"/>
        <w:spacing w:after="0" w:line="240" w:lineRule="auto"/>
        <w:ind w:firstLine="684"/>
        <w:jc w:val="both"/>
        <w:rPr>
          <w:rFonts w:ascii="Times New Roman" w:hAnsi="Times New Roman"/>
          <w:i/>
          <w:sz w:val="24"/>
          <w:szCs w:val="24"/>
        </w:rPr>
      </w:pPr>
      <w:r w:rsidRPr="00A87F2D">
        <w:rPr>
          <w:rFonts w:ascii="Times New Roman" w:hAnsi="Times New Roman"/>
          <w:i/>
          <w:sz w:val="24"/>
          <w:szCs w:val="24"/>
        </w:rPr>
        <w:tab/>
        <w:t>Аналогичная ситуация с гражданами А., 1956 года рождения и А., 1957 года рождения. Оба превысили допустимый срок нахождения в учреждении, но администрация не берет на себя ответственность выписать их т.к. не решен вопрос, где они будут проживать   в дальнейшем.</w:t>
      </w:r>
    </w:p>
    <w:p w:rsidR="002E6881" w:rsidRPr="00A87F2D" w:rsidRDefault="002E6881" w:rsidP="00754D9B">
      <w:pPr>
        <w:pStyle w:val="af9"/>
        <w:spacing w:after="0" w:line="240" w:lineRule="auto"/>
        <w:ind w:firstLine="684"/>
        <w:jc w:val="both"/>
        <w:rPr>
          <w:rFonts w:ascii="Times New Roman" w:hAnsi="Times New Roman"/>
          <w:i/>
          <w:sz w:val="24"/>
          <w:szCs w:val="24"/>
        </w:rPr>
      </w:pPr>
    </w:p>
    <w:p w:rsidR="002E6881" w:rsidRPr="00A87F2D" w:rsidRDefault="002E6881" w:rsidP="00754D9B">
      <w:pPr>
        <w:pStyle w:val="af9"/>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Что касается организации пункта охраны отделения,  в котором на основании судебных актов проходят принудительное лечение 57 человек, совершивших уголовно - наказуемые деяния, но в силу психического заболевания не подлежащих уголовной ответственности, то ситуация, по мнению Уполномоченного, более чем не однозначная. Поскольку граждан, которые представляют угрозу, как для сотрудников лечебного учреждения, так и других пациентов и общества в целом, должны охранять сотрудники правоохранительных органов, а по факту их охрану осуществляют работники лечебного учреждения. Так, к примеру, при необходимости доставки таких пациентов на заседание суда, либо, в случае необходимости, определения его на лечение в лечебное учреждение общего профиля, доставку и охрану на период лечения осуществляют сотрудники психиатрической больницы, что недопустимо.</w:t>
      </w:r>
    </w:p>
    <w:p w:rsidR="002E6881" w:rsidRPr="00A87F2D" w:rsidRDefault="002E688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По итогам посещения ГУ «Республиканская психиатрическая больница</w:t>
      </w:r>
      <w:r w:rsidR="00AF1DD5">
        <w:rPr>
          <w:rFonts w:ascii="Times New Roman" w:hAnsi="Times New Roman"/>
          <w:sz w:val="24"/>
          <w:szCs w:val="24"/>
        </w:rPr>
        <w:t xml:space="preserve">                     </w:t>
      </w:r>
      <w:r w:rsidRPr="00A87F2D">
        <w:rPr>
          <w:rFonts w:ascii="Times New Roman" w:hAnsi="Times New Roman"/>
          <w:sz w:val="24"/>
          <w:szCs w:val="24"/>
        </w:rPr>
        <w:t xml:space="preserve"> с. Выхватинцы» Уполномоченным была направлена соответствующая информация в адрес Министра здравоохранения </w:t>
      </w:r>
      <w:r w:rsidR="00DD757A">
        <w:rPr>
          <w:rFonts w:ascii="Times New Roman" w:hAnsi="Times New Roman"/>
          <w:sz w:val="24"/>
          <w:szCs w:val="24"/>
        </w:rPr>
        <w:t>Приднестровской Молдавской Республики</w:t>
      </w:r>
      <w:r w:rsidRPr="00A87F2D">
        <w:rPr>
          <w:rFonts w:ascii="Times New Roman" w:hAnsi="Times New Roman"/>
          <w:sz w:val="24"/>
          <w:szCs w:val="24"/>
        </w:rPr>
        <w:t>.</w:t>
      </w:r>
    </w:p>
    <w:p w:rsidR="002E6881" w:rsidRPr="00A87F2D" w:rsidRDefault="002E6881" w:rsidP="00754D9B">
      <w:pPr>
        <w:spacing w:after="0" w:line="240" w:lineRule="auto"/>
        <w:ind w:firstLine="684"/>
        <w:jc w:val="both"/>
        <w:rPr>
          <w:rFonts w:ascii="Times New Roman" w:hAnsi="Times New Roman"/>
          <w:sz w:val="24"/>
          <w:szCs w:val="24"/>
        </w:rPr>
      </w:pP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Уполномоченный ежегодно отслеживает ситуацию, сложившуюся   в области льготного медикаментозного обеспечения граждан.</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В 2019 году с целью обеспечения учреждений М</w:t>
      </w:r>
      <w:r w:rsidR="00DD757A">
        <w:rPr>
          <w:rFonts w:ascii="Times New Roman" w:hAnsi="Times New Roman"/>
          <w:sz w:val="24"/>
          <w:szCs w:val="24"/>
        </w:rPr>
        <w:t>инистерства здравоохранения Приднестровской Молдавской Республики</w:t>
      </w:r>
      <w:r w:rsidRPr="00A87F2D">
        <w:rPr>
          <w:rFonts w:ascii="Times New Roman" w:hAnsi="Times New Roman"/>
          <w:sz w:val="24"/>
          <w:szCs w:val="24"/>
        </w:rPr>
        <w:t xml:space="preserve"> лекарственным препаратами для обеспечения льготной категории граждан республики ведомством были запланированы средства в сумме 55 578 360 рублей. Фактическое финансирование  составило 53 772 578 рублей. Следует отметить, что по сравнению с прошлым годом объемы финансирования увеличены были в два раза и выполнены почти на 100 %.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lastRenderedPageBreak/>
        <w:t>На начало 2020 года количество граждан льготной категории, обслуживаемых в социальных аптеках, составило 45 148 человек.</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В социальные аптеки не поступают лекарственные препараты для лечения больных с СПИД/ВИЧ инфекцией, туберкулезом, больных с хронической почечной недостаточностью, находящихся на программном гемодиализе и страдающих кожно-венерологическими заболеваниями. Лекарственное обеспечение данной категории больных осуществляется  через специализированные медицинские учреждения республиканского значения:</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ВИЧ-СПИД инфекция – ГУ «Центр по профилактике и борьбе со СПИД и инфекционными заболеваниями»;</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гемодиализные больные – отделение гемодиализа на базе ГУ «РГИВОВ»;</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больные туберкулезом – ГУ «Республиканская туберкулезная больница»;</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кожно-венерологические больные – ГУ «Республиканский кожно-венерологический диспансер».</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Анализируя результаты проверки, можно сделать вывод, что из года в год ситуация с обеспечением населения бесплатными и жизненно важными лекарствами остается стабильно удовлетворительной. Несмотря  на недостаточное финансирование, серьезных перебоев с бесплатными лекарствами по республике не возникает.  Тем не менее, по результатам проверки было установлено, что более напряженная ситуация с лекарственными препаратами наблюдается в Дубоссарском и Григориопольском районах, но каких-либо серьезных перебоев зафиксировано не было. По информации М</w:t>
      </w:r>
      <w:r w:rsidR="00DD757A">
        <w:rPr>
          <w:rFonts w:ascii="Times New Roman" w:hAnsi="Times New Roman"/>
          <w:sz w:val="24"/>
          <w:szCs w:val="24"/>
        </w:rPr>
        <w:t>инистерства здравоохранения Приднестровской Молдавской Республики</w:t>
      </w:r>
      <w:r w:rsidRPr="00A87F2D">
        <w:rPr>
          <w:rFonts w:ascii="Times New Roman" w:hAnsi="Times New Roman"/>
          <w:sz w:val="24"/>
          <w:szCs w:val="24"/>
        </w:rPr>
        <w:t xml:space="preserve"> в течение 2019 года было 29 случаев обращения граждан по вопросам лекарственного обеспечения в амбулаторных условиях. Все случаи рассмотрены индивидуально, и по 19 из них приняты положительные решения. Во всех случаях временное отсутствие лекарственных средств было связано с задержкой финансирования.</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Как положительный момент проверки социальных аптек, можно отметить то, что в течение года регулярно ежеквартально происходило обеспечение лекарственными средствами больных с социально-значимыми заболеваниями: сахарный диабет, бронхиальная астма, онкология, психические расстройства и неврологические заболевания, которые финансируются за счет средств республиканского бюджета.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 xml:space="preserve">Наличие лекарственных препаратов в учреждениях Министерства здравоохранения </w:t>
      </w:r>
      <w:r w:rsidR="00DD757A">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соответствует вышеуказанным перечням. Лекарственные средства в перечнях указаны по международному непатентованному названию, все их торговые названия имеют аналогичную силу, их закупка производится с учетом цены и качества лекарственного препарата. Аналоговая замена лекарственного препарата производится врачом, выписывающим рецепт, по медицинским показаниям, с обязательным указанием обоснования замены в амбулаторной карте больного.</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В 2019 году Министерством здравоохранения республики было рассмотрено 219 обращений граждан по вопросам несоблюдения медицинскими работниками лечебно-профилактических учреждений принципов этики и деонтологии, качества оказания медицинской помощи.  М</w:t>
      </w:r>
      <w:r w:rsidR="00DD757A">
        <w:rPr>
          <w:rFonts w:ascii="Times New Roman" w:hAnsi="Times New Roman"/>
          <w:sz w:val="24"/>
          <w:szCs w:val="24"/>
        </w:rPr>
        <w:t>инистерством здравоохранения Приднестровской Молдавской Республики</w:t>
      </w:r>
      <w:r w:rsidRPr="00A87F2D">
        <w:rPr>
          <w:rFonts w:ascii="Times New Roman" w:hAnsi="Times New Roman"/>
          <w:sz w:val="24"/>
          <w:szCs w:val="24"/>
        </w:rPr>
        <w:t xml:space="preserve"> были проведены контрольные мероприятия и при подтверждении фактов, изложенных в обращениях, были вынесены предписания по устранению недостатков и правонарушений, виновные лица были привлечены к ответственности. </w:t>
      </w:r>
    </w:p>
    <w:p w:rsidR="002E6881" w:rsidRPr="00A87F2D" w:rsidRDefault="002E6881" w:rsidP="00754D9B">
      <w:pPr>
        <w:pStyle w:val="a3"/>
        <w:ind w:firstLine="684"/>
        <w:jc w:val="both"/>
        <w:rPr>
          <w:rFonts w:ascii="Times New Roman" w:hAnsi="Times New Roman"/>
          <w:sz w:val="24"/>
          <w:szCs w:val="24"/>
        </w:rPr>
      </w:pPr>
      <w:r w:rsidRPr="00A87F2D">
        <w:rPr>
          <w:rFonts w:ascii="Times New Roman" w:hAnsi="Times New Roman"/>
          <w:sz w:val="24"/>
          <w:szCs w:val="24"/>
        </w:rPr>
        <w:t>За истекший период к Уполномоченному поступило 20 обращений</w:t>
      </w:r>
      <w:r w:rsidR="0050333A">
        <w:rPr>
          <w:rFonts w:ascii="Times New Roman" w:hAnsi="Times New Roman"/>
          <w:sz w:val="24"/>
          <w:szCs w:val="24"/>
        </w:rPr>
        <w:t>,</w:t>
      </w:r>
      <w:r w:rsidRPr="00A87F2D">
        <w:rPr>
          <w:rFonts w:ascii="Times New Roman" w:hAnsi="Times New Roman"/>
          <w:sz w:val="24"/>
          <w:szCs w:val="24"/>
        </w:rPr>
        <w:t xml:space="preserve"> связанных с системой здравоохранения. Следует отметить, что из года в год их количество существенно не меняется. Да и тематика самих обращений тоже остается практически одинаковой: установление или переосвидетельствование на группу инвалидности, лечение за пределами республики. На протяжении последних нескольких лет в адрес Уполномоченного поступают обращения граждан с жалобами на непрофессиональные </w:t>
      </w:r>
      <w:r w:rsidRPr="00A87F2D">
        <w:rPr>
          <w:rFonts w:ascii="Times New Roman" w:hAnsi="Times New Roman"/>
          <w:sz w:val="24"/>
          <w:szCs w:val="24"/>
        </w:rPr>
        <w:lastRenderedPageBreak/>
        <w:t xml:space="preserve">действия либо вообще бездействия медицинских работников при оказании ими медицинской помощи. </w:t>
      </w:r>
    </w:p>
    <w:p w:rsidR="002E6881" w:rsidRPr="00A87F2D" w:rsidRDefault="002E6881" w:rsidP="00754D9B">
      <w:pPr>
        <w:pStyle w:val="a3"/>
        <w:ind w:firstLine="684"/>
        <w:jc w:val="both"/>
        <w:rPr>
          <w:rFonts w:ascii="Times New Roman" w:hAnsi="Times New Roman"/>
          <w:i/>
          <w:sz w:val="24"/>
          <w:szCs w:val="24"/>
        </w:rPr>
      </w:pPr>
    </w:p>
    <w:p w:rsidR="002E6881" w:rsidRPr="00A87F2D" w:rsidRDefault="002E6881" w:rsidP="00754D9B">
      <w:pPr>
        <w:pStyle w:val="a3"/>
        <w:ind w:firstLine="684"/>
        <w:jc w:val="both"/>
        <w:rPr>
          <w:rStyle w:val="a5"/>
          <w:rFonts w:ascii="Times New Roman" w:hAnsi="Times New Roman"/>
          <w:b w:val="0"/>
          <w:i/>
          <w:sz w:val="24"/>
          <w:szCs w:val="24"/>
        </w:rPr>
      </w:pPr>
      <w:r w:rsidRPr="00A87F2D">
        <w:rPr>
          <w:rFonts w:ascii="Times New Roman" w:hAnsi="Times New Roman"/>
          <w:i/>
          <w:sz w:val="24"/>
          <w:szCs w:val="24"/>
        </w:rPr>
        <w:t xml:space="preserve">Так, в адрес Уполномоченного по правам человека в </w:t>
      </w:r>
      <w:r w:rsidR="00DD757A">
        <w:rPr>
          <w:rFonts w:ascii="Times New Roman" w:hAnsi="Times New Roman"/>
          <w:i/>
          <w:sz w:val="24"/>
          <w:szCs w:val="24"/>
        </w:rPr>
        <w:t>Приднестровской Молдавской Республике</w:t>
      </w:r>
      <w:r w:rsidRPr="00A87F2D">
        <w:rPr>
          <w:rFonts w:ascii="Times New Roman" w:hAnsi="Times New Roman"/>
          <w:i/>
          <w:sz w:val="24"/>
          <w:szCs w:val="24"/>
        </w:rPr>
        <w:t xml:space="preserve"> обратилась гражданка Б. </w:t>
      </w:r>
      <w:r w:rsidRPr="00A87F2D">
        <w:rPr>
          <w:rStyle w:val="a5"/>
          <w:rFonts w:ascii="Times New Roman" w:hAnsi="Times New Roman"/>
          <w:b w:val="0"/>
          <w:i/>
          <w:sz w:val="24"/>
          <w:szCs w:val="24"/>
        </w:rPr>
        <w:t>В своем обращении она приводит доводы, которые, по ее мнению, из-за неквалифицированной медицинской помощи и халатности врачей родильного отделения ГУ РЦМиР г. Тирасполя привели к тяжелым родам и, как следствие, рождению физически травмированного ребенка, которому в будущем грозит инвалидность.</w:t>
      </w:r>
    </w:p>
    <w:p w:rsidR="002E6881" w:rsidRPr="00A87F2D" w:rsidRDefault="002E6881" w:rsidP="00754D9B">
      <w:pPr>
        <w:pStyle w:val="a3"/>
        <w:ind w:firstLine="684"/>
        <w:jc w:val="both"/>
        <w:rPr>
          <w:rFonts w:ascii="Times New Roman" w:hAnsi="Times New Roman"/>
          <w:i/>
          <w:sz w:val="24"/>
          <w:szCs w:val="24"/>
        </w:rPr>
      </w:pPr>
      <w:r w:rsidRPr="00A87F2D">
        <w:rPr>
          <w:rFonts w:ascii="Times New Roman" w:hAnsi="Times New Roman"/>
          <w:i/>
          <w:sz w:val="24"/>
          <w:szCs w:val="24"/>
        </w:rPr>
        <w:t xml:space="preserve">Учитывая сложность ситуации, Уполномоченный обратился в адрес Министра здравоохранения </w:t>
      </w:r>
      <w:r w:rsidR="00DD757A">
        <w:rPr>
          <w:rFonts w:ascii="Times New Roman" w:hAnsi="Times New Roman"/>
          <w:i/>
          <w:sz w:val="24"/>
          <w:szCs w:val="24"/>
        </w:rPr>
        <w:t>Приднестровской Молдавской Республики</w:t>
      </w:r>
      <w:r w:rsidRPr="00A87F2D">
        <w:rPr>
          <w:rFonts w:ascii="Times New Roman" w:hAnsi="Times New Roman"/>
          <w:i/>
          <w:sz w:val="24"/>
          <w:szCs w:val="24"/>
        </w:rPr>
        <w:t xml:space="preserve"> в просьбой провести служебную проверку по данному факту, а также  просил оказать всевозможную медицинскую, медикаментозную помощь на бесплатной основе новорожденному учитывая тот факт, что в семье уже воспитывается один ребенок инвалид (ДЦП) и семья не в состоянии оплачивать перечни медикаментов, которые им предоставляли каждый день в реанимационном отделении  ГУ РЦМиР г. Тирасполя.</w:t>
      </w:r>
    </w:p>
    <w:p w:rsidR="002E6881" w:rsidRPr="00A87F2D" w:rsidRDefault="002E6881" w:rsidP="00754D9B">
      <w:pPr>
        <w:pStyle w:val="a3"/>
        <w:ind w:firstLine="684"/>
        <w:jc w:val="both"/>
        <w:rPr>
          <w:rStyle w:val="a5"/>
          <w:rFonts w:ascii="Times New Roman" w:hAnsi="Times New Roman"/>
          <w:b w:val="0"/>
          <w:i/>
          <w:sz w:val="24"/>
          <w:szCs w:val="24"/>
        </w:rPr>
      </w:pPr>
      <w:r w:rsidRPr="00A87F2D">
        <w:rPr>
          <w:rFonts w:ascii="Times New Roman" w:hAnsi="Times New Roman"/>
          <w:i/>
          <w:sz w:val="24"/>
          <w:szCs w:val="24"/>
        </w:rPr>
        <w:t xml:space="preserve">Одновременно обращение  гражданки Б. было направлено и в Следственный комитет </w:t>
      </w:r>
      <w:r w:rsidR="00DD757A">
        <w:rPr>
          <w:rFonts w:ascii="Times New Roman" w:hAnsi="Times New Roman"/>
          <w:i/>
          <w:sz w:val="24"/>
          <w:szCs w:val="24"/>
        </w:rPr>
        <w:t>Приднестровской Молдавской Республики</w:t>
      </w:r>
      <w:r w:rsidRPr="00A87F2D">
        <w:rPr>
          <w:rFonts w:ascii="Times New Roman" w:hAnsi="Times New Roman"/>
          <w:i/>
          <w:sz w:val="24"/>
          <w:szCs w:val="24"/>
        </w:rPr>
        <w:t xml:space="preserve"> для </w:t>
      </w:r>
      <w:r w:rsidRPr="00A87F2D">
        <w:rPr>
          <w:rStyle w:val="a5"/>
          <w:rFonts w:ascii="Times New Roman" w:hAnsi="Times New Roman"/>
          <w:b w:val="0"/>
          <w:i/>
          <w:sz w:val="24"/>
          <w:szCs w:val="24"/>
        </w:rPr>
        <w:t xml:space="preserve">проведения проверки изложенных в обращении фактов в порядке статьи 93 Уголовно-процессуального кодекса </w:t>
      </w:r>
      <w:r w:rsidR="00DD757A">
        <w:rPr>
          <w:rStyle w:val="a5"/>
          <w:rFonts w:ascii="Times New Roman" w:hAnsi="Times New Roman"/>
          <w:b w:val="0"/>
          <w:i/>
          <w:sz w:val="24"/>
          <w:szCs w:val="24"/>
        </w:rPr>
        <w:t>Приднестровской Молдавской Республики</w:t>
      </w:r>
      <w:r w:rsidRPr="00A87F2D">
        <w:rPr>
          <w:rStyle w:val="a5"/>
          <w:rFonts w:ascii="Times New Roman" w:hAnsi="Times New Roman"/>
          <w:b w:val="0"/>
          <w:i/>
          <w:sz w:val="24"/>
          <w:szCs w:val="24"/>
        </w:rPr>
        <w:t>.</w:t>
      </w:r>
    </w:p>
    <w:p w:rsidR="002E6881" w:rsidRPr="00A87F2D" w:rsidRDefault="002E6881" w:rsidP="00754D9B">
      <w:pPr>
        <w:pStyle w:val="a3"/>
        <w:ind w:firstLine="684"/>
        <w:jc w:val="both"/>
        <w:rPr>
          <w:rFonts w:ascii="Times New Roman" w:hAnsi="Times New Roman"/>
          <w:i/>
          <w:sz w:val="24"/>
          <w:szCs w:val="24"/>
        </w:rPr>
      </w:pPr>
      <w:r w:rsidRPr="00A87F2D">
        <w:rPr>
          <w:rFonts w:ascii="Times New Roman" w:hAnsi="Times New Roman"/>
          <w:i/>
          <w:sz w:val="24"/>
          <w:szCs w:val="24"/>
        </w:rPr>
        <w:tab/>
        <w:t>Согласно ответу М</w:t>
      </w:r>
      <w:r w:rsidR="00DD757A">
        <w:rPr>
          <w:rFonts w:ascii="Times New Roman" w:hAnsi="Times New Roman"/>
          <w:i/>
          <w:sz w:val="24"/>
          <w:szCs w:val="24"/>
        </w:rPr>
        <w:t>инистерства здравоохранения Приднестровской Молдавской Республики</w:t>
      </w:r>
      <w:r w:rsidRPr="00A87F2D">
        <w:rPr>
          <w:rFonts w:ascii="Times New Roman" w:hAnsi="Times New Roman"/>
          <w:i/>
          <w:sz w:val="24"/>
          <w:szCs w:val="24"/>
        </w:rPr>
        <w:t xml:space="preserve"> на </w:t>
      </w:r>
      <w:r w:rsidRPr="00A87F2D">
        <w:rPr>
          <w:rFonts w:ascii="Times New Roman" w:hAnsi="Times New Roman"/>
          <w:i/>
          <w:color w:val="000000"/>
          <w:sz w:val="24"/>
          <w:szCs w:val="24"/>
          <w:lang w:bidi="ru-RU"/>
        </w:rPr>
        <w:t>основании Приказа М</w:t>
      </w:r>
      <w:r w:rsidR="00DD757A">
        <w:rPr>
          <w:rFonts w:ascii="Times New Roman" w:hAnsi="Times New Roman"/>
          <w:i/>
          <w:color w:val="000000"/>
          <w:sz w:val="24"/>
          <w:szCs w:val="24"/>
          <w:lang w:bidi="ru-RU"/>
        </w:rPr>
        <w:t>инистра здравоохранения Приднестровской Молдавской Республики</w:t>
      </w:r>
      <w:r w:rsidRPr="00A87F2D">
        <w:rPr>
          <w:rFonts w:ascii="Times New Roman" w:hAnsi="Times New Roman"/>
          <w:i/>
          <w:color w:val="000000"/>
          <w:sz w:val="24"/>
          <w:szCs w:val="24"/>
          <w:lang w:bidi="ru-RU"/>
        </w:rPr>
        <w:t xml:space="preserve">  «О проведении разбора случая оказания медицинской помощи гражданке Б. в ГУ «Республиканский центр матери и ребенка»</w:t>
      </w:r>
      <w:r w:rsidRPr="00A87F2D">
        <w:rPr>
          <w:rFonts w:ascii="Times New Roman" w:hAnsi="Times New Roman"/>
          <w:i/>
          <w:sz w:val="24"/>
          <w:szCs w:val="24"/>
        </w:rPr>
        <w:t xml:space="preserve"> в апреле 2019 года на заседании Республиканской лечебно - диагностической контрольной комиссии М</w:t>
      </w:r>
      <w:r w:rsidR="00DD757A">
        <w:rPr>
          <w:rFonts w:ascii="Times New Roman" w:hAnsi="Times New Roman"/>
          <w:i/>
          <w:sz w:val="24"/>
          <w:szCs w:val="24"/>
        </w:rPr>
        <w:t>инистерства здравоохранения Приднестровской Молдавской Республики</w:t>
      </w:r>
      <w:r w:rsidRPr="00A87F2D">
        <w:rPr>
          <w:rFonts w:ascii="Times New Roman" w:hAnsi="Times New Roman"/>
          <w:i/>
          <w:sz w:val="24"/>
          <w:szCs w:val="24"/>
        </w:rPr>
        <w:t xml:space="preserve"> был осуществлен разбор данного случая.</w:t>
      </w:r>
    </w:p>
    <w:p w:rsidR="002E6881" w:rsidRPr="00A87F2D" w:rsidRDefault="002E6881" w:rsidP="00754D9B">
      <w:pPr>
        <w:pStyle w:val="a3"/>
        <w:ind w:firstLine="684"/>
        <w:jc w:val="both"/>
        <w:rPr>
          <w:rFonts w:ascii="Times New Roman" w:hAnsi="Times New Roman"/>
          <w:i/>
          <w:sz w:val="24"/>
          <w:szCs w:val="24"/>
        </w:rPr>
      </w:pPr>
      <w:r w:rsidRPr="00A87F2D">
        <w:rPr>
          <w:rFonts w:ascii="Times New Roman" w:hAnsi="Times New Roman"/>
          <w:i/>
          <w:sz w:val="24"/>
          <w:szCs w:val="24"/>
        </w:rPr>
        <w:t>По итогам проведенного служебного разбора было установлено, что ведение и лечение гражданки Б. в послеродовом периоде, а также реанимационные и лечебные мероприятия ее новорожденного ребенка проводились правильно и в полном объеме, медицинская помощь матери и ее новорожденному ребенку на всех этапах, при всех возникших осложнениях оказывалась правильно, своевременно и в полном объеме, с соблюдением этико - деонтологических норм.</w:t>
      </w:r>
    </w:p>
    <w:p w:rsidR="002E6881" w:rsidRPr="00A87F2D" w:rsidRDefault="002E6881" w:rsidP="00754D9B">
      <w:pPr>
        <w:pStyle w:val="a3"/>
        <w:ind w:firstLine="684"/>
        <w:jc w:val="both"/>
        <w:rPr>
          <w:rFonts w:ascii="Times New Roman" w:hAnsi="Times New Roman"/>
          <w:b/>
          <w:i/>
          <w:sz w:val="24"/>
          <w:szCs w:val="24"/>
          <w:u w:val="single"/>
        </w:rPr>
      </w:pPr>
      <w:r w:rsidRPr="00A87F2D">
        <w:rPr>
          <w:rFonts w:ascii="Times New Roman" w:hAnsi="Times New Roman"/>
          <w:i/>
          <w:sz w:val="24"/>
          <w:szCs w:val="24"/>
        </w:rPr>
        <w:t xml:space="preserve">С учетом вышеизложенного, принимая во внимание дополнительную информацию, озвученную докладчиками, заключения рецензентов, </w:t>
      </w:r>
      <w:r w:rsidRPr="00A87F2D">
        <w:rPr>
          <w:rFonts w:ascii="Times New Roman" w:hAnsi="Times New Roman"/>
          <w:b/>
          <w:i/>
          <w:sz w:val="24"/>
          <w:szCs w:val="24"/>
          <w:u w:val="single"/>
        </w:rPr>
        <w:t>комиссией было принято решение - случай признать непредотвратимым.</w:t>
      </w:r>
    </w:p>
    <w:p w:rsidR="002E6881" w:rsidRPr="00A87F2D" w:rsidRDefault="002E6881" w:rsidP="00754D9B">
      <w:pPr>
        <w:pStyle w:val="a3"/>
        <w:ind w:firstLine="684"/>
        <w:jc w:val="both"/>
        <w:rPr>
          <w:rFonts w:ascii="Times New Roman" w:hAnsi="Times New Roman"/>
          <w:i/>
          <w:sz w:val="24"/>
          <w:szCs w:val="24"/>
        </w:rPr>
      </w:pPr>
      <w:r w:rsidRPr="00A87F2D">
        <w:rPr>
          <w:rFonts w:ascii="Times New Roman" w:hAnsi="Times New Roman"/>
          <w:i/>
          <w:sz w:val="24"/>
          <w:szCs w:val="24"/>
          <w:lang w:bidi="ru-RU"/>
        </w:rPr>
        <w:t>Касательно оказания медицинской помощи ребенку заявительницы, согласно информации, представленной руководством ГУ «Республиканский центр матери и ребенка», ребенок заявительницы находился в отделении реанимации и интенсивной терапии новорожденных учреждения в период с 03.01.2019 г. по 18.02.2019 г. В период с 18.02.2019 г. по 22.02.2019 г. ребенок находился в отделении патологии новорожденных и недоношенных детей ГУ «Республиканский центр матери и ребенка».</w:t>
      </w:r>
    </w:p>
    <w:p w:rsidR="002E6881" w:rsidRPr="00A87F2D" w:rsidRDefault="002E6881" w:rsidP="00754D9B">
      <w:pPr>
        <w:pStyle w:val="a3"/>
        <w:ind w:firstLine="684"/>
        <w:jc w:val="both"/>
        <w:rPr>
          <w:rFonts w:ascii="Times New Roman" w:hAnsi="Times New Roman"/>
          <w:i/>
          <w:sz w:val="24"/>
          <w:szCs w:val="24"/>
        </w:rPr>
      </w:pPr>
      <w:r w:rsidRPr="00A87F2D">
        <w:rPr>
          <w:rFonts w:ascii="Times New Roman" w:hAnsi="Times New Roman"/>
          <w:i/>
          <w:sz w:val="24"/>
          <w:szCs w:val="24"/>
          <w:lang w:bidi="ru-RU"/>
        </w:rPr>
        <w:t xml:space="preserve">В условиях ГУ «Республиканский центр матери и ребенка», с момента поступления, ребенок заявительницы, с учетом медицинских показаний, был обеспечен имеющимися в учреждении необходимыми лекарственными препаратами (в отделении анестезиологии, реанимации и интенсивной терапии новорожденных - </w:t>
      </w:r>
      <w:r w:rsidRPr="00A87F2D">
        <w:rPr>
          <w:rStyle w:val="21"/>
          <w:i/>
        </w:rPr>
        <w:t xml:space="preserve">на общую сумму 28329 рублей 90 копеек; </w:t>
      </w:r>
      <w:r w:rsidRPr="00A87F2D">
        <w:rPr>
          <w:rFonts w:ascii="Times New Roman" w:hAnsi="Times New Roman"/>
          <w:i/>
          <w:sz w:val="24"/>
          <w:szCs w:val="24"/>
          <w:lang w:bidi="ru-RU"/>
        </w:rPr>
        <w:t xml:space="preserve">в отделении анестезиологии, реанимации и интенсивной терапии педиатрического стационара - </w:t>
      </w:r>
      <w:r w:rsidRPr="00A87F2D">
        <w:rPr>
          <w:rStyle w:val="21"/>
          <w:i/>
        </w:rPr>
        <w:t xml:space="preserve">на общую сумму 1200 рублей 40 копеек), </w:t>
      </w:r>
      <w:r w:rsidRPr="00A87F2D">
        <w:rPr>
          <w:rFonts w:ascii="Times New Roman" w:hAnsi="Times New Roman"/>
          <w:i/>
          <w:sz w:val="24"/>
          <w:szCs w:val="24"/>
          <w:lang w:bidi="ru-RU"/>
        </w:rPr>
        <w:t xml:space="preserve">в полном объеме в отношении ребенка проведены все необходимые инструментально - лабораторные обследования и консультации профильных специалистов. В приобретении изделий медицинского назначения и средств для ухода за ребенком, материальную помощь заявительнице оказывал благотворительный фонд «Добрые сердца». Также </w:t>
      </w:r>
      <w:r w:rsidRPr="00A87F2D">
        <w:rPr>
          <w:rFonts w:ascii="Times New Roman" w:hAnsi="Times New Roman"/>
          <w:i/>
          <w:sz w:val="24"/>
          <w:szCs w:val="24"/>
          <w:lang w:bidi="ru-RU"/>
        </w:rPr>
        <w:lastRenderedPageBreak/>
        <w:t>заявительница и ее супруг, на бесплатной основе, были обследованы в Лечебно - диагностическом центре «Святая Надежда».</w:t>
      </w:r>
    </w:p>
    <w:p w:rsidR="002E6881" w:rsidRPr="00A87F2D" w:rsidRDefault="002E6881" w:rsidP="00754D9B">
      <w:pPr>
        <w:pStyle w:val="a3"/>
        <w:ind w:firstLine="684"/>
        <w:jc w:val="both"/>
        <w:rPr>
          <w:rFonts w:ascii="Times New Roman" w:hAnsi="Times New Roman"/>
          <w:i/>
          <w:sz w:val="24"/>
          <w:szCs w:val="24"/>
        </w:rPr>
      </w:pPr>
      <w:r w:rsidRPr="00A87F2D">
        <w:rPr>
          <w:rFonts w:ascii="Times New Roman" w:hAnsi="Times New Roman"/>
          <w:i/>
          <w:sz w:val="24"/>
          <w:szCs w:val="24"/>
          <w:lang w:bidi="ru-RU"/>
        </w:rPr>
        <w:t xml:space="preserve">За время нахождения ребенка в ГУ «Республиканский центр матери и ребенка» заявительницей за счет личных денежных средств добровольно были приобретены отсутствующие в учреждении лекарственные препараты - </w:t>
      </w:r>
      <w:r w:rsidRPr="00A87F2D">
        <w:rPr>
          <w:rStyle w:val="21"/>
          <w:i/>
        </w:rPr>
        <w:t>на общую сумму 268 рублей 10 копеек.</w:t>
      </w:r>
    </w:p>
    <w:p w:rsidR="002E6881" w:rsidRPr="00A87F2D" w:rsidRDefault="002E6881" w:rsidP="00754D9B">
      <w:pPr>
        <w:pStyle w:val="a3"/>
        <w:ind w:firstLine="684"/>
        <w:jc w:val="both"/>
        <w:rPr>
          <w:rFonts w:ascii="Times New Roman" w:hAnsi="Times New Roman"/>
          <w:i/>
          <w:sz w:val="24"/>
          <w:szCs w:val="24"/>
        </w:rPr>
      </w:pPr>
      <w:r w:rsidRPr="00A87F2D">
        <w:rPr>
          <w:rFonts w:ascii="Times New Roman" w:hAnsi="Times New Roman"/>
          <w:i/>
          <w:sz w:val="24"/>
          <w:szCs w:val="24"/>
        </w:rPr>
        <w:t>По информации С</w:t>
      </w:r>
      <w:r w:rsidR="002E065C">
        <w:rPr>
          <w:rFonts w:ascii="Times New Roman" w:hAnsi="Times New Roman"/>
          <w:i/>
          <w:sz w:val="24"/>
          <w:szCs w:val="24"/>
        </w:rPr>
        <w:t>ледственного комитета Приднестровской Молдавской Республики</w:t>
      </w:r>
      <w:r w:rsidRPr="00A87F2D">
        <w:rPr>
          <w:rFonts w:ascii="Times New Roman" w:hAnsi="Times New Roman"/>
          <w:i/>
          <w:sz w:val="24"/>
          <w:szCs w:val="24"/>
        </w:rPr>
        <w:t xml:space="preserve"> по жалобе заявительницы была проведена доследственная проверка, по результатам которой 27.02.2019 года было возбуждено уголовное дело.</w:t>
      </w:r>
    </w:p>
    <w:p w:rsidR="002E6881" w:rsidRPr="00A87F2D" w:rsidRDefault="002E6881" w:rsidP="00754D9B">
      <w:pPr>
        <w:pStyle w:val="a3"/>
        <w:ind w:firstLine="684"/>
        <w:jc w:val="both"/>
        <w:rPr>
          <w:rFonts w:ascii="Times New Roman" w:hAnsi="Times New Roman"/>
          <w:i/>
          <w:sz w:val="24"/>
          <w:szCs w:val="24"/>
        </w:rPr>
      </w:pPr>
      <w:r w:rsidRPr="00A87F2D">
        <w:rPr>
          <w:rFonts w:ascii="Times New Roman" w:hAnsi="Times New Roman"/>
          <w:i/>
          <w:sz w:val="24"/>
          <w:szCs w:val="24"/>
        </w:rPr>
        <w:t>После получения результатов РЛДКК М</w:t>
      </w:r>
      <w:r w:rsidR="002E065C">
        <w:rPr>
          <w:rFonts w:ascii="Times New Roman" w:hAnsi="Times New Roman"/>
          <w:i/>
          <w:sz w:val="24"/>
          <w:szCs w:val="24"/>
        </w:rPr>
        <w:t>инистерства здравоохранения Приднестровской Молдавской Республики</w:t>
      </w:r>
      <w:r w:rsidRPr="00A87F2D">
        <w:rPr>
          <w:rFonts w:ascii="Times New Roman" w:hAnsi="Times New Roman"/>
          <w:i/>
          <w:sz w:val="24"/>
          <w:szCs w:val="24"/>
        </w:rPr>
        <w:t xml:space="preserve"> по данному уголовному делу  была назначена и, к сожалению, до настоящего времени не проведена комиссионная судебно-медицинская экспертиза. В данном случае Уполномоченный крайне озабочен ситуацией, сложившейся с проведением судебно-медицинских экспертиз по таким неоднозначным уголовным делам. Ввиду того, что в республике работает один единственный судебно-медицинский эксперт, уже почти год назначенная судебно-медицинская экспертиза по данному уголовному делу до сих пор не проведена и, со слов самой заявительницы, так как существует очередь, указанная экспертиза  в ней под номером 4.</w:t>
      </w:r>
    </w:p>
    <w:p w:rsidR="002E6881" w:rsidRPr="00A87F2D" w:rsidRDefault="002E6881" w:rsidP="00754D9B">
      <w:pPr>
        <w:pStyle w:val="a3"/>
        <w:ind w:firstLine="684"/>
        <w:jc w:val="both"/>
        <w:rPr>
          <w:rFonts w:ascii="Times New Roman" w:hAnsi="Times New Roman"/>
          <w:i/>
          <w:sz w:val="24"/>
          <w:szCs w:val="24"/>
        </w:rPr>
      </w:pPr>
      <w:r w:rsidRPr="00A87F2D">
        <w:rPr>
          <w:rFonts w:ascii="Times New Roman" w:hAnsi="Times New Roman"/>
          <w:i/>
          <w:sz w:val="24"/>
          <w:szCs w:val="24"/>
        </w:rPr>
        <w:t>Только после получения заключения эксперта будет дана правовая оценка действиям медицинских работников ГУ РЦМиР г. Тирасполя и принято окончательное процессуальное решение.</w:t>
      </w:r>
    </w:p>
    <w:p w:rsidR="002E6881" w:rsidRPr="00A87F2D" w:rsidRDefault="002E6881" w:rsidP="00754D9B">
      <w:pPr>
        <w:pStyle w:val="a3"/>
        <w:ind w:firstLine="684"/>
        <w:jc w:val="both"/>
        <w:rPr>
          <w:rFonts w:ascii="Times New Roman" w:hAnsi="Times New Roman"/>
          <w:i/>
          <w:sz w:val="24"/>
          <w:szCs w:val="24"/>
        </w:rPr>
      </w:pPr>
    </w:p>
    <w:p w:rsidR="002E6881" w:rsidRPr="00A87F2D" w:rsidRDefault="002E6881" w:rsidP="00754D9B">
      <w:pPr>
        <w:spacing w:after="0" w:line="240" w:lineRule="auto"/>
        <w:ind w:left="-284" w:firstLine="684"/>
        <w:jc w:val="both"/>
        <w:rPr>
          <w:rFonts w:ascii="Times New Roman" w:hAnsi="Times New Roman"/>
          <w:i/>
          <w:sz w:val="24"/>
          <w:szCs w:val="24"/>
        </w:rPr>
      </w:pPr>
    </w:p>
    <w:p w:rsidR="00DD23D1" w:rsidRPr="00A87F2D" w:rsidRDefault="00DD23D1" w:rsidP="00927AA9">
      <w:pPr>
        <w:numPr>
          <w:ilvl w:val="1"/>
          <w:numId w:val="14"/>
        </w:numPr>
        <w:spacing w:after="0" w:line="240" w:lineRule="auto"/>
        <w:ind w:left="0" w:firstLine="0"/>
        <w:jc w:val="center"/>
        <w:rPr>
          <w:rFonts w:ascii="Times New Roman" w:hAnsi="Times New Roman"/>
          <w:b/>
          <w:sz w:val="24"/>
          <w:szCs w:val="24"/>
        </w:rPr>
      </w:pPr>
      <w:r w:rsidRPr="00A87F2D">
        <w:rPr>
          <w:rFonts w:ascii="Times New Roman" w:hAnsi="Times New Roman"/>
          <w:b/>
          <w:sz w:val="24"/>
          <w:szCs w:val="24"/>
        </w:rPr>
        <w:t>Право на труд, своевременную и полную выплату заработной платы.</w:t>
      </w:r>
    </w:p>
    <w:p w:rsidR="00D50424" w:rsidRPr="00A87F2D" w:rsidRDefault="00D50424" w:rsidP="00754D9B">
      <w:pPr>
        <w:spacing w:after="0" w:line="240" w:lineRule="auto"/>
        <w:ind w:left="142" w:firstLine="684"/>
        <w:jc w:val="both"/>
        <w:rPr>
          <w:rFonts w:ascii="Times New Roman" w:hAnsi="Times New Roman"/>
          <w:b/>
          <w:sz w:val="24"/>
          <w:szCs w:val="24"/>
        </w:rPr>
      </w:pPr>
    </w:p>
    <w:p w:rsidR="00197BC0" w:rsidRPr="00A87F2D" w:rsidRDefault="00197BC0" w:rsidP="00754D9B">
      <w:pPr>
        <w:autoSpaceDE w:val="0"/>
        <w:autoSpaceDN w:val="0"/>
        <w:adjustRightInd w:val="0"/>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t>Последствия глобального мирового кризиса привели к тому, что мир сталкивается с  затяжным  ростом безработицы, усиления бедности и неравенства.  Происходит закрытие предприятий и потеря рабочих мест. Мероприятия по урегулированию этой ситуации должны быть частью любых комплексных ответных мер. Возникла необходимость в разработке согласованных вариантов политики с целью усиления национальных и международных мер, направленных на создание рабочих мест и жизнеспособных предприятий, в оказании высококачественных услуг общего пользования и защите интересов людей при одновременном гарантировании прав и обеспечении благоприятных условий для выражения ими своих мнений и участия в этих процессах.</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Трудовые права  граждан являются основополагающими,  и  их соблюдение всеми субъектами трудовых правоотношений показывает фактическое положение дел с правовым статусом личности  в государстве. </w:t>
      </w:r>
    </w:p>
    <w:p w:rsidR="00197BC0" w:rsidRPr="00A87F2D" w:rsidRDefault="00197BC0" w:rsidP="00754D9B">
      <w:pPr>
        <w:spacing w:after="0" w:line="240" w:lineRule="auto"/>
        <w:ind w:firstLine="684"/>
        <w:jc w:val="both"/>
        <w:rPr>
          <w:rFonts w:ascii="Times New Roman" w:hAnsi="Times New Roman"/>
          <w:color w:val="000000"/>
          <w:sz w:val="24"/>
          <w:szCs w:val="24"/>
        </w:rPr>
      </w:pPr>
      <w:r w:rsidRPr="00A87F2D">
        <w:rPr>
          <w:rFonts w:ascii="Times New Roman" w:hAnsi="Times New Roman"/>
          <w:color w:val="000000"/>
          <w:sz w:val="24"/>
          <w:szCs w:val="24"/>
        </w:rPr>
        <w:t xml:space="preserve">Свобода труда рассматривается в качестве основополагающего принципа рыночной экономики и демократического правового государства. Под трудовой деятельностью имеется в виду любой род или вид занятий человека, предполагающий применение и использование его физических или интеллектуальных способностей, знаний и умений как на возмездной, так и на безвозмездной основе, как в эпизодическом, так и в периодическом либо систематическом порядке, как на основе трудового договора, так и на основе всякой другой допускаемой законом организационно-правовой формы привлечения людей к труду. </w:t>
      </w:r>
    </w:p>
    <w:p w:rsidR="00197BC0" w:rsidRPr="00A87F2D" w:rsidRDefault="00197BC0" w:rsidP="00754D9B">
      <w:pPr>
        <w:spacing w:after="0" w:line="240" w:lineRule="auto"/>
        <w:ind w:firstLine="684"/>
        <w:jc w:val="both"/>
        <w:rPr>
          <w:rFonts w:ascii="Times New Roman" w:hAnsi="Times New Roman"/>
          <w:color w:val="000000"/>
          <w:sz w:val="24"/>
          <w:szCs w:val="24"/>
        </w:rPr>
      </w:pPr>
      <w:r w:rsidRPr="00A87F2D">
        <w:rPr>
          <w:rFonts w:ascii="Times New Roman" w:hAnsi="Times New Roman"/>
          <w:color w:val="000000"/>
          <w:sz w:val="24"/>
          <w:szCs w:val="24"/>
        </w:rPr>
        <w:t xml:space="preserve">Для подавляющего большинства граждан труд является основным источником существования. Обладание конституционным правом на труд предоставляет каждому возможность зарабатывать себе на жизнь трудом, который он свободно выбирает или на который свободно соглашается. Реализация данного права позволяет каждому удовлетворять постоянно существующую потребность в создании материальных предпосылок для своего нормального существования и всестороннего развития посредством зарабатываемых средств. </w:t>
      </w:r>
    </w:p>
    <w:p w:rsidR="00197BC0" w:rsidRPr="00A87F2D" w:rsidRDefault="00197BC0" w:rsidP="00754D9B">
      <w:pPr>
        <w:spacing w:after="0" w:line="240" w:lineRule="auto"/>
        <w:ind w:firstLine="684"/>
        <w:jc w:val="both"/>
        <w:rPr>
          <w:rFonts w:ascii="Times New Roman" w:hAnsi="Times New Roman"/>
          <w:color w:val="000000"/>
          <w:sz w:val="24"/>
          <w:szCs w:val="24"/>
        </w:rPr>
      </w:pPr>
      <w:r w:rsidRPr="00A87F2D">
        <w:rPr>
          <w:rFonts w:ascii="Times New Roman" w:hAnsi="Times New Roman"/>
          <w:color w:val="000000"/>
          <w:sz w:val="24"/>
          <w:szCs w:val="24"/>
        </w:rPr>
        <w:lastRenderedPageBreak/>
        <w:t xml:space="preserve">В нынешних условиях право на труд не дополняется чьей-либо обязанностью, в том числе и государства, предоставлять каждому конкретному лицу желательную для него работу. В то же время право гражданина на труд находится под особой защитой государства, которая проявляется, с одной стороны, в обеспечении каждому работающему лицу условий труда, отвечающих требованиям безопасности и гигиены, выплаты вознаграждения за труд без какой-либо дискриминации и не ниже установленного  законом минимального размера оплаты труда, охраны труда и содействия занятости, а с другой - в предоставлении различных мер поддержки лицам, утратившим работу и заработок. </w:t>
      </w:r>
    </w:p>
    <w:p w:rsidR="00197BC0" w:rsidRPr="00A87F2D" w:rsidRDefault="00197BC0" w:rsidP="00754D9B">
      <w:pPr>
        <w:autoSpaceDE w:val="0"/>
        <w:autoSpaceDN w:val="0"/>
        <w:adjustRightInd w:val="0"/>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t xml:space="preserve">Государства и международные организации ищут выход из сложившейся ситуации и пути решения вопросов, связанных с обеспечением трудовыми местами населения и обеспечением достойного уровня оплаты труда, на самом высоком межгосударственном уровне регулярно обсуждаются данные вопросы, и путем принятия международных документов разрабатываются глобальные меры их разрешения. </w:t>
      </w:r>
    </w:p>
    <w:p w:rsidR="00197BC0" w:rsidRPr="00A87F2D" w:rsidRDefault="00197BC0" w:rsidP="00754D9B">
      <w:pPr>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eastAsia="Calibri" w:hAnsi="Times New Roman"/>
          <w:sz w:val="24"/>
          <w:szCs w:val="24"/>
          <w:lang w:eastAsia="en-US"/>
        </w:rPr>
        <w:t xml:space="preserve"> Все</w:t>
      </w:r>
      <w:r w:rsidRPr="00A87F2D">
        <w:rPr>
          <w:rFonts w:ascii="Times New Roman" w:hAnsi="Times New Roman"/>
          <w:sz w:val="24"/>
          <w:szCs w:val="24"/>
        </w:rPr>
        <w:t xml:space="preserve">общая декларация прав человека провозглашает, что каждый человек имеет право на труд, на свободный выбор работы, на справедливые и благоприятные условия труда и на защиту от безработицы; на равную оплату за равный труд; каждый работающий имеет право на справедливое и удовлетворительное вознаграждение, обеспечивающее достойное для человека существование.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Помимо Всеобщей декларации прав человека в сфере прав</w:t>
      </w:r>
      <w:r w:rsidR="0024687E">
        <w:rPr>
          <w:rFonts w:ascii="Times New Roman" w:hAnsi="Times New Roman"/>
          <w:sz w:val="24"/>
          <w:szCs w:val="24"/>
        </w:rPr>
        <w:t>а</w:t>
      </w:r>
      <w:r w:rsidRPr="00A87F2D">
        <w:rPr>
          <w:rFonts w:ascii="Times New Roman" w:hAnsi="Times New Roman"/>
          <w:sz w:val="24"/>
          <w:szCs w:val="24"/>
        </w:rPr>
        <w:t xml:space="preserve"> на труд</w:t>
      </w:r>
      <w:r w:rsidRPr="00A87F2D">
        <w:rPr>
          <w:rFonts w:ascii="Times New Roman" w:hAnsi="Times New Roman"/>
          <w:b/>
          <w:sz w:val="24"/>
          <w:szCs w:val="24"/>
        </w:rPr>
        <w:t xml:space="preserve"> </w:t>
      </w:r>
      <w:r w:rsidRPr="00A87F2D">
        <w:rPr>
          <w:rFonts w:ascii="Times New Roman" w:hAnsi="Times New Roman"/>
          <w:sz w:val="24"/>
          <w:szCs w:val="24"/>
        </w:rPr>
        <w:t>своевременную и полную выплату заработной платы и защиту от безработицы приняты и действуют и ряд других международных документов такие как: Конвенция о содействии занятости и защите от безработицы (принята 21.06.1988 г. на Генеральной конференции Международной организации труда), Декларация  «Об основополагающих принципах и правах в сфере труда и механизмах ее реализации» (принята 18.06.1998 г. на Генеральной конференции Международной организации труда), «Глобальный пакт о рабочих местах» (принят 03.06.2009 г. на Генеральной конференции Международной организации труда).</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Конституция Приднестровской Молдавской Республики исходит из принципов,  что каждый гражданин нашей страны имеет право свободно распоряжаться своими способностями к труду, выбирать род деятельности и профессию. В рамках такой установки главная обязанность государства - не вмешиваться в реализацию этого права иначе как путем стимулирования экономики для создания новых рабочих мест, оказания гражданам помощи в поиске работы и контроля за тем, чтобы условия труда соответствовали установленным законом стандартам.</w:t>
      </w:r>
    </w:p>
    <w:p w:rsidR="0024687E"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Конституция Приднестровской Молдавской Республики  в статье 35, провозглашая право на труд, вместе с тем гарантирует  вознаграждение за труд без какой-либо дискриминации. В силу этих конституционных положений невыплата заработной платы посягает на  основные конституционные права человека и гражданина, связанные с его материальным обеспечением и своевременным устройством нормальной жизни. Однако в конституции не закреплено право на труд как получение гарантированной работы. Указано,  что труд свободен, во-первых, труд в условиях, отвечающих требованиям безопасности и гигиены; во-вторых, вознаграждение за труд без какой бы то ни было дискриминации и не ниже установленного минимального размера оплаты труда; в-третьих, право на защиту от безработицы.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Трудовой кодекс Приднестровской Молдавской Республики определяет свободу труда, включая право на труд, который каждый свободно выбирает или на который свободно соглашается, право распоряжаться своими способностями к труду, выбирать профессию и род деятельности.  Право на труд корреспондирует обязанность государства предоставить гражданам работу, обеспечить их занятость. Являясь социальным государством, Приднестровская Молдавская Республика  взяла на себя обязанность заботиться  о социальной справедливости, благополучии своих граждан, их социальной защищенности.</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eastAsia="Calibri" w:hAnsi="Times New Roman"/>
          <w:sz w:val="24"/>
          <w:szCs w:val="24"/>
          <w:lang w:eastAsia="en-US"/>
        </w:rPr>
        <w:lastRenderedPageBreak/>
        <w:t xml:space="preserve">Именно  реализация права на труд создает материальное благополучие,  обеспечивающее достойное существование каждого человека, его семьи и всего общества в целом. </w:t>
      </w:r>
      <w:r w:rsidRPr="00A87F2D">
        <w:rPr>
          <w:rFonts w:ascii="Times New Roman" w:hAnsi="Times New Roman"/>
          <w:sz w:val="24"/>
          <w:szCs w:val="24"/>
        </w:rPr>
        <w:t xml:space="preserve">Необходимость своевременно осуществлять выплату заработной платы закреплена в действующем законодательстве. Так, одним из принципов трудового законодательства, закрепленного подпунктом «е» статьи 2 Трудового кодекса Приднестровской Молдавской Республики,  является обеспечение права каждого работника на своевременную в полном размере выплату справедливой заработной платы, обеспечивающей достойное существование как работника, так и его семьи. При этом,  статьей 136 Трудового кодекса  установлено, что заработная плата выплачивается не реже одного раза в месяц. За нарушение сроков   выплаты заработной платы и иных сумм, причитающихся работнику, работодатель и (или) уполномоченные им в установленном порядке представители работодателя несут ответственность (статья 142 Трудового кодекса </w:t>
      </w:r>
      <w:r w:rsidR="002E065C">
        <w:rPr>
          <w:rFonts w:ascii="Times New Roman" w:hAnsi="Times New Roman"/>
          <w:sz w:val="24"/>
          <w:szCs w:val="24"/>
        </w:rPr>
        <w:t>Приднестровской Молдавской Республики</w:t>
      </w:r>
      <w:r w:rsidRPr="00A87F2D">
        <w:rPr>
          <w:rFonts w:ascii="Times New Roman" w:hAnsi="Times New Roman"/>
          <w:sz w:val="24"/>
          <w:szCs w:val="24"/>
        </w:rPr>
        <w:t>). Законодателем установлена как административная (статья 41-8 КоАП ПМР), так и уголовная (статья 139-1 УК ПМР) ответственность за невыплату заработной платы.</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На протяжении всего периода своей деятельности Уполномоченный отслеживает ситуацию по невыплате заработной платы. На практике немало случаев, когда работодатели игнорируют гарантии, предусмотренные нормами трудового законодательства.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Наиболее показательным примером этого являются данные Государственной Службы судебных исполнителей. </w:t>
      </w:r>
    </w:p>
    <w:p w:rsidR="00197BC0" w:rsidRPr="00A87F2D" w:rsidRDefault="00197BC0" w:rsidP="00754D9B">
      <w:pPr>
        <w:spacing w:after="0" w:line="240" w:lineRule="auto"/>
        <w:ind w:firstLine="684"/>
        <w:jc w:val="both"/>
        <w:rPr>
          <w:rFonts w:ascii="Times New Roman" w:hAnsi="Times New Roman"/>
          <w:sz w:val="24"/>
          <w:szCs w:val="24"/>
          <w:lang w:val="ru"/>
        </w:rPr>
      </w:pPr>
      <w:r w:rsidRPr="00A87F2D">
        <w:rPr>
          <w:rFonts w:ascii="Times New Roman" w:hAnsi="Times New Roman"/>
          <w:sz w:val="24"/>
          <w:szCs w:val="24"/>
        </w:rPr>
        <w:t xml:space="preserve">Так, на принудительном исполнении в госслужбу в отчетном периоде находилось  2165 исполнительных документов (судебные приказы, удостоверения комиссий по трудовым спорам, постановления, вынесенные прокурорами городов и районов)  о взыскании задолженности по заработной плате, что на 1684 меньше, чем в 2018 году, на общую сумму 22 241 886,42 руб. (в 2018 году общая сумма задолженности составляла 36 442 990,95 руб.,). Окончено производство по 214 исполнительным документам из 2165. </w:t>
      </w:r>
      <w:r w:rsidRPr="00A87F2D">
        <w:rPr>
          <w:rFonts w:ascii="Times New Roman" w:hAnsi="Times New Roman"/>
          <w:sz w:val="24"/>
          <w:szCs w:val="24"/>
          <w:lang w:val="ru"/>
        </w:rPr>
        <w:t>В счет погашения задолженности по заработной плате по находящимся на исполнении исполнительным документам в 2019 году судоисполнителями взыскано 2 117 045,79 руб. (в 2018 году эта сумма составляла 6 269 503,02 руб.)</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Таким образом, в 2019 году наблюдается  существенное снижение количества исполнительных документов, поступивших на принудительное исполнение, однако наблюдается и существенное снижение количества оконченных производств о принудительном взыскании задолженности по заработной плате, и суммы, взысканной  судебными исполнителями  в счет погашения задолженности по заработной плате перед работниками.</w:t>
      </w:r>
    </w:p>
    <w:p w:rsidR="00197BC0" w:rsidRPr="00A87F2D" w:rsidRDefault="00197BC0" w:rsidP="00754D9B">
      <w:pPr>
        <w:spacing w:after="0" w:line="240" w:lineRule="auto"/>
        <w:ind w:firstLine="684"/>
        <w:jc w:val="both"/>
        <w:rPr>
          <w:rFonts w:ascii="Times New Roman" w:hAnsi="Times New Roman"/>
          <w:sz w:val="24"/>
          <w:szCs w:val="24"/>
          <w:lang w:val="ru"/>
        </w:rPr>
      </w:pPr>
      <w:r w:rsidRPr="00A87F2D">
        <w:rPr>
          <w:rFonts w:ascii="Times New Roman" w:hAnsi="Times New Roman"/>
          <w:sz w:val="24"/>
          <w:szCs w:val="24"/>
          <w:lang w:val="ru"/>
        </w:rPr>
        <w:t>Возвращено без исполнения, направлено конкурсному управляющему или в ликвидационную комиссию в порядке, установленном статьями 25, 26, и статьей 75 Закона Приднестровской Молдавской Республики «Об исполнительном производстве» 232  исполнительных документа на общую сумму 2 269 098,01 руб.</w:t>
      </w:r>
    </w:p>
    <w:p w:rsidR="00197BC0" w:rsidRPr="00A87F2D" w:rsidRDefault="00197BC0" w:rsidP="00754D9B">
      <w:pPr>
        <w:spacing w:after="0" w:line="240" w:lineRule="auto"/>
        <w:ind w:firstLine="684"/>
        <w:jc w:val="both"/>
        <w:rPr>
          <w:rFonts w:ascii="Times New Roman" w:hAnsi="Times New Roman"/>
          <w:sz w:val="24"/>
          <w:szCs w:val="24"/>
          <w:lang w:val="ru"/>
        </w:rPr>
      </w:pPr>
      <w:r w:rsidRPr="00A87F2D">
        <w:rPr>
          <w:rFonts w:ascii="Times New Roman" w:hAnsi="Times New Roman"/>
          <w:sz w:val="24"/>
          <w:szCs w:val="24"/>
          <w:lang w:val="ru"/>
        </w:rPr>
        <w:t>На конец 2019 года сумма задолженности по заработной плате составила 16 143 953 руб. по 1690 исполнительному производству в отношении 720 взыскателей, должниками по которым является 31 организация.</w:t>
      </w:r>
    </w:p>
    <w:p w:rsidR="00197BC0" w:rsidRPr="00A87F2D" w:rsidRDefault="00197BC0" w:rsidP="00754D9B">
      <w:pPr>
        <w:spacing w:after="0" w:line="240" w:lineRule="auto"/>
        <w:ind w:firstLine="684"/>
        <w:jc w:val="both"/>
        <w:rPr>
          <w:rFonts w:ascii="Times New Roman" w:hAnsi="Times New Roman"/>
          <w:sz w:val="24"/>
          <w:szCs w:val="24"/>
          <w:lang w:val="ru"/>
        </w:rPr>
      </w:pPr>
      <w:r w:rsidRPr="00A87F2D">
        <w:rPr>
          <w:rFonts w:ascii="Times New Roman" w:hAnsi="Times New Roman"/>
          <w:sz w:val="24"/>
          <w:szCs w:val="24"/>
          <w:lang w:val="ru"/>
        </w:rPr>
        <w:t>Основными должниками по заработной плате являются:</w:t>
      </w:r>
    </w:p>
    <w:p w:rsidR="00197BC0" w:rsidRPr="00A87F2D" w:rsidRDefault="00197BC0" w:rsidP="00DE41B8">
      <w:pPr>
        <w:numPr>
          <w:ilvl w:val="0"/>
          <w:numId w:val="6"/>
        </w:numPr>
        <w:tabs>
          <w:tab w:val="left" w:pos="237"/>
        </w:tabs>
        <w:spacing w:after="0" w:line="240" w:lineRule="auto"/>
        <w:ind w:firstLine="426"/>
        <w:rPr>
          <w:rFonts w:ascii="Times New Roman" w:hAnsi="Times New Roman"/>
          <w:color w:val="000000"/>
          <w:sz w:val="24"/>
          <w:szCs w:val="24"/>
          <w:lang w:val="ru"/>
        </w:rPr>
      </w:pPr>
      <w:r w:rsidRPr="00A87F2D">
        <w:rPr>
          <w:rFonts w:ascii="Times New Roman" w:hAnsi="Times New Roman"/>
          <w:color w:val="000000"/>
          <w:sz w:val="24"/>
          <w:szCs w:val="24"/>
          <w:lang w:val="ru"/>
        </w:rPr>
        <w:t>ОАО «Литмаш» - сумма задолженности составляет 4 530 155,18 руб.;</w:t>
      </w:r>
    </w:p>
    <w:p w:rsidR="00197BC0" w:rsidRPr="00A87F2D" w:rsidRDefault="00197BC0" w:rsidP="00DE41B8">
      <w:pPr>
        <w:numPr>
          <w:ilvl w:val="0"/>
          <w:numId w:val="6"/>
        </w:numPr>
        <w:tabs>
          <w:tab w:val="left" w:pos="174"/>
        </w:tabs>
        <w:spacing w:after="0" w:line="240" w:lineRule="auto"/>
        <w:ind w:firstLine="426"/>
        <w:jc w:val="both"/>
        <w:rPr>
          <w:rFonts w:ascii="Times New Roman" w:hAnsi="Times New Roman"/>
          <w:color w:val="000000"/>
          <w:sz w:val="24"/>
          <w:szCs w:val="24"/>
          <w:lang w:val="ru"/>
        </w:rPr>
      </w:pPr>
      <w:r w:rsidRPr="00A87F2D">
        <w:rPr>
          <w:rFonts w:ascii="Times New Roman" w:hAnsi="Times New Roman"/>
          <w:color w:val="000000"/>
          <w:sz w:val="24"/>
          <w:szCs w:val="24"/>
          <w:lang w:val="ru"/>
        </w:rPr>
        <w:t>ГУП «Бендерская фабрика технических носителей информации» - сумма задолженности составляет 1 745 894,11 руб.;</w:t>
      </w:r>
    </w:p>
    <w:p w:rsidR="00197BC0" w:rsidRPr="00A87F2D" w:rsidRDefault="00197BC0" w:rsidP="00DE41B8">
      <w:pPr>
        <w:numPr>
          <w:ilvl w:val="0"/>
          <w:numId w:val="6"/>
        </w:numPr>
        <w:tabs>
          <w:tab w:val="left" w:pos="179"/>
        </w:tabs>
        <w:spacing w:after="0" w:line="240" w:lineRule="auto"/>
        <w:ind w:firstLine="426"/>
        <w:jc w:val="both"/>
        <w:rPr>
          <w:rFonts w:ascii="Times New Roman" w:hAnsi="Times New Roman"/>
          <w:color w:val="000000"/>
          <w:sz w:val="24"/>
          <w:szCs w:val="24"/>
          <w:lang w:val="ru"/>
        </w:rPr>
      </w:pPr>
      <w:r w:rsidRPr="00A87F2D">
        <w:rPr>
          <w:rFonts w:ascii="Times New Roman" w:hAnsi="Times New Roman"/>
          <w:color w:val="000000"/>
          <w:sz w:val="24"/>
          <w:szCs w:val="24"/>
          <w:lang w:val="ru"/>
        </w:rPr>
        <w:t xml:space="preserve">ОАО «Бендерский автосборочный завод» - сумма задолженности составляет </w:t>
      </w:r>
      <w:r w:rsidR="000C50F8">
        <w:rPr>
          <w:rFonts w:ascii="Times New Roman" w:hAnsi="Times New Roman"/>
          <w:color w:val="000000"/>
          <w:sz w:val="24"/>
          <w:szCs w:val="24"/>
          <w:lang w:val="ru"/>
        </w:rPr>
        <w:t xml:space="preserve">     </w:t>
      </w:r>
      <w:r w:rsidRPr="00A87F2D">
        <w:rPr>
          <w:rFonts w:ascii="Times New Roman" w:hAnsi="Times New Roman"/>
          <w:color w:val="000000"/>
          <w:sz w:val="24"/>
          <w:szCs w:val="24"/>
          <w:lang w:val="ru"/>
        </w:rPr>
        <w:t>1 515 397,21 руб.;</w:t>
      </w:r>
    </w:p>
    <w:p w:rsidR="00197BC0" w:rsidRPr="00A87F2D" w:rsidRDefault="00197BC0" w:rsidP="00DE41B8">
      <w:pPr>
        <w:numPr>
          <w:ilvl w:val="0"/>
          <w:numId w:val="6"/>
        </w:numPr>
        <w:tabs>
          <w:tab w:val="left" w:pos="239"/>
        </w:tabs>
        <w:spacing w:after="0" w:line="240" w:lineRule="auto"/>
        <w:ind w:firstLine="426"/>
        <w:rPr>
          <w:rFonts w:ascii="Times New Roman" w:hAnsi="Times New Roman"/>
          <w:color w:val="000000"/>
          <w:sz w:val="24"/>
          <w:szCs w:val="24"/>
          <w:lang w:val="ru"/>
        </w:rPr>
      </w:pPr>
      <w:r w:rsidRPr="00A87F2D">
        <w:rPr>
          <w:rFonts w:ascii="Times New Roman" w:hAnsi="Times New Roman"/>
          <w:color w:val="000000"/>
          <w:sz w:val="24"/>
          <w:szCs w:val="24"/>
          <w:lang w:val="ru"/>
        </w:rPr>
        <w:t>ООО «СервисСтрой» - сумма задолженности составляет 1 017 325,78 руб.;</w:t>
      </w:r>
    </w:p>
    <w:p w:rsidR="00197BC0" w:rsidRPr="00A87F2D" w:rsidRDefault="00197BC0" w:rsidP="00DE41B8">
      <w:pPr>
        <w:numPr>
          <w:ilvl w:val="0"/>
          <w:numId w:val="6"/>
        </w:numPr>
        <w:tabs>
          <w:tab w:val="left" w:pos="237"/>
        </w:tabs>
        <w:spacing w:after="0" w:line="240" w:lineRule="auto"/>
        <w:ind w:firstLine="426"/>
        <w:rPr>
          <w:rFonts w:ascii="Times New Roman" w:hAnsi="Times New Roman"/>
          <w:color w:val="000000"/>
          <w:sz w:val="24"/>
          <w:szCs w:val="24"/>
          <w:lang w:val="ru"/>
        </w:rPr>
      </w:pPr>
      <w:r w:rsidRPr="00A87F2D">
        <w:rPr>
          <w:rFonts w:ascii="Times New Roman" w:hAnsi="Times New Roman"/>
          <w:color w:val="000000"/>
          <w:sz w:val="24"/>
          <w:szCs w:val="24"/>
          <w:lang w:val="ru"/>
        </w:rPr>
        <w:t>ИДОО «Монтажавтоматика» - сумма задолженности составляет 759 251,20 руб.;</w:t>
      </w:r>
    </w:p>
    <w:p w:rsidR="00197BC0" w:rsidRPr="00A87F2D" w:rsidRDefault="00197BC0" w:rsidP="00DE41B8">
      <w:pPr>
        <w:numPr>
          <w:ilvl w:val="0"/>
          <w:numId w:val="6"/>
        </w:numPr>
        <w:tabs>
          <w:tab w:val="left" w:pos="177"/>
        </w:tabs>
        <w:spacing w:after="0" w:line="240" w:lineRule="auto"/>
        <w:ind w:firstLine="567"/>
        <w:jc w:val="both"/>
        <w:rPr>
          <w:rFonts w:ascii="Times New Roman" w:hAnsi="Times New Roman"/>
          <w:color w:val="000000"/>
          <w:sz w:val="24"/>
          <w:szCs w:val="24"/>
          <w:lang w:val="ru"/>
        </w:rPr>
      </w:pPr>
      <w:r w:rsidRPr="00A87F2D">
        <w:rPr>
          <w:rFonts w:ascii="Times New Roman" w:hAnsi="Times New Roman"/>
          <w:color w:val="000000"/>
          <w:sz w:val="24"/>
          <w:szCs w:val="24"/>
          <w:lang w:val="ru"/>
        </w:rPr>
        <w:lastRenderedPageBreak/>
        <w:t>ООО « Бендерский маслоэкстракционный завод» - сумма задолженности составляет 742 872  руб.;</w:t>
      </w:r>
    </w:p>
    <w:p w:rsidR="00197BC0" w:rsidRPr="00A87F2D" w:rsidRDefault="00197BC0" w:rsidP="00DE41B8">
      <w:pPr>
        <w:numPr>
          <w:ilvl w:val="0"/>
          <w:numId w:val="6"/>
        </w:numPr>
        <w:tabs>
          <w:tab w:val="left" w:pos="239"/>
        </w:tabs>
        <w:spacing w:after="0" w:line="240" w:lineRule="auto"/>
        <w:ind w:firstLine="567"/>
        <w:rPr>
          <w:rFonts w:ascii="Times New Roman" w:hAnsi="Times New Roman"/>
          <w:color w:val="000000"/>
          <w:sz w:val="24"/>
          <w:szCs w:val="24"/>
          <w:lang w:val="ru"/>
        </w:rPr>
      </w:pPr>
      <w:r w:rsidRPr="00A87F2D">
        <w:rPr>
          <w:rFonts w:ascii="Times New Roman" w:hAnsi="Times New Roman"/>
          <w:color w:val="000000"/>
          <w:sz w:val="24"/>
          <w:szCs w:val="24"/>
          <w:lang w:val="ru"/>
        </w:rPr>
        <w:t>ООО «Энергоресурс» - сумма задолженности составляет 429 344,11 руб.;</w:t>
      </w:r>
    </w:p>
    <w:p w:rsidR="00197BC0" w:rsidRPr="00A87F2D" w:rsidRDefault="00197BC0" w:rsidP="00DE41B8">
      <w:pPr>
        <w:numPr>
          <w:ilvl w:val="0"/>
          <w:numId w:val="6"/>
        </w:numPr>
        <w:tabs>
          <w:tab w:val="left" w:pos="234"/>
        </w:tabs>
        <w:spacing w:after="0" w:line="240" w:lineRule="auto"/>
        <w:ind w:firstLine="567"/>
        <w:jc w:val="both"/>
        <w:rPr>
          <w:rFonts w:ascii="Times New Roman" w:hAnsi="Times New Roman"/>
          <w:color w:val="000000"/>
          <w:sz w:val="24"/>
          <w:szCs w:val="24"/>
          <w:lang w:val="ru"/>
        </w:rPr>
      </w:pPr>
      <w:r w:rsidRPr="00A87F2D">
        <w:rPr>
          <w:rFonts w:ascii="Times New Roman" w:hAnsi="Times New Roman"/>
          <w:color w:val="000000"/>
          <w:sz w:val="24"/>
          <w:szCs w:val="24"/>
          <w:lang w:val="ru"/>
        </w:rPr>
        <w:t xml:space="preserve">ЗАО «Григориопольский консервный завод» - сумма задолженности составляет </w:t>
      </w:r>
      <w:r w:rsidR="000C50F8">
        <w:rPr>
          <w:rFonts w:ascii="Times New Roman" w:hAnsi="Times New Roman"/>
          <w:color w:val="000000"/>
          <w:sz w:val="24"/>
          <w:szCs w:val="24"/>
          <w:lang w:val="ru"/>
        </w:rPr>
        <w:t xml:space="preserve">  </w:t>
      </w:r>
      <w:r w:rsidRPr="00A87F2D">
        <w:rPr>
          <w:rFonts w:ascii="Times New Roman" w:hAnsi="Times New Roman"/>
          <w:color w:val="000000"/>
          <w:sz w:val="24"/>
          <w:szCs w:val="24"/>
          <w:lang w:val="ru"/>
        </w:rPr>
        <w:t>386 852,65 руб.;</w:t>
      </w:r>
    </w:p>
    <w:p w:rsidR="00197BC0" w:rsidRPr="00A87F2D" w:rsidRDefault="00197BC0" w:rsidP="00DE41B8">
      <w:pPr>
        <w:numPr>
          <w:ilvl w:val="0"/>
          <w:numId w:val="6"/>
        </w:numPr>
        <w:tabs>
          <w:tab w:val="left" w:pos="234"/>
        </w:tabs>
        <w:spacing w:after="0" w:line="240" w:lineRule="auto"/>
        <w:ind w:firstLine="567"/>
        <w:rPr>
          <w:rFonts w:ascii="Times New Roman" w:hAnsi="Times New Roman"/>
          <w:color w:val="000000"/>
          <w:sz w:val="24"/>
          <w:szCs w:val="24"/>
          <w:lang w:val="ru"/>
        </w:rPr>
      </w:pPr>
      <w:r w:rsidRPr="00A87F2D">
        <w:rPr>
          <w:rFonts w:ascii="Times New Roman" w:hAnsi="Times New Roman"/>
          <w:color w:val="000000"/>
          <w:sz w:val="24"/>
          <w:szCs w:val="24"/>
          <w:lang w:val="ru"/>
        </w:rPr>
        <w:t>ТФ ООО «НЭТ» - сумма задолженности составляет 360 582,36 руб.;</w:t>
      </w:r>
    </w:p>
    <w:p w:rsidR="00197BC0" w:rsidRPr="00A87F2D" w:rsidRDefault="00197BC0" w:rsidP="00DE41B8">
      <w:pPr>
        <w:numPr>
          <w:ilvl w:val="0"/>
          <w:numId w:val="6"/>
        </w:numPr>
        <w:tabs>
          <w:tab w:val="left" w:pos="234"/>
        </w:tabs>
        <w:spacing w:after="0" w:line="240" w:lineRule="auto"/>
        <w:ind w:firstLine="567"/>
        <w:jc w:val="both"/>
        <w:rPr>
          <w:rFonts w:ascii="Times New Roman" w:hAnsi="Times New Roman"/>
          <w:color w:val="000000"/>
          <w:sz w:val="24"/>
          <w:szCs w:val="24"/>
          <w:lang w:val="ru"/>
        </w:rPr>
      </w:pPr>
      <w:r w:rsidRPr="00A87F2D">
        <w:rPr>
          <w:rFonts w:ascii="Times New Roman" w:hAnsi="Times New Roman"/>
          <w:color w:val="000000"/>
          <w:sz w:val="24"/>
          <w:szCs w:val="24"/>
          <w:lang w:val="ru"/>
        </w:rPr>
        <w:t>ЗАО «Тираспольский мясокомбинат» - сумма задолженности составляет</w:t>
      </w:r>
      <w:r w:rsidR="000C50F8">
        <w:rPr>
          <w:rFonts w:ascii="Times New Roman" w:hAnsi="Times New Roman"/>
          <w:color w:val="000000"/>
          <w:sz w:val="24"/>
          <w:szCs w:val="24"/>
          <w:lang w:val="ru"/>
        </w:rPr>
        <w:t xml:space="preserve">             </w:t>
      </w:r>
      <w:r w:rsidRPr="00A87F2D">
        <w:rPr>
          <w:rFonts w:ascii="Times New Roman" w:hAnsi="Times New Roman"/>
          <w:color w:val="000000"/>
          <w:sz w:val="24"/>
          <w:szCs w:val="24"/>
          <w:lang w:val="ru"/>
        </w:rPr>
        <w:t xml:space="preserve"> 286 068,74 руб.;</w:t>
      </w:r>
    </w:p>
    <w:p w:rsidR="00197BC0" w:rsidRPr="00A87F2D" w:rsidRDefault="00197BC0" w:rsidP="00DE41B8">
      <w:pPr>
        <w:numPr>
          <w:ilvl w:val="0"/>
          <w:numId w:val="6"/>
        </w:numPr>
        <w:tabs>
          <w:tab w:val="left" w:pos="234"/>
        </w:tabs>
        <w:spacing w:after="0" w:line="240" w:lineRule="auto"/>
        <w:ind w:firstLine="567"/>
        <w:jc w:val="both"/>
        <w:rPr>
          <w:rFonts w:ascii="Times New Roman" w:hAnsi="Times New Roman"/>
          <w:color w:val="000000"/>
          <w:sz w:val="24"/>
          <w:szCs w:val="24"/>
          <w:lang w:val="ru"/>
        </w:rPr>
      </w:pPr>
      <w:r w:rsidRPr="00A87F2D">
        <w:rPr>
          <w:rFonts w:ascii="Times New Roman" w:hAnsi="Times New Roman"/>
          <w:color w:val="000000"/>
          <w:sz w:val="24"/>
          <w:szCs w:val="24"/>
          <w:lang w:val="ru"/>
        </w:rPr>
        <w:t>РМУП «Кафе Рыбничанка» - сумма задолженности составляет 218 585,13 руб.;</w:t>
      </w:r>
    </w:p>
    <w:p w:rsidR="00197BC0" w:rsidRPr="00A87F2D" w:rsidRDefault="00197BC0" w:rsidP="00DE41B8">
      <w:pPr>
        <w:spacing w:after="0" w:line="240" w:lineRule="auto"/>
        <w:ind w:firstLine="567"/>
        <w:jc w:val="both"/>
        <w:rPr>
          <w:rFonts w:ascii="Times New Roman" w:hAnsi="Times New Roman"/>
          <w:color w:val="000000"/>
          <w:sz w:val="24"/>
          <w:szCs w:val="24"/>
          <w:lang w:val="ru"/>
        </w:rPr>
      </w:pPr>
      <w:r w:rsidRPr="00A87F2D">
        <w:rPr>
          <w:rFonts w:ascii="Times New Roman" w:hAnsi="Times New Roman"/>
          <w:color w:val="000000"/>
          <w:sz w:val="24"/>
          <w:szCs w:val="24"/>
          <w:lang w:val="ru"/>
        </w:rPr>
        <w:t>-   МУП «Григориопольский местпромбыт» - сумма задолженности составляет</w:t>
      </w:r>
      <w:r w:rsidR="000C50F8">
        <w:rPr>
          <w:rFonts w:ascii="Times New Roman" w:hAnsi="Times New Roman"/>
          <w:color w:val="000000"/>
          <w:sz w:val="24"/>
          <w:szCs w:val="24"/>
          <w:lang w:val="ru"/>
        </w:rPr>
        <w:t xml:space="preserve">      </w:t>
      </w:r>
      <w:r w:rsidRPr="00A87F2D">
        <w:rPr>
          <w:rFonts w:ascii="Times New Roman" w:hAnsi="Times New Roman"/>
          <w:color w:val="000000"/>
          <w:sz w:val="24"/>
          <w:szCs w:val="24"/>
          <w:lang w:val="ru"/>
        </w:rPr>
        <w:t xml:space="preserve"> 128  379,79 руб.;</w:t>
      </w:r>
    </w:p>
    <w:p w:rsidR="00197BC0" w:rsidRPr="00A87F2D" w:rsidRDefault="00197BC0" w:rsidP="00DE41B8">
      <w:pPr>
        <w:numPr>
          <w:ilvl w:val="0"/>
          <w:numId w:val="6"/>
        </w:numPr>
        <w:tabs>
          <w:tab w:val="left" w:pos="234"/>
        </w:tabs>
        <w:spacing w:after="0" w:line="240" w:lineRule="auto"/>
        <w:ind w:firstLine="567"/>
        <w:rPr>
          <w:rFonts w:ascii="Times New Roman" w:hAnsi="Times New Roman"/>
          <w:color w:val="000000"/>
          <w:sz w:val="24"/>
          <w:szCs w:val="24"/>
          <w:lang w:val="ru"/>
        </w:rPr>
      </w:pPr>
      <w:r w:rsidRPr="00A87F2D">
        <w:rPr>
          <w:rFonts w:ascii="Times New Roman" w:hAnsi="Times New Roman"/>
          <w:color w:val="000000"/>
          <w:sz w:val="24"/>
          <w:szCs w:val="24"/>
          <w:lang w:val="ru"/>
        </w:rPr>
        <w:t>ЗАО «Экспоцентр-Приднестровья» - 101 703  руб.</w:t>
      </w:r>
    </w:p>
    <w:p w:rsidR="00197BC0" w:rsidRPr="00A87F2D" w:rsidRDefault="00197BC0" w:rsidP="00754D9B">
      <w:pPr>
        <w:tabs>
          <w:tab w:val="left" w:pos="234"/>
        </w:tabs>
        <w:spacing w:after="0" w:line="240" w:lineRule="auto"/>
        <w:ind w:left="567" w:firstLine="684"/>
        <w:rPr>
          <w:rFonts w:ascii="Times New Roman" w:hAnsi="Times New Roman"/>
          <w:color w:val="000000"/>
          <w:sz w:val="24"/>
          <w:szCs w:val="24"/>
          <w:lang w:val="ru"/>
        </w:rPr>
      </w:pPr>
    </w:p>
    <w:p w:rsidR="00197BC0" w:rsidRPr="00A87F2D" w:rsidRDefault="00197BC0" w:rsidP="00754D9B">
      <w:pPr>
        <w:spacing w:after="0" w:line="240" w:lineRule="auto"/>
        <w:ind w:firstLine="684"/>
        <w:jc w:val="both"/>
        <w:rPr>
          <w:rFonts w:ascii="Times New Roman" w:hAnsi="Times New Roman"/>
          <w:color w:val="000000"/>
          <w:sz w:val="24"/>
          <w:szCs w:val="24"/>
          <w:lang w:val="ru"/>
        </w:rPr>
      </w:pPr>
      <w:r w:rsidRPr="00A87F2D">
        <w:rPr>
          <w:rFonts w:ascii="Times New Roman" w:hAnsi="Times New Roman"/>
          <w:sz w:val="24"/>
          <w:szCs w:val="24"/>
        </w:rPr>
        <w:t xml:space="preserve">Как и прежде </w:t>
      </w:r>
      <w:r w:rsidRPr="00A87F2D">
        <w:rPr>
          <w:rFonts w:ascii="Times New Roman" w:eastAsia="Calibri" w:hAnsi="Times New Roman"/>
          <w:sz w:val="24"/>
          <w:szCs w:val="24"/>
        </w:rPr>
        <w:t xml:space="preserve"> основной причиной неисполнения документов о взыскании задолженности по заработной плате является то, что  большая часть указанных выше предприятий на момент предъявления исполнительного документа уже не ведет финансово-хозяйственную деятельность (</w:t>
      </w:r>
      <w:r w:rsidRPr="00A87F2D">
        <w:rPr>
          <w:rFonts w:ascii="Times New Roman" w:hAnsi="Times New Roman"/>
          <w:color w:val="000000"/>
          <w:sz w:val="24"/>
          <w:szCs w:val="24"/>
          <w:lang w:val="ru"/>
        </w:rPr>
        <w:t>ГУП «Бендерская фабрика технических носителей информации», ООО « Бендерский маслоэкстракционный завод», РМУП «Кафе Рыбничанка»</w:t>
      </w:r>
      <w:r w:rsidRPr="00A87F2D">
        <w:rPr>
          <w:rFonts w:ascii="Times New Roman" w:eastAsia="Calibri" w:hAnsi="Times New Roman"/>
          <w:sz w:val="24"/>
          <w:szCs w:val="24"/>
        </w:rPr>
        <w:t>) или находится в стадии банкротства, в связи с чем у судебных исполнителей отсутствует реальная возможность исполнения исполнительного документа. У предприятий - должников отсутствуют денежные средства, в связи с чем судебные исполнители вынуждены налагать арест на его имущество с последующей его реализацией, которое у большинства вышеназванных предприятий либо уже отсутствует, либо его ни кто не хочет приобретать (</w:t>
      </w:r>
      <w:r w:rsidRPr="00A87F2D">
        <w:rPr>
          <w:rFonts w:ascii="Times New Roman" w:hAnsi="Times New Roman"/>
          <w:color w:val="000000"/>
          <w:sz w:val="24"/>
          <w:szCs w:val="24"/>
          <w:lang w:val="ru"/>
        </w:rPr>
        <w:t>ЗАО «Экспоцентр-Приднестровья», ИДОО «Монтажавтоматика», ООО «Энергоресурс», ТФ ООО «НЭТ», МУП «Григориопольский местпромбыт»</w:t>
      </w:r>
      <w:r w:rsidRPr="00A87F2D">
        <w:rPr>
          <w:rFonts w:ascii="Times New Roman" w:eastAsia="Calibri" w:hAnsi="Times New Roman"/>
          <w:sz w:val="24"/>
          <w:szCs w:val="24"/>
        </w:rPr>
        <w:t xml:space="preserve">). Что касается взыскания задолженности с самого крупного должника -   </w:t>
      </w:r>
      <w:r w:rsidRPr="00A87F2D">
        <w:rPr>
          <w:rFonts w:ascii="Times New Roman" w:hAnsi="Times New Roman"/>
          <w:color w:val="000000"/>
          <w:sz w:val="24"/>
          <w:szCs w:val="24"/>
          <w:lang w:val="ru"/>
        </w:rPr>
        <w:t xml:space="preserve">ОАО «Литмаш», то причинами неисполнения исполнительных документов являются приостановление сводного исполнительного производства на основании Определения Арбитражного Суда </w:t>
      </w:r>
      <w:r w:rsidR="002E065C">
        <w:rPr>
          <w:rFonts w:ascii="Times New Roman" w:hAnsi="Times New Roman"/>
          <w:color w:val="000000"/>
          <w:sz w:val="24"/>
          <w:szCs w:val="24"/>
          <w:lang w:val="ru"/>
        </w:rPr>
        <w:t>Приднестровской Молдавской Республики</w:t>
      </w:r>
      <w:r w:rsidRPr="00A87F2D">
        <w:rPr>
          <w:rFonts w:ascii="Times New Roman" w:hAnsi="Times New Roman"/>
          <w:color w:val="000000"/>
          <w:sz w:val="24"/>
          <w:szCs w:val="24"/>
          <w:lang w:val="ru"/>
        </w:rPr>
        <w:t>, а также наложение на специфическое оборудование предприятия ареста, что усложняет процесс определения его рыночной стоимости.</w:t>
      </w:r>
    </w:p>
    <w:p w:rsidR="00197BC0" w:rsidRPr="00EE26F6" w:rsidRDefault="00197BC0" w:rsidP="00754D9B">
      <w:pPr>
        <w:spacing w:after="0" w:line="240" w:lineRule="auto"/>
        <w:ind w:firstLine="684"/>
        <w:jc w:val="both"/>
        <w:rPr>
          <w:rFonts w:ascii="Times New Roman" w:hAnsi="Times New Roman"/>
          <w:color w:val="000000"/>
          <w:sz w:val="24"/>
          <w:szCs w:val="24"/>
        </w:rPr>
      </w:pPr>
      <w:r w:rsidRPr="00A87F2D">
        <w:rPr>
          <w:rFonts w:ascii="Times New Roman" w:hAnsi="Times New Roman"/>
          <w:color w:val="000000"/>
          <w:sz w:val="24"/>
          <w:szCs w:val="24"/>
          <w:lang w:val="ru"/>
        </w:rPr>
        <w:t xml:space="preserve">Также одной из причин может служить и неукомплектованность территориальных подразделений Государственной службы судебных исполнителей Министерства юстиции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color w:val="000000"/>
          <w:sz w:val="24"/>
          <w:szCs w:val="24"/>
          <w:lang w:val="ru"/>
        </w:rPr>
        <w:t>, что приводит к загруженности судебных исполнителей. Так, по штатному расписанию предусмотрено 80 судебных исполнителей, а фактически работает 70 специалистов, средняя нагрузка на одного судебного исполнителя в среднем в 2019 году составила 2300 исполнительных производств.</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eastAsia="Calibri" w:hAnsi="Times New Roman"/>
          <w:i/>
          <w:sz w:val="24"/>
          <w:szCs w:val="24"/>
          <w:lang w:eastAsia="en-US"/>
        </w:rPr>
        <w:t xml:space="preserve"> </w:t>
      </w:r>
      <w:r w:rsidRPr="00A87F2D">
        <w:rPr>
          <w:rFonts w:ascii="Times New Roman" w:hAnsi="Times New Roman"/>
          <w:sz w:val="24"/>
          <w:szCs w:val="24"/>
        </w:rPr>
        <w:t>Труд является основным источником материального благополучия человека. Однако в условиях рыночных отношений, чаще по независящим причинам, не каждый гражданин способен реализовать свои способности к труду. В таких случаях Конституция Приднестровской Молдавской Республики гарантирует социальное обеспечение по возрасту, в случае болезни, инвалидности, потери кормильца, для воспитания детей и в иных случаях, установленных законом. Один из таких случаев – безработица.</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color w:val="333333"/>
          <w:sz w:val="24"/>
          <w:szCs w:val="24"/>
        </w:rPr>
        <w:t xml:space="preserve"> </w:t>
      </w:r>
      <w:r w:rsidRPr="00A87F2D">
        <w:rPr>
          <w:rFonts w:ascii="Times New Roman" w:hAnsi="Times New Roman"/>
          <w:color w:val="000000"/>
          <w:sz w:val="24"/>
          <w:szCs w:val="24"/>
        </w:rPr>
        <w:t xml:space="preserve">В качестве одного из важнейших конституционных прав </w:t>
      </w:r>
      <w:r w:rsidR="0024687E">
        <w:rPr>
          <w:rFonts w:ascii="Times New Roman" w:hAnsi="Times New Roman"/>
          <w:color w:val="000000"/>
          <w:sz w:val="24"/>
          <w:szCs w:val="24"/>
        </w:rPr>
        <w:t>представлено</w:t>
      </w:r>
      <w:r w:rsidRPr="00A87F2D">
        <w:rPr>
          <w:rFonts w:ascii="Times New Roman" w:hAnsi="Times New Roman"/>
          <w:color w:val="000000"/>
          <w:sz w:val="24"/>
          <w:szCs w:val="24"/>
        </w:rPr>
        <w:t xml:space="preserve"> право каждого на защиту от безработицы. Безработица лишает человека возможности реализовать свое право на труд и обеспечить тем самым себе и своей семье достойное существование. По этой причине каждое государство должно стремиться к обеспечению наиболее полной и продуктивной занятости населения.</w:t>
      </w:r>
      <w:r w:rsidRPr="00A87F2D">
        <w:rPr>
          <w:rFonts w:ascii="Times New Roman" w:hAnsi="Times New Roman"/>
          <w:sz w:val="24"/>
          <w:szCs w:val="24"/>
        </w:rPr>
        <w:t xml:space="preserve">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Практической целью осуществления на государственном уровне этого индивидуального права является обеспечение работой всех желающих и предполагает эффективную защиту от безработицы. Наряду с правовой помощью важным является психологическая поддержка безработных. В рамках данного вида деятельности </w:t>
      </w:r>
      <w:r w:rsidRPr="00A87F2D">
        <w:rPr>
          <w:rFonts w:ascii="Times New Roman" w:hAnsi="Times New Roman"/>
          <w:sz w:val="24"/>
          <w:szCs w:val="24"/>
        </w:rPr>
        <w:lastRenderedPageBreak/>
        <w:t xml:space="preserve">безработным могут предоставляться рекомендации по повышению мотивации к труду, активизации позиции по поиску работы и трудоустройству, полному разрешению или снижению актуальности психологических проблем, препятствующих профессиональной и социальной самореализации, повышению адаптации к существующим условиям, реализации профессиональной карьеры путем оптимизации психологического состояния.     </w:t>
      </w:r>
    </w:p>
    <w:p w:rsidR="00197BC0" w:rsidRPr="00A87F2D" w:rsidRDefault="00197BC0" w:rsidP="00754D9B">
      <w:pPr>
        <w:spacing w:after="0" w:line="240" w:lineRule="auto"/>
        <w:ind w:firstLine="684"/>
        <w:jc w:val="both"/>
        <w:rPr>
          <w:rFonts w:ascii="Times New Roman" w:eastAsia="Calibri" w:hAnsi="Times New Roman"/>
          <w:sz w:val="24"/>
          <w:szCs w:val="24"/>
        </w:rPr>
      </w:pPr>
      <w:r w:rsidRPr="00A87F2D">
        <w:rPr>
          <w:rFonts w:ascii="Times New Roman" w:hAnsi="Times New Roman"/>
          <w:sz w:val="24"/>
          <w:szCs w:val="24"/>
        </w:rPr>
        <w:t>Проблемой для Приднестровской Молдавской Республики, как и для соседних государств, является безработица в сельской местности. Открытие новых рабочих мест в сфере производства является сложной проблемой. Единственной возможностью найти рабочее место является сфера оказания услуг, которая в основном развита в городах.</w:t>
      </w:r>
      <w:r w:rsidR="000C50F8">
        <w:rPr>
          <w:rFonts w:ascii="Times New Roman" w:hAnsi="Times New Roman"/>
          <w:sz w:val="24"/>
          <w:szCs w:val="24"/>
        </w:rPr>
        <w:t xml:space="preserve">       </w:t>
      </w:r>
      <w:r w:rsidRPr="00A87F2D">
        <w:rPr>
          <w:rFonts w:ascii="Times New Roman" w:hAnsi="Times New Roman"/>
          <w:sz w:val="24"/>
          <w:szCs w:val="24"/>
        </w:rPr>
        <w:t xml:space="preserve"> В связи с этим сельское население практически лишено возможности получить оплачиваемое рабочее место, а также участвовать в общественных работах, гарантирующих получение фиксированной оплаты. </w:t>
      </w:r>
      <w:r w:rsidRPr="00A87F2D">
        <w:rPr>
          <w:rFonts w:ascii="Times New Roman" w:eastAsia="Calibri" w:hAnsi="Times New Roman"/>
          <w:sz w:val="24"/>
          <w:szCs w:val="24"/>
        </w:rPr>
        <w:t xml:space="preserve">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Безработные – это особая категория граждан, имеющая свой социально-правовой статус, который включает в себя права и обязанности, ответственность за ненадлежащее выполнение или невыполнение обязанностей, а также социальные гарантии и компенсации, предусмотренные законодательством с целью предоставления безработному гражданину возможности реализовать предоставленные права. Для безработных граждан социальная поддержка заключается в выплате им пособия по безработице, стипендии в период обучения, оказании материальной помощи.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Согласно Стратегии развития Приднестровской Молдавской Республики на</w:t>
      </w:r>
      <w:r w:rsidR="000C50F8">
        <w:rPr>
          <w:rFonts w:ascii="Times New Roman" w:hAnsi="Times New Roman"/>
          <w:sz w:val="24"/>
          <w:szCs w:val="24"/>
        </w:rPr>
        <w:t xml:space="preserve">       </w:t>
      </w:r>
      <w:r w:rsidRPr="00A87F2D">
        <w:rPr>
          <w:rFonts w:ascii="Times New Roman" w:hAnsi="Times New Roman"/>
          <w:sz w:val="24"/>
          <w:szCs w:val="24"/>
        </w:rPr>
        <w:t xml:space="preserve"> 2019- 2026 годы определены действия всех ветвей власти для содействия занятости населения, создания рабочих мест  и повышения благосостояния и справедливой оплаты труда, такие как: увеличение доходов населения; обеспечение права на труд для каждого гражданина Приднестровской Молдавской Республики; активное содействие со стороны государства в занятости каждого гражданина Приднестровской Молдавской Республики; обеспечение прав граждан на достойную оплату труда; формирование государственного заказа на обучение специалистов для бюджетного сектора и реального сектора экономики с целью гарантированного трудоустройства каждого из выпускников учебных организаций среднего и высшего профессионального образования; обеспечение рациональной занятости населения на основе сохранения рабочих мест на жизненно важных и перспективных предприятиях, создание новых рабочих мест, прежде всего в реальном секторе экономики; создание условий для повышения мотивации органов занятости по поиску работы и трудоустройству лиц, ищущих работу; создание гибкой системы подготовки и переподготовки кадров; последовательное повышение уровня оплаты труда как основного источника денежных доходов населения и важнейшего стимула трудовой активности работников наемного труда. В области справедливой оплаты труда необходимо решить  следующие задачи, такие как: повышение производительности труда и эффективности хозяйствования во всех отраслях и секторах экономики; обеспечение роста заработной платы до уровня, адекватного современным требованиям воспроизводства рабочей силы; формирование рыночных механизмов регулирования оплаты труда; усиление стимулирующей роли заработной платы в повышении производительности труда и эффективности производства;  урегулирование межотраслевых различий в заработной плате, повышение  уровня заработной платы в сельском хозяйстве и социально-культурных отраслях бюджетной сферы; развитие социального партнерства на всех уровнях управления; усиление на  законодательном уровне  защиты прав наемных работников на труд и его справедливую оплату. </w:t>
      </w:r>
    </w:p>
    <w:p w:rsidR="00197BC0" w:rsidRPr="00A87F2D" w:rsidRDefault="00197BC0" w:rsidP="00754D9B">
      <w:pPr>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i/>
          <w:sz w:val="24"/>
          <w:szCs w:val="24"/>
          <w:lang w:eastAsia="en-US"/>
        </w:rPr>
        <w:t xml:space="preserve"> </w:t>
      </w:r>
      <w:r w:rsidRPr="00A87F2D">
        <w:rPr>
          <w:rFonts w:ascii="Times New Roman" w:eastAsia="Calibri" w:hAnsi="Times New Roman"/>
          <w:sz w:val="24"/>
          <w:szCs w:val="24"/>
          <w:lang w:eastAsia="en-US"/>
        </w:rPr>
        <w:t>В течение 2019 года 354 человека были зарегистрированы в Центрах занятости населения в качестве безработных - уволенных  в связи с ликвидацией организации либо попавшие под сокращение (в 2018 году эта цифра составляла 234 человека).</w:t>
      </w:r>
    </w:p>
    <w:p w:rsidR="00197BC0" w:rsidRPr="00A87F2D" w:rsidRDefault="00197BC0" w:rsidP="00754D9B">
      <w:pPr>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t>За 2019 год зарегистрировано в качестве лиц, ищущих работу, 5963 человека (в 2018 году было зарегистрировано 5790 граждан), официально присвоен статус безработного 4332 гражданам (в 2018 году эта цифра составляла 3889 человек).</w:t>
      </w:r>
    </w:p>
    <w:p w:rsidR="00197BC0" w:rsidRPr="00A87F2D" w:rsidRDefault="00197BC0" w:rsidP="00754D9B">
      <w:pPr>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lastRenderedPageBreak/>
        <w:t>При содействии Центров социального страхования и социальной защиты в 2019 году было трудоустроено 1361 человек (за 2018 год трудоустроенными были  1821 человек).</w:t>
      </w:r>
    </w:p>
    <w:p w:rsidR="00197BC0" w:rsidRPr="00A87F2D" w:rsidRDefault="00197BC0" w:rsidP="00754D9B">
      <w:pPr>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t>Из общей численности зарегистрированных граждан численность граждан, относящихся к категории пенсионеров, составляет 539 человек, из них трудоустроен 41 человек; численность граждан, относящихся к категории инвалидов, составляет 423 человек</w:t>
      </w:r>
      <w:r w:rsidR="00441E2E">
        <w:rPr>
          <w:rFonts w:ascii="Times New Roman" w:eastAsia="Calibri" w:hAnsi="Times New Roman"/>
          <w:sz w:val="24"/>
          <w:szCs w:val="24"/>
          <w:lang w:eastAsia="en-US"/>
        </w:rPr>
        <w:t>а</w:t>
      </w:r>
      <w:r w:rsidRPr="00A87F2D">
        <w:rPr>
          <w:rFonts w:ascii="Times New Roman" w:eastAsia="Calibri" w:hAnsi="Times New Roman"/>
          <w:sz w:val="24"/>
          <w:szCs w:val="24"/>
          <w:lang w:eastAsia="en-US"/>
        </w:rPr>
        <w:t>, из них трудоустроено 37 человек.</w:t>
      </w:r>
    </w:p>
    <w:p w:rsidR="00197BC0" w:rsidRPr="00A87F2D" w:rsidRDefault="00197BC0" w:rsidP="00754D9B">
      <w:pPr>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t xml:space="preserve">За 2019 год в Центры социального страхования и социальной защиты республики работодателями заявлено более 2000 вакантных рабочих мест (должностей), большая часть из которых - это рабочие профессии: швеи, строители, работники сельского хозяйства, механизаторы и т.д. </w:t>
      </w:r>
    </w:p>
    <w:p w:rsidR="00197BC0" w:rsidRPr="00A87F2D" w:rsidRDefault="00197BC0" w:rsidP="00754D9B">
      <w:pPr>
        <w:pStyle w:val="20"/>
        <w:shd w:val="clear" w:color="auto" w:fill="auto"/>
        <w:spacing w:before="0" w:line="240" w:lineRule="auto"/>
        <w:ind w:firstLine="684"/>
        <w:rPr>
          <w:sz w:val="24"/>
          <w:szCs w:val="24"/>
        </w:rPr>
      </w:pPr>
      <w:r w:rsidRPr="00A87F2D">
        <w:rPr>
          <w:sz w:val="24"/>
          <w:szCs w:val="24"/>
        </w:rPr>
        <w:t>По официальным данным  в 2019 году уровень безработицы составил 1,9%.</w:t>
      </w:r>
    </w:p>
    <w:p w:rsidR="00197BC0" w:rsidRPr="00A87F2D" w:rsidRDefault="00197BC0" w:rsidP="00754D9B">
      <w:pPr>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t xml:space="preserve">Согласно Закону </w:t>
      </w:r>
      <w:r w:rsidRPr="00A87F2D">
        <w:rPr>
          <w:rFonts w:ascii="Times New Roman" w:hAnsi="Times New Roman"/>
          <w:sz w:val="24"/>
          <w:szCs w:val="24"/>
          <w:lang w:val="ru"/>
        </w:rPr>
        <w:t xml:space="preserve">Приднестровской Молдавской Республики </w:t>
      </w:r>
      <w:r w:rsidRPr="00A87F2D">
        <w:rPr>
          <w:rFonts w:ascii="Times New Roman" w:eastAsia="Calibri" w:hAnsi="Times New Roman"/>
          <w:sz w:val="24"/>
          <w:szCs w:val="24"/>
          <w:lang w:eastAsia="en-US"/>
        </w:rPr>
        <w:t>«О занятости населения» в 2019 году лица, имеющие право на пособие по безработице, получали его в следующем порядке:</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eastAsia="Calibri" w:hAnsi="Times New Roman"/>
          <w:sz w:val="24"/>
          <w:szCs w:val="24"/>
          <w:lang w:eastAsia="en-US"/>
        </w:rPr>
        <w:t xml:space="preserve"> 1. Уволенные в связи с ликвидацией организации, сокращением численности или штата работников организации, а также граждане, уволенные в связи со сменой собственника организации (в отношении руководителя организации, его заместителей и главного бухгалтера), в течение 12 (двенадцати) месяцев, предшествующих началу безработицы, имевшие в указанный период оплачиваемую работу не менее </w:t>
      </w:r>
      <w:r w:rsidRPr="00A87F2D">
        <w:rPr>
          <w:rFonts w:ascii="Times New Roman" w:hAnsi="Times New Roman"/>
          <w:sz w:val="24"/>
          <w:szCs w:val="24"/>
        </w:rPr>
        <w:t xml:space="preserve">12 </w:t>
      </w:r>
      <w:r w:rsidRPr="00A87F2D">
        <w:rPr>
          <w:rFonts w:ascii="Times New Roman" w:eastAsia="Calibri" w:hAnsi="Times New Roman"/>
          <w:sz w:val="24"/>
          <w:szCs w:val="24"/>
          <w:lang w:eastAsia="en-US"/>
        </w:rPr>
        <w:t xml:space="preserve">(двенадцати) </w:t>
      </w:r>
      <w:r w:rsidRPr="00A87F2D">
        <w:rPr>
          <w:rFonts w:ascii="Times New Roman" w:hAnsi="Times New Roman"/>
          <w:sz w:val="24"/>
          <w:szCs w:val="24"/>
        </w:rPr>
        <w:t xml:space="preserve">календарных недель на условиях полного рабочего дня (недели) или </w:t>
      </w:r>
      <w:r w:rsidRPr="00A87F2D">
        <w:rPr>
          <w:rFonts w:ascii="Times New Roman" w:hAnsi="Times New Roman"/>
          <w:sz w:val="24"/>
          <w:szCs w:val="24"/>
        </w:rPr>
        <w:br/>
        <w:t xml:space="preserve">на условиях неполного рабочего дня (недели) с перерасчетом </w:t>
      </w:r>
      <w:r w:rsidRPr="00A87F2D">
        <w:rPr>
          <w:rFonts w:ascii="Times New Roman" w:hAnsi="Times New Roman"/>
          <w:sz w:val="24"/>
          <w:szCs w:val="24"/>
        </w:rPr>
        <w:br/>
        <w:t xml:space="preserve">на 12 </w:t>
      </w:r>
      <w:r w:rsidRPr="00A87F2D">
        <w:rPr>
          <w:rFonts w:ascii="Times New Roman" w:eastAsia="Calibri" w:hAnsi="Times New Roman"/>
          <w:sz w:val="24"/>
          <w:szCs w:val="24"/>
          <w:lang w:eastAsia="en-US"/>
        </w:rPr>
        <w:t xml:space="preserve">(двенадцать) </w:t>
      </w:r>
      <w:r w:rsidRPr="00A87F2D">
        <w:rPr>
          <w:rFonts w:ascii="Times New Roman" w:hAnsi="Times New Roman"/>
          <w:sz w:val="24"/>
          <w:szCs w:val="24"/>
        </w:rPr>
        <w:t xml:space="preserve">календарных недель с полным рабочим днем (неделей) </w:t>
      </w:r>
      <w:r w:rsidRPr="00A87F2D">
        <w:rPr>
          <w:rFonts w:ascii="Times New Roman" w:hAnsi="Times New Roman"/>
          <w:sz w:val="24"/>
          <w:szCs w:val="24"/>
        </w:rPr>
        <w:br/>
        <w:t>и признанные в установленном порядке безработными:</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а) при размере средней заработной платы, исчисленном за последние </w:t>
      </w:r>
      <w:r w:rsidRPr="00A87F2D">
        <w:rPr>
          <w:rFonts w:ascii="Times New Roman" w:hAnsi="Times New Roman"/>
          <w:sz w:val="24"/>
          <w:szCs w:val="24"/>
        </w:rPr>
        <w:br/>
        <w:t>3 (три) месяца по последнему месту работы, более 5 000 рублей:</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в первые 4 (четыре) месяца – в размере 150 процентов МРОТ;</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в следующие 5 (пять) месяцев – в размере 100 процентов МРОТ;</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б) при размере средней заработной платы, исчисленном за последние </w:t>
      </w:r>
      <w:r w:rsidRPr="00A87F2D">
        <w:rPr>
          <w:rFonts w:ascii="Times New Roman" w:hAnsi="Times New Roman"/>
          <w:sz w:val="24"/>
          <w:szCs w:val="24"/>
        </w:rPr>
        <w:br/>
        <w:t>3 (три) месяца по последнему месту работы, от 3 000 до 5 000 рублей:</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в первые 4 (четыре) месяца – в размере 100 процентов МРОТ;</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в следующие 5 (пять) месяцев – в размере 75 процентов МРОТ;</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при размере средней заработной платы, исчисленном за последние </w:t>
      </w:r>
      <w:r w:rsidRPr="00A87F2D">
        <w:rPr>
          <w:rFonts w:ascii="Times New Roman" w:hAnsi="Times New Roman"/>
          <w:sz w:val="24"/>
          <w:szCs w:val="24"/>
        </w:rPr>
        <w:br/>
        <w:t>3 (три) месяца по последнему месту работы, до 3 000 рублей:</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в первые 4 (четыре) месяца – в размере 75 процентов МРОТ;</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в следующие 5 (пять) месяцев – в размере 50 процентов МРОТ;</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участники боевых действий по защите Приднестровской Молдавской Республики – в размере 100 </w:t>
      </w:r>
      <w:r w:rsidRPr="00A87F2D">
        <w:rPr>
          <w:rFonts w:ascii="Times New Roman" w:eastAsia="Calibri" w:hAnsi="Times New Roman"/>
          <w:sz w:val="24"/>
          <w:szCs w:val="24"/>
          <w:lang w:eastAsia="en-US"/>
        </w:rPr>
        <w:t>расчетных уровней минимальной заработной платы (далее – РУ МЗП)</w:t>
      </w:r>
      <w:r w:rsidRPr="00A87F2D">
        <w:rPr>
          <w:rFonts w:ascii="Times New Roman" w:hAnsi="Times New Roman"/>
          <w:sz w:val="24"/>
          <w:szCs w:val="24"/>
        </w:rPr>
        <w:t xml:space="preserve"> независимо от стажа работы до момента трудоустройства, но не более 9 (девяти) месяцев.</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2.Участникам боевых действий по защите Приднестровской Молдавской Республики, имеющим право на получение пособия по безработице, предоставляется право выбора размера пособия;</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3. Иные граждане, признанные в установленном порядке безработными:</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при стаже работы до 5 (пяти) лет – в размере 50 </w:t>
      </w:r>
      <w:r w:rsidRPr="00A87F2D">
        <w:rPr>
          <w:rFonts w:ascii="Times New Roman" w:eastAsia="Calibri" w:hAnsi="Times New Roman"/>
          <w:sz w:val="24"/>
          <w:szCs w:val="24"/>
          <w:lang w:eastAsia="en-US"/>
        </w:rPr>
        <w:t>РУ МЗП</w:t>
      </w:r>
      <w:r w:rsidRPr="00A87F2D">
        <w:rPr>
          <w:rFonts w:ascii="Times New Roman" w:hAnsi="Times New Roman"/>
          <w:sz w:val="24"/>
          <w:szCs w:val="24"/>
        </w:rPr>
        <w:t>;</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-при стаже работы от 5 (пяти) до 15 (пятнадцати) лет – в размере </w:t>
      </w:r>
      <w:r w:rsidRPr="00A87F2D">
        <w:rPr>
          <w:rFonts w:ascii="Times New Roman" w:hAnsi="Times New Roman"/>
          <w:sz w:val="24"/>
          <w:szCs w:val="24"/>
        </w:rPr>
        <w:br/>
        <w:t>60 РУ МЗП;</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при стаже работы более 15 (пятнадцати) лет – в размере 75 РУ МЗП.</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Для начисления пособий по безработице в 2019 году был установлен  размер </w:t>
      </w:r>
      <w:r w:rsidR="00441E2E">
        <w:rPr>
          <w:rFonts w:ascii="Times New Roman" w:hAnsi="Times New Roman"/>
          <w:sz w:val="24"/>
          <w:szCs w:val="24"/>
        </w:rPr>
        <w:t xml:space="preserve">         </w:t>
      </w:r>
      <w:r w:rsidRPr="00A87F2D">
        <w:rPr>
          <w:rFonts w:ascii="Times New Roman" w:hAnsi="Times New Roman"/>
          <w:sz w:val="24"/>
          <w:szCs w:val="24"/>
        </w:rPr>
        <w:t>РУ МЗП – 8,4 рубля.</w:t>
      </w:r>
    </w:p>
    <w:p w:rsidR="00197BC0" w:rsidRPr="00A87F2D" w:rsidRDefault="00197BC0" w:rsidP="00754D9B">
      <w:pPr>
        <w:spacing w:after="0" w:line="240" w:lineRule="auto"/>
        <w:ind w:firstLine="684"/>
        <w:jc w:val="both"/>
        <w:rPr>
          <w:rFonts w:ascii="Times New Roman" w:eastAsia="Calibri" w:hAnsi="Times New Roman"/>
          <w:sz w:val="24"/>
          <w:szCs w:val="24"/>
          <w:lang w:eastAsia="en-US"/>
        </w:rPr>
      </w:pPr>
      <w:r w:rsidRPr="00A87F2D">
        <w:rPr>
          <w:rFonts w:ascii="Times New Roman" w:eastAsia="Calibri" w:hAnsi="Times New Roman"/>
          <w:sz w:val="24"/>
          <w:szCs w:val="24"/>
          <w:lang w:eastAsia="en-US"/>
        </w:rPr>
        <w:t xml:space="preserve">Деятельность в области занятости населения в отчетном периоде была направлена на обеспечение гарантированной государством материальной поддержки безработных граждан, проведение программ активной политики занятости, направленных на </w:t>
      </w:r>
      <w:r w:rsidRPr="00A87F2D">
        <w:rPr>
          <w:rFonts w:ascii="Times New Roman" w:eastAsia="Calibri" w:hAnsi="Times New Roman"/>
          <w:sz w:val="24"/>
          <w:szCs w:val="24"/>
          <w:lang w:eastAsia="en-US"/>
        </w:rPr>
        <w:lastRenderedPageBreak/>
        <w:t>повышение конкурентоспособности безработных граждан на рынке труда и их скорейшему трудоустройству, путем таких разнообразных мер, как помощь в трудоустройстве, организация общественных работ, профессиональное обучение и консультирование и др.</w:t>
      </w:r>
    </w:p>
    <w:p w:rsidR="00197BC0" w:rsidRPr="00A87F2D" w:rsidRDefault="00197BC0" w:rsidP="00754D9B">
      <w:pPr>
        <w:pStyle w:val="20"/>
        <w:shd w:val="clear" w:color="auto" w:fill="auto"/>
        <w:spacing w:before="0" w:line="240" w:lineRule="auto"/>
        <w:ind w:firstLine="684"/>
        <w:rPr>
          <w:sz w:val="24"/>
          <w:szCs w:val="24"/>
        </w:rPr>
      </w:pPr>
      <w:r w:rsidRPr="00A87F2D">
        <w:rPr>
          <w:sz w:val="24"/>
          <w:szCs w:val="24"/>
        </w:rPr>
        <w:t>В рамках программы «Молодежная практика», где безработная молодёжь, не имеющая профессии и трудовых навыков, получает возможность пройти курс профессиональной подготовки в организациях республики под руководством квалифицированного мастера-наставника и тем самым повышает возможность своего трудоустройства. В рамках программы прошли обучение 7 человек, трудоустроено</w:t>
      </w:r>
      <w:r w:rsidR="00C628B0">
        <w:rPr>
          <w:sz w:val="24"/>
          <w:szCs w:val="24"/>
        </w:rPr>
        <w:t xml:space="preserve">           </w:t>
      </w:r>
      <w:r w:rsidRPr="00A87F2D">
        <w:rPr>
          <w:sz w:val="24"/>
          <w:szCs w:val="24"/>
        </w:rPr>
        <w:t xml:space="preserve"> 6 человек, 1 человек отчислен. Сумма средств на реализацию данной программы составила 46 151 рублей.</w:t>
      </w:r>
    </w:p>
    <w:p w:rsidR="00197BC0" w:rsidRPr="00A87F2D" w:rsidRDefault="00197BC0" w:rsidP="00754D9B">
      <w:pPr>
        <w:pStyle w:val="20"/>
        <w:shd w:val="clear" w:color="auto" w:fill="auto"/>
        <w:spacing w:before="0" w:line="240" w:lineRule="auto"/>
        <w:ind w:firstLine="684"/>
        <w:rPr>
          <w:sz w:val="24"/>
          <w:szCs w:val="24"/>
        </w:rPr>
      </w:pPr>
      <w:r w:rsidRPr="00A87F2D">
        <w:rPr>
          <w:sz w:val="24"/>
          <w:szCs w:val="24"/>
        </w:rPr>
        <w:t>В рамках программы «Стажер», призванной помочь молодежи после окончания профессиональных образовательных организаций, в течение трех-шести месяцев получить практические навыки, по-настоящему овладеть своей профессией под руководством опытного мастера-наставника в организациях республики, прошел обучение и был трудоустроен по ее окончанию 1 человек. Сумма средств на реализацию данной программы составила 4 586 рублей.</w:t>
      </w:r>
    </w:p>
    <w:p w:rsidR="00197BC0" w:rsidRPr="00A87F2D" w:rsidRDefault="00197BC0" w:rsidP="00754D9B">
      <w:pPr>
        <w:pStyle w:val="20"/>
        <w:shd w:val="clear" w:color="auto" w:fill="auto"/>
        <w:spacing w:before="0" w:line="240" w:lineRule="auto"/>
        <w:ind w:firstLine="684"/>
        <w:rPr>
          <w:sz w:val="24"/>
          <w:szCs w:val="24"/>
        </w:rPr>
      </w:pPr>
      <w:r w:rsidRPr="00A87F2D">
        <w:rPr>
          <w:sz w:val="24"/>
          <w:szCs w:val="24"/>
        </w:rPr>
        <w:t>В рамках реализации программы «Шанс», которая позволяет обеспечить возможность временного трудоустройства граждан, которые на протяжении длительного периода времени не могут найти работу, с целью восстановления им профессиональных знаний, умений и навыков по имеющимся у них профессиям, приобретения производственного стажа и  скорейшего трудоустройства на постоянной основе, обучение прошел один человек, по окончании которой он был трудоустроен. Сумма средств на реализацию данной программы составила 1156 рублей.</w:t>
      </w:r>
    </w:p>
    <w:p w:rsidR="00197BC0" w:rsidRPr="00A87F2D" w:rsidRDefault="00197BC0" w:rsidP="00754D9B">
      <w:pPr>
        <w:pStyle w:val="20"/>
        <w:shd w:val="clear" w:color="auto" w:fill="auto"/>
        <w:tabs>
          <w:tab w:val="left" w:pos="927"/>
        </w:tabs>
        <w:spacing w:before="0" w:line="240" w:lineRule="auto"/>
        <w:ind w:firstLine="684"/>
        <w:rPr>
          <w:sz w:val="24"/>
          <w:szCs w:val="24"/>
        </w:rPr>
      </w:pPr>
      <w:r w:rsidRPr="00A87F2D">
        <w:rPr>
          <w:sz w:val="24"/>
          <w:szCs w:val="24"/>
        </w:rPr>
        <w:t>В целях создания условий по приобщению несовершеннолетних к труду, получению профессиональных навыков, адаптации к трудовой деятельности проводилась работа по развитию и реализации содействия занятости несовершеннолетней молодежи от 14 до 18 лет в свободное от учебы время (каникулярный период). В рамках данной программы было трудоустроено 410 человек. На оплату труда несовершеннолетних граждан была выделена  сумма в размере  258 638 рублей.</w:t>
      </w:r>
    </w:p>
    <w:p w:rsidR="00197BC0" w:rsidRPr="00A87F2D" w:rsidRDefault="00197BC0" w:rsidP="00754D9B">
      <w:pPr>
        <w:pStyle w:val="20"/>
        <w:shd w:val="clear" w:color="auto" w:fill="auto"/>
        <w:spacing w:before="0" w:line="240" w:lineRule="auto"/>
        <w:ind w:firstLine="684"/>
        <w:rPr>
          <w:sz w:val="24"/>
          <w:szCs w:val="24"/>
        </w:rPr>
      </w:pPr>
      <w:r w:rsidRPr="00A87F2D">
        <w:rPr>
          <w:sz w:val="24"/>
          <w:szCs w:val="24"/>
        </w:rPr>
        <w:t>Подростки выполнили следующие виды работ: реставрация книг, сверка книжного фонда, технические работы, связанные с вводом учетных данных в компьютерную базу, благоустройство и озеленение территорий, прилегающих к детским садам и учебным заведениям, уход за саженцами на опытных участках в ботаническом саду и другие.</w:t>
      </w:r>
    </w:p>
    <w:p w:rsidR="00197BC0" w:rsidRPr="00A87F2D" w:rsidRDefault="00197BC0" w:rsidP="00754D9B">
      <w:pPr>
        <w:pStyle w:val="20"/>
        <w:shd w:val="clear" w:color="auto" w:fill="auto"/>
        <w:tabs>
          <w:tab w:val="left" w:pos="1051"/>
        </w:tabs>
        <w:spacing w:before="0" w:line="240" w:lineRule="auto"/>
        <w:ind w:firstLine="684"/>
        <w:rPr>
          <w:sz w:val="24"/>
          <w:szCs w:val="24"/>
        </w:rPr>
      </w:pPr>
      <w:r w:rsidRPr="00A87F2D">
        <w:rPr>
          <w:sz w:val="24"/>
          <w:szCs w:val="24"/>
        </w:rPr>
        <w:t>В 2019 году в общественных работах приняли участие 450 безработных граждан. Общественные работы проводились в военных комиссариатах (оформление личных дел, выписка повесток и их рассылка), МУП «Каменское ГГУЖКХ», администрациях сел и районов, МДОУ «Каменский Центр развития ребенка», МОУ ДО «Каменская СДЮШОР», МУ «РУНО» (благоустройство территории). Сумма средств, затраченных на оплату труда гражданам, занятым на общественных работах, составила 322 937 рублей.</w:t>
      </w:r>
    </w:p>
    <w:p w:rsidR="00197BC0" w:rsidRPr="00A87F2D" w:rsidRDefault="00197BC0" w:rsidP="00754D9B">
      <w:pPr>
        <w:pStyle w:val="20"/>
        <w:shd w:val="clear" w:color="auto" w:fill="auto"/>
        <w:spacing w:before="0" w:line="240" w:lineRule="auto"/>
        <w:ind w:firstLine="684"/>
        <w:rPr>
          <w:sz w:val="24"/>
          <w:szCs w:val="24"/>
        </w:rPr>
      </w:pPr>
      <w:r w:rsidRPr="00A87F2D">
        <w:rPr>
          <w:sz w:val="24"/>
          <w:szCs w:val="24"/>
        </w:rPr>
        <w:t>Для результативности содействия гражданам в поиске подходящей работы, а работодателям в подборе необходимых работников, Центрами было проведено  пятнадцать  «Ярмарок вакансий» и пять мини-ярмарок вакансий, а для желающих получить профессию   организовано шесть «Ярмарок учебных мест» с представителями организаций профессионального образования, которые посетили 7 155 человек.</w:t>
      </w:r>
    </w:p>
    <w:p w:rsidR="00197BC0" w:rsidRPr="00A87F2D" w:rsidRDefault="00197BC0" w:rsidP="00754D9B">
      <w:pPr>
        <w:pStyle w:val="40"/>
        <w:shd w:val="clear" w:color="auto" w:fill="auto"/>
        <w:spacing w:line="240" w:lineRule="auto"/>
        <w:ind w:firstLine="684"/>
        <w:rPr>
          <w:sz w:val="24"/>
          <w:szCs w:val="24"/>
        </w:rPr>
      </w:pPr>
      <w:r w:rsidRPr="00A87F2D">
        <w:rPr>
          <w:sz w:val="24"/>
          <w:szCs w:val="24"/>
        </w:rPr>
        <w:t>В  2019 году для более точного выбора направления профессионального обучения, а также в интересах успешного трудоустройства профориентационные услуги получили</w:t>
      </w:r>
      <w:r w:rsidR="00C628B0">
        <w:rPr>
          <w:sz w:val="24"/>
          <w:szCs w:val="24"/>
        </w:rPr>
        <w:t xml:space="preserve">     </w:t>
      </w:r>
      <w:r w:rsidRPr="00A87F2D">
        <w:rPr>
          <w:sz w:val="24"/>
          <w:szCs w:val="24"/>
        </w:rPr>
        <w:t xml:space="preserve"> 8 688 человек. Специалистами Центров социального страхования и социальной защиты были проведены 6 265 профориентационных консультаций.</w:t>
      </w:r>
    </w:p>
    <w:p w:rsidR="00197BC0" w:rsidRPr="00A87F2D" w:rsidRDefault="00197BC0" w:rsidP="00754D9B">
      <w:pPr>
        <w:pStyle w:val="20"/>
        <w:shd w:val="clear" w:color="auto" w:fill="auto"/>
        <w:spacing w:before="0" w:line="240" w:lineRule="auto"/>
        <w:ind w:firstLine="684"/>
        <w:rPr>
          <w:sz w:val="24"/>
          <w:szCs w:val="24"/>
        </w:rPr>
      </w:pPr>
      <w:r w:rsidRPr="00A87F2D">
        <w:rPr>
          <w:sz w:val="24"/>
          <w:szCs w:val="24"/>
        </w:rPr>
        <w:t>На курсовую профессиональную подготовку, переподготовку, повышение квалификации направленно 76 человек (с переходящими 91 человеком), первоначальное обучение прошел 41 человек, 15 человек прошли профессиональную переподготовку и</w:t>
      </w:r>
      <w:r w:rsidR="00C628B0">
        <w:rPr>
          <w:sz w:val="24"/>
          <w:szCs w:val="24"/>
        </w:rPr>
        <w:t xml:space="preserve">     </w:t>
      </w:r>
      <w:r w:rsidRPr="00A87F2D">
        <w:rPr>
          <w:sz w:val="24"/>
          <w:szCs w:val="24"/>
        </w:rPr>
        <w:t xml:space="preserve"> </w:t>
      </w:r>
      <w:r w:rsidRPr="00A87F2D">
        <w:rPr>
          <w:sz w:val="24"/>
          <w:szCs w:val="24"/>
        </w:rPr>
        <w:lastRenderedPageBreak/>
        <w:t xml:space="preserve">7 человек повысили квалификацию, из них трудоустроено 30 человек, 22 человека продолжают обучение, 6 человек отчислено. Обучение проводилось по востребованным на рынке труда профессиям, таким как: слесарь-сантехник, тракторист, водитель погрузчика электрогазосварщик, облицовщик-плиточник, продавец-кассир, повар-кондитер, электромонтер, портной, водитель кат. </w:t>
      </w:r>
      <w:r w:rsidRPr="00A87F2D">
        <w:rPr>
          <w:sz w:val="24"/>
          <w:szCs w:val="24"/>
          <w:lang w:val="en-US" w:bidi="en-US"/>
        </w:rPr>
        <w:t>D</w:t>
      </w:r>
      <w:r w:rsidRPr="00A87F2D">
        <w:rPr>
          <w:sz w:val="24"/>
          <w:szCs w:val="24"/>
          <w:lang w:bidi="en-US"/>
        </w:rPr>
        <w:t xml:space="preserve">, </w:t>
      </w:r>
      <w:r w:rsidRPr="00A87F2D">
        <w:rPr>
          <w:sz w:val="24"/>
          <w:szCs w:val="24"/>
        </w:rPr>
        <w:t>Е, специалист по бухгалтерскому учету 1 С, специалист по  иностранному языку (немецкому), делопроизводитель, мастер ногтевого сервиса, пользователь ПК, машинист экскаватора одноковшового. Сумма средств на реализацию данной программы составила 199 177 рублей.</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2019 году в адрес Уполномоченного поступило 31 обращение, связанное с нарушением трудового права. Из общего числа поступивших обращений по вопросам нарушения трудовых прав  14 обращений связанны с правом получения вознаграждения за труд.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качестве наиболее ярких примеров считаю возможным привести следующие обращения, поступившие в 2019 году к Уполномоченному.</w:t>
      </w:r>
    </w:p>
    <w:p w:rsidR="00197BC0" w:rsidRPr="00A87F2D" w:rsidRDefault="00197BC0" w:rsidP="00754D9B">
      <w:pPr>
        <w:spacing w:after="0" w:line="240" w:lineRule="auto"/>
        <w:ind w:firstLine="684"/>
        <w:jc w:val="both"/>
        <w:rPr>
          <w:rFonts w:ascii="Times New Roman" w:hAnsi="Times New Roman"/>
          <w:sz w:val="24"/>
          <w:szCs w:val="24"/>
        </w:rPr>
      </w:pPr>
    </w:p>
    <w:p w:rsidR="00197BC0" w:rsidRPr="00A87F2D" w:rsidRDefault="00197BC0" w:rsidP="00754D9B">
      <w:pPr>
        <w:spacing w:after="0" w:line="240" w:lineRule="auto"/>
        <w:ind w:firstLine="684"/>
        <w:jc w:val="both"/>
        <w:rPr>
          <w:rFonts w:ascii="Times New Roman" w:eastAsia="Calibri" w:hAnsi="Times New Roman"/>
          <w:i/>
          <w:sz w:val="24"/>
          <w:szCs w:val="24"/>
          <w:lang w:eastAsia="en-US"/>
        </w:rPr>
      </w:pPr>
      <w:r w:rsidRPr="00A87F2D">
        <w:rPr>
          <w:rFonts w:ascii="Times New Roman" w:hAnsi="Times New Roman"/>
          <w:i/>
          <w:sz w:val="24"/>
          <w:szCs w:val="24"/>
        </w:rPr>
        <w:t xml:space="preserve">Обращение  гражданки Ч. </w:t>
      </w:r>
      <w:r w:rsidRPr="00A87F2D">
        <w:rPr>
          <w:rFonts w:ascii="Times New Roman" w:hAnsi="Times New Roman"/>
          <w:i/>
          <w:sz w:val="24"/>
          <w:szCs w:val="24"/>
          <w:lang w:eastAsia="en-US"/>
        </w:rPr>
        <w:t xml:space="preserve">по вопросу невыплаты заработной платы на ЗАО «Швейная фабрика Вестра». </w:t>
      </w:r>
      <w:r w:rsidRPr="00A87F2D">
        <w:rPr>
          <w:rFonts w:ascii="Times New Roman" w:eastAsia="Calibri" w:hAnsi="Times New Roman"/>
          <w:i/>
          <w:sz w:val="24"/>
          <w:szCs w:val="24"/>
          <w:lang w:eastAsia="en-US"/>
        </w:rPr>
        <w:t xml:space="preserve">За разъяснениями Уполномоченный обратился к Генеральному Директору ЗАО «Швейная фабрика Вестра». Входе разбирательства было установлено, что из-за того, что основной заказчик в январе 2019 года не смог вовремя произвести расчеты за поставленную продукцию, и, более того, снизил объемы заказов в первом квартале 2019 года, финансовая ситуация на предприятии ухудшилась, что привело к образованию задолженности по заработной плате. </w:t>
      </w:r>
    </w:p>
    <w:p w:rsidR="00197BC0" w:rsidRPr="00A87F2D" w:rsidRDefault="00197BC0" w:rsidP="00754D9B">
      <w:pPr>
        <w:spacing w:after="0" w:line="240" w:lineRule="auto"/>
        <w:ind w:firstLine="684"/>
        <w:jc w:val="both"/>
        <w:rPr>
          <w:rFonts w:ascii="Times New Roman" w:eastAsia="Calibri" w:hAnsi="Times New Roman"/>
          <w:i/>
          <w:sz w:val="24"/>
          <w:szCs w:val="24"/>
          <w:lang w:eastAsia="en-US"/>
        </w:rPr>
      </w:pPr>
      <w:r w:rsidRPr="00A87F2D">
        <w:rPr>
          <w:rFonts w:ascii="Times New Roman" w:eastAsia="Calibri" w:hAnsi="Times New Roman"/>
          <w:i/>
          <w:sz w:val="24"/>
          <w:szCs w:val="24"/>
          <w:lang w:eastAsia="en-US"/>
        </w:rPr>
        <w:t xml:space="preserve">По итогам разбирательства задолженность по заработной плате перед работниками предприятия была погашена в полном объеме. </w:t>
      </w:r>
    </w:p>
    <w:p w:rsidR="00197BC0" w:rsidRPr="00A87F2D" w:rsidRDefault="00197BC0" w:rsidP="00754D9B">
      <w:pPr>
        <w:spacing w:after="0" w:line="240" w:lineRule="auto"/>
        <w:ind w:firstLine="684"/>
        <w:jc w:val="both"/>
        <w:rPr>
          <w:rFonts w:ascii="Times New Roman" w:eastAsia="Calibri" w:hAnsi="Times New Roman"/>
          <w:i/>
          <w:sz w:val="24"/>
          <w:szCs w:val="24"/>
          <w:lang w:eastAsia="en-US"/>
        </w:rPr>
      </w:pPr>
    </w:p>
    <w:p w:rsidR="00197BC0" w:rsidRPr="00A87F2D" w:rsidRDefault="00197BC0" w:rsidP="00754D9B">
      <w:pPr>
        <w:spacing w:after="0" w:line="240" w:lineRule="auto"/>
        <w:ind w:firstLine="684"/>
        <w:jc w:val="both"/>
        <w:rPr>
          <w:rFonts w:ascii="Times New Roman" w:eastAsia="Calibri" w:hAnsi="Times New Roman"/>
          <w:i/>
          <w:sz w:val="24"/>
          <w:szCs w:val="24"/>
          <w:lang w:eastAsia="en-US"/>
        </w:rPr>
      </w:pPr>
      <w:r w:rsidRPr="00A87F2D">
        <w:rPr>
          <w:rFonts w:ascii="Times New Roman" w:eastAsia="Calibri" w:hAnsi="Times New Roman"/>
          <w:i/>
          <w:sz w:val="24"/>
          <w:szCs w:val="24"/>
          <w:lang w:eastAsia="en-US"/>
        </w:rPr>
        <w:t xml:space="preserve">В адрес Уполномоченного обратились  бывшие работники </w:t>
      </w:r>
      <w:r w:rsidRPr="00A87F2D">
        <w:rPr>
          <w:rFonts w:ascii="Times New Roman" w:hAnsi="Times New Roman"/>
          <w:i/>
          <w:sz w:val="24"/>
          <w:szCs w:val="24"/>
        </w:rPr>
        <w:t>ООО «Отель Аист»</w:t>
      </w:r>
      <w:r w:rsidR="00C628B0">
        <w:rPr>
          <w:rFonts w:ascii="Times New Roman" w:hAnsi="Times New Roman"/>
          <w:i/>
          <w:sz w:val="24"/>
          <w:szCs w:val="24"/>
        </w:rPr>
        <w:t xml:space="preserve">       </w:t>
      </w:r>
      <w:r w:rsidRPr="00A87F2D">
        <w:rPr>
          <w:rFonts w:ascii="Times New Roman" w:hAnsi="Times New Roman"/>
          <w:i/>
          <w:sz w:val="24"/>
          <w:szCs w:val="24"/>
        </w:rPr>
        <w:t xml:space="preserve"> г. Тирасполь гр-не М. и Р. по вопросу</w:t>
      </w:r>
      <w:r w:rsidRPr="00A87F2D">
        <w:rPr>
          <w:rFonts w:ascii="Times New Roman" w:hAnsi="Times New Roman"/>
          <w:sz w:val="24"/>
          <w:szCs w:val="24"/>
        </w:rPr>
        <w:t xml:space="preserve"> </w:t>
      </w:r>
      <w:r w:rsidRPr="00A87F2D">
        <w:rPr>
          <w:rFonts w:ascii="Times New Roman" w:hAnsi="Times New Roman"/>
          <w:i/>
          <w:sz w:val="24"/>
          <w:szCs w:val="24"/>
        </w:rPr>
        <w:t xml:space="preserve">взыскания с юридического лица задолженности по заработной плате. В ходе рассмотрения обращений было установлено, что </w:t>
      </w:r>
      <w:r w:rsidRPr="00A87F2D">
        <w:rPr>
          <w:rFonts w:ascii="Times New Roman" w:eastAsia="Calibri" w:hAnsi="Times New Roman"/>
          <w:i/>
          <w:sz w:val="24"/>
          <w:szCs w:val="24"/>
        </w:rPr>
        <w:t>н</w:t>
      </w:r>
      <w:r w:rsidRPr="00A87F2D">
        <w:rPr>
          <w:rFonts w:ascii="Times New Roman" w:eastAsia="Calibri" w:hAnsi="Times New Roman"/>
          <w:i/>
          <w:sz w:val="24"/>
          <w:szCs w:val="24"/>
          <w:lang w:eastAsia="en-US"/>
        </w:rPr>
        <w:t xml:space="preserve">а исполнении в Тираспольском и Бендерском отделе ГССИ МЮ ПМР находится сводное исполнительное производство, возбужденное в отношении ООО «Отель «Аист» на основании 32 исполнительных документов, выданных Прокуратурой города Тирасполь, о взыскании задолженности по начисленной, но невыплаченной заработной плате в пользу работников предприятия на общую сумму 232 664,88 руб.; 8 исполнительных документов, выданных Тираспольским городским судом, о взыскании задолженности в пользу граждан на общую сумму 58 523.25 руб.; 5 исполнительных документов, выданных Арбитражным судом </w:t>
      </w:r>
      <w:r w:rsidR="00EE26F6">
        <w:rPr>
          <w:rFonts w:ascii="Times New Roman" w:hAnsi="Times New Roman"/>
          <w:color w:val="000000"/>
          <w:sz w:val="24"/>
          <w:szCs w:val="24"/>
          <w:lang w:val="ru"/>
        </w:rPr>
        <w:t>Приднестровской Молдавской Республики</w:t>
      </w:r>
      <w:r w:rsidRPr="00A87F2D">
        <w:rPr>
          <w:rFonts w:ascii="Times New Roman" w:eastAsia="Calibri" w:hAnsi="Times New Roman"/>
          <w:i/>
          <w:sz w:val="24"/>
          <w:szCs w:val="24"/>
          <w:lang w:eastAsia="en-US"/>
        </w:rPr>
        <w:t xml:space="preserve">, о взыскании задолженности в пользу юридических лиц на общую сумму 3 276 125.50 руб., </w:t>
      </w:r>
    </w:p>
    <w:p w:rsidR="00197BC0" w:rsidRPr="00A87F2D" w:rsidRDefault="00197BC0" w:rsidP="00754D9B">
      <w:pPr>
        <w:widowControl w:val="0"/>
        <w:spacing w:after="0" w:line="240" w:lineRule="auto"/>
        <w:ind w:firstLine="684"/>
        <w:jc w:val="both"/>
        <w:rPr>
          <w:rFonts w:ascii="Times New Roman" w:hAnsi="Times New Roman"/>
          <w:i/>
          <w:sz w:val="24"/>
          <w:szCs w:val="24"/>
          <w:lang w:eastAsia="en-US"/>
        </w:rPr>
      </w:pPr>
      <w:r w:rsidRPr="00A87F2D">
        <w:rPr>
          <w:rFonts w:ascii="Times New Roman" w:hAnsi="Times New Roman"/>
          <w:i/>
          <w:sz w:val="24"/>
          <w:szCs w:val="24"/>
          <w:lang w:eastAsia="en-US"/>
        </w:rPr>
        <w:t xml:space="preserve">По данным Единого Государственного реестра юридических лиц и согласно решению Арбитражного суда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lang w:eastAsia="en-US"/>
        </w:rPr>
        <w:t xml:space="preserve"> от 07.05.2019 года ООО «Отель «Аист» признан (несостоятельным) банкротом, в связи с чем судебный исполнитель передал исполнительные листы по делу временному управляющему ООО «Отель «Аист»  в порядке, предусмотренном п.4 ст.75 Закона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lang w:eastAsia="en-US"/>
        </w:rPr>
        <w:t xml:space="preserve"> «Об исполнительном производстве». </w:t>
      </w:r>
    </w:p>
    <w:p w:rsidR="00197BC0" w:rsidRPr="00A87F2D" w:rsidRDefault="00197BC0" w:rsidP="00754D9B">
      <w:pPr>
        <w:widowControl w:val="0"/>
        <w:spacing w:after="0" w:line="240" w:lineRule="auto"/>
        <w:ind w:firstLine="684"/>
        <w:jc w:val="both"/>
        <w:rPr>
          <w:rFonts w:ascii="Times New Roman" w:hAnsi="Times New Roman"/>
          <w:i/>
          <w:sz w:val="24"/>
          <w:szCs w:val="24"/>
          <w:lang w:eastAsia="en-US"/>
        </w:rPr>
      </w:pPr>
      <w:r w:rsidRPr="00A87F2D">
        <w:rPr>
          <w:rFonts w:ascii="Times New Roman" w:hAnsi="Times New Roman"/>
          <w:i/>
          <w:sz w:val="24"/>
          <w:szCs w:val="24"/>
          <w:lang w:eastAsia="en-US"/>
        </w:rPr>
        <w:t>Временным  управляющим ООО «Отель «Аист» запланированы мероприятия по погашению образовавшихся долгов.</w:t>
      </w:r>
    </w:p>
    <w:p w:rsidR="00197BC0" w:rsidRPr="00A87F2D" w:rsidRDefault="00197BC0" w:rsidP="00754D9B">
      <w:pPr>
        <w:widowControl w:val="0"/>
        <w:spacing w:after="0" w:line="240" w:lineRule="auto"/>
        <w:ind w:firstLine="684"/>
        <w:jc w:val="both"/>
        <w:rPr>
          <w:rFonts w:ascii="Times New Roman" w:hAnsi="Times New Roman"/>
          <w:i/>
          <w:sz w:val="24"/>
          <w:szCs w:val="24"/>
          <w:lang w:eastAsia="en-US"/>
        </w:rPr>
      </w:pPr>
    </w:p>
    <w:p w:rsidR="00197BC0" w:rsidRPr="00A87F2D" w:rsidRDefault="00197BC0" w:rsidP="00754D9B">
      <w:pPr>
        <w:autoSpaceDE w:val="0"/>
        <w:autoSpaceDN w:val="0"/>
        <w:adjustRightInd w:val="0"/>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В адрес Уполномоченного обратилась бывшая работница  </w:t>
      </w:r>
      <w:r w:rsidRPr="00A87F2D">
        <w:rPr>
          <w:rFonts w:ascii="Times New Roman" w:hAnsi="Times New Roman"/>
          <w:i/>
          <w:sz w:val="24"/>
          <w:szCs w:val="24"/>
          <w:lang w:eastAsia="en-US"/>
        </w:rPr>
        <w:t xml:space="preserve">ЗАО «Тираспольский мясокомбинат» гражданка Ц. по вопросу </w:t>
      </w:r>
      <w:r w:rsidRPr="00A87F2D">
        <w:rPr>
          <w:rFonts w:ascii="Times New Roman" w:hAnsi="Times New Roman"/>
          <w:i/>
          <w:sz w:val="24"/>
          <w:szCs w:val="24"/>
        </w:rPr>
        <w:t>взыскания с юридического лица задолженности по заработной плате.</w:t>
      </w:r>
    </w:p>
    <w:p w:rsidR="00197BC0" w:rsidRPr="00A87F2D" w:rsidRDefault="00197BC0" w:rsidP="00754D9B">
      <w:pPr>
        <w:autoSpaceDE w:val="0"/>
        <w:autoSpaceDN w:val="0"/>
        <w:adjustRightInd w:val="0"/>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В ходе разбирательства было установлено, что на принудительном исполнении в Тираспольском и Бендерском отделе ГС СИ МЮ ПМР находится сводное производство, возбужденное на основании исполнительных листов Арбитражного суда </w:t>
      </w:r>
      <w:r w:rsidR="00EE26F6">
        <w:rPr>
          <w:rFonts w:ascii="Times New Roman" w:hAnsi="Times New Roman"/>
          <w:color w:val="000000"/>
          <w:sz w:val="24"/>
          <w:szCs w:val="24"/>
          <w:lang w:val="ru"/>
        </w:rPr>
        <w:lastRenderedPageBreak/>
        <w:t>Приднестровской Молдавской Республики</w:t>
      </w:r>
      <w:r w:rsidRPr="00A87F2D">
        <w:rPr>
          <w:rFonts w:ascii="Times New Roman" w:hAnsi="Times New Roman"/>
          <w:i/>
          <w:sz w:val="24"/>
          <w:szCs w:val="24"/>
        </w:rPr>
        <w:t xml:space="preserve">, Тираспольского городского суда и постановления прокуратуры о взыскании с </w:t>
      </w:r>
      <w:r w:rsidRPr="00A87F2D">
        <w:rPr>
          <w:rFonts w:ascii="Times New Roman" w:hAnsi="Times New Roman"/>
          <w:i/>
          <w:sz w:val="24"/>
          <w:szCs w:val="24"/>
          <w:lang w:eastAsia="en-US"/>
        </w:rPr>
        <w:t xml:space="preserve">ЗАО «Тираспольский мясокомбинат» в доход государства и  юридических лиц, а также  невыплаченной заработной платы 85 работникам предприятия на общую сумму 867 189, 77 руб. ПМР.  </w:t>
      </w:r>
    </w:p>
    <w:p w:rsidR="00197BC0" w:rsidRPr="00A87F2D" w:rsidRDefault="00197BC0" w:rsidP="00754D9B">
      <w:pPr>
        <w:spacing w:after="0" w:line="240" w:lineRule="auto"/>
        <w:ind w:firstLine="684"/>
        <w:jc w:val="both"/>
        <w:rPr>
          <w:rFonts w:ascii="Times New Roman" w:hAnsi="Times New Roman"/>
          <w:i/>
          <w:color w:val="000000"/>
          <w:sz w:val="24"/>
          <w:szCs w:val="24"/>
          <w:lang w:val="ru"/>
        </w:rPr>
      </w:pPr>
      <w:r w:rsidRPr="00A87F2D">
        <w:rPr>
          <w:rFonts w:ascii="Times New Roman" w:hAnsi="Times New Roman"/>
          <w:i/>
          <w:color w:val="000000"/>
          <w:sz w:val="24"/>
          <w:szCs w:val="24"/>
          <w:lang w:val="ru"/>
        </w:rPr>
        <w:t>В рамках взыскания задолженности по исполнительным документам, на расчетный счет предприятия-должника были направлены инкассовые поручения о бесспорном списании денежных средств. Кроме того, судебным исполнителем был наложен арест на имущество, принадлежащее ЗАО «Тираспольский мясокомбинат», часть которого была реализована, а сумма направлена на погашение задолженности перед взыскателями путем пропорционального распределения  перед взыскателями по заработной плате.</w:t>
      </w:r>
    </w:p>
    <w:p w:rsidR="00197BC0" w:rsidRPr="00A87F2D" w:rsidRDefault="00197BC0" w:rsidP="00754D9B">
      <w:pPr>
        <w:spacing w:after="0" w:line="240" w:lineRule="auto"/>
        <w:ind w:firstLine="684"/>
        <w:jc w:val="both"/>
        <w:rPr>
          <w:rFonts w:ascii="Times New Roman" w:hAnsi="Times New Roman"/>
          <w:i/>
          <w:sz w:val="24"/>
          <w:szCs w:val="24"/>
        </w:rPr>
      </w:pPr>
      <w:r w:rsidRPr="00A87F2D">
        <w:rPr>
          <w:rFonts w:ascii="Times New Roman" w:hAnsi="Times New Roman"/>
          <w:i/>
          <w:sz w:val="24"/>
          <w:szCs w:val="24"/>
          <w:lang w:val="ru"/>
        </w:rPr>
        <w:t xml:space="preserve">Часть арестованного имущества </w:t>
      </w:r>
      <w:r w:rsidRPr="00A87F2D">
        <w:rPr>
          <w:rFonts w:ascii="Times New Roman" w:hAnsi="Times New Roman"/>
          <w:i/>
          <w:sz w:val="24"/>
          <w:szCs w:val="24"/>
        </w:rPr>
        <w:t xml:space="preserve">была передана в натуре взыскателям по заработной плате в счет погашения задолженности. </w:t>
      </w:r>
    </w:p>
    <w:p w:rsidR="00197BC0" w:rsidRPr="00A87F2D" w:rsidRDefault="00197BC0" w:rsidP="00754D9B">
      <w:pPr>
        <w:spacing w:after="0" w:line="240" w:lineRule="auto"/>
        <w:ind w:firstLine="684"/>
        <w:jc w:val="both"/>
        <w:rPr>
          <w:rFonts w:ascii="Times New Roman" w:eastAsia="Arial Unicode MS" w:hAnsi="Times New Roman"/>
          <w:i/>
          <w:color w:val="000000"/>
          <w:sz w:val="24"/>
          <w:szCs w:val="24"/>
          <w:lang w:val="ru"/>
        </w:rPr>
      </w:pPr>
      <w:r w:rsidRPr="00A87F2D">
        <w:rPr>
          <w:rFonts w:ascii="Times New Roman" w:eastAsia="Arial Unicode MS" w:hAnsi="Times New Roman"/>
          <w:i/>
          <w:color w:val="000000"/>
          <w:sz w:val="24"/>
          <w:szCs w:val="24"/>
          <w:lang w:val="ru"/>
        </w:rPr>
        <w:t xml:space="preserve">Кроме того, определением Арбитражного суда </w:t>
      </w:r>
      <w:r w:rsidR="00EE26F6">
        <w:rPr>
          <w:rFonts w:ascii="Times New Roman" w:hAnsi="Times New Roman"/>
          <w:color w:val="000000"/>
          <w:sz w:val="24"/>
          <w:szCs w:val="24"/>
          <w:lang w:val="ru"/>
        </w:rPr>
        <w:t>Приднестровской Молдавской Республики</w:t>
      </w:r>
      <w:r w:rsidRPr="00A87F2D">
        <w:rPr>
          <w:rFonts w:ascii="Times New Roman" w:eastAsia="Arial Unicode MS" w:hAnsi="Times New Roman"/>
          <w:i/>
          <w:color w:val="000000"/>
          <w:sz w:val="24"/>
          <w:szCs w:val="24"/>
          <w:lang w:val="ru"/>
        </w:rPr>
        <w:t xml:space="preserve"> в отношении ЗАО «Тираспольский мясокомбинат» введена процедура наблюдения. </w:t>
      </w:r>
    </w:p>
    <w:p w:rsidR="00197BC0" w:rsidRPr="00A87F2D" w:rsidRDefault="00197BC0" w:rsidP="00754D9B">
      <w:pPr>
        <w:spacing w:after="0" w:line="240" w:lineRule="auto"/>
        <w:ind w:firstLine="684"/>
        <w:jc w:val="both"/>
        <w:rPr>
          <w:rFonts w:ascii="Times New Roman" w:eastAsia="Arial Unicode MS" w:hAnsi="Times New Roman"/>
          <w:i/>
          <w:color w:val="000000"/>
          <w:sz w:val="24"/>
          <w:szCs w:val="24"/>
          <w:lang w:val="ru"/>
        </w:rPr>
      </w:pPr>
      <w:r w:rsidRPr="00A87F2D">
        <w:rPr>
          <w:rFonts w:ascii="Times New Roman" w:eastAsia="Arial Unicode MS" w:hAnsi="Times New Roman"/>
          <w:i/>
          <w:color w:val="000000"/>
          <w:sz w:val="24"/>
          <w:szCs w:val="24"/>
          <w:lang w:val="ru"/>
        </w:rPr>
        <w:t xml:space="preserve">По состоянию на конец 2019 года </w:t>
      </w:r>
      <w:r w:rsidRPr="00A87F2D">
        <w:rPr>
          <w:rFonts w:ascii="Times New Roman" w:hAnsi="Times New Roman"/>
          <w:i/>
          <w:color w:val="000000"/>
          <w:sz w:val="24"/>
          <w:szCs w:val="24"/>
          <w:lang w:val="ru"/>
        </w:rPr>
        <w:t>сумма задолженности по невыплаченное заработной плате работникам составляет 286 068,74 рублей.</w:t>
      </w:r>
    </w:p>
    <w:p w:rsidR="00197BC0" w:rsidRDefault="00197BC0" w:rsidP="00754D9B">
      <w:pPr>
        <w:autoSpaceDE w:val="0"/>
        <w:autoSpaceDN w:val="0"/>
        <w:adjustRightInd w:val="0"/>
        <w:spacing w:after="0" w:line="240" w:lineRule="auto"/>
        <w:ind w:firstLine="684"/>
        <w:jc w:val="both"/>
        <w:rPr>
          <w:rFonts w:ascii="Times New Roman" w:hAnsi="Times New Roman"/>
          <w:i/>
          <w:sz w:val="24"/>
          <w:szCs w:val="24"/>
          <w:lang w:val="ru"/>
        </w:rPr>
      </w:pPr>
    </w:p>
    <w:p w:rsidR="00C628B0" w:rsidRPr="00A87F2D" w:rsidRDefault="00C628B0" w:rsidP="00754D9B">
      <w:pPr>
        <w:autoSpaceDE w:val="0"/>
        <w:autoSpaceDN w:val="0"/>
        <w:adjustRightInd w:val="0"/>
        <w:spacing w:after="0" w:line="240" w:lineRule="auto"/>
        <w:ind w:firstLine="684"/>
        <w:jc w:val="both"/>
        <w:rPr>
          <w:rFonts w:ascii="Times New Roman" w:hAnsi="Times New Roman"/>
          <w:i/>
          <w:sz w:val="24"/>
          <w:szCs w:val="24"/>
          <w:lang w:val="ru"/>
        </w:rPr>
      </w:pPr>
    </w:p>
    <w:p w:rsidR="00DD23D1" w:rsidRPr="00A87F2D" w:rsidRDefault="00DD23D1" w:rsidP="00754D9B">
      <w:pPr>
        <w:numPr>
          <w:ilvl w:val="1"/>
          <w:numId w:val="14"/>
        </w:numPr>
        <w:spacing w:after="0" w:line="240" w:lineRule="auto"/>
        <w:ind w:firstLine="684"/>
        <w:jc w:val="center"/>
        <w:rPr>
          <w:rFonts w:ascii="Times New Roman" w:eastAsia="Arial Unicode MS" w:hAnsi="Times New Roman"/>
          <w:b/>
          <w:sz w:val="24"/>
          <w:szCs w:val="24"/>
        </w:rPr>
      </w:pPr>
      <w:r w:rsidRPr="00A87F2D">
        <w:rPr>
          <w:rFonts w:ascii="Times New Roman" w:eastAsia="Arial Unicode MS" w:hAnsi="Times New Roman"/>
          <w:b/>
          <w:sz w:val="24"/>
          <w:szCs w:val="24"/>
        </w:rPr>
        <w:t>Реализация жилищных прав.</w:t>
      </w:r>
    </w:p>
    <w:p w:rsidR="00197BC0" w:rsidRPr="00A87F2D" w:rsidRDefault="00197BC0" w:rsidP="00754D9B">
      <w:pPr>
        <w:spacing w:after="0" w:line="240" w:lineRule="auto"/>
        <w:ind w:left="360" w:firstLine="684"/>
        <w:jc w:val="both"/>
        <w:rPr>
          <w:rFonts w:ascii="Times New Roman" w:eastAsia="Arial Unicode MS" w:hAnsi="Times New Roman"/>
          <w:b/>
          <w:sz w:val="24"/>
          <w:szCs w:val="24"/>
        </w:rPr>
      </w:pP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bCs/>
          <w:sz w:val="24"/>
          <w:szCs w:val="24"/>
        </w:rPr>
        <w:t>Право на жилище</w:t>
      </w:r>
      <w:r w:rsidRPr="00A87F2D">
        <w:rPr>
          <w:rFonts w:ascii="Times New Roman" w:hAnsi="Times New Roman"/>
          <w:sz w:val="24"/>
          <w:szCs w:val="24"/>
        </w:rPr>
        <w:t xml:space="preserve"> — одно из социальных и экономических прав человека. Всеобщая декларация прав человека (принята резолюцией  217 А Генеральной Ассамблеи ООН 10.12.1948 г.) устанавливает правила международного права относительно жилищных правоотношений. В статье 12 говорится о запрете произвольного посягательства на неприкосновенность жилища. Статья 25 определяет необходимость обеспечения человеку права на такой жизненный уровень, в том числе жилище, который обеспечит здоровье и благосостояние. Статья 22 опосредованно указывает на необходимость государства обеспечивать своих граждан условиями, необходимыми для свободного участия в жилищных отношениях через социальное обеспечение. В ряде других международных документах также даются разъяснения, касающиеся реализации права на жилище, так, в статье 17 Международного пакта о гражданских и политических правах (принят резолюцией 2200 А Генеральной Ассамблеи ООН 16.12.1966 г.) закреплена норма о неприкосновенности жилища для каждого. Международный пакт об экономических, социальных и культурных правах (принят резолюцией 2200 А Генеральной Ассамблеи ООН 16.12.1966 г.) предусматривает право любого человека на достойный уровень жизни, в том числе право на питание и жилище (ст.11). Конвенция о защите прав человека и основных свобод была принята  с целью обеспечения прав и свобод, в том числе в жилищных отношениях.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Конституция </w:t>
      </w:r>
      <w:r w:rsidRPr="00A87F2D">
        <w:rPr>
          <w:rFonts w:ascii="Times New Roman" w:hAnsi="Times New Roman"/>
          <w:sz w:val="24"/>
          <w:szCs w:val="24"/>
          <w:lang w:val="ru"/>
        </w:rPr>
        <w:t>Приднестровской Молдавской Республики</w:t>
      </w:r>
      <w:r w:rsidRPr="00A87F2D">
        <w:rPr>
          <w:rFonts w:ascii="Times New Roman" w:hAnsi="Times New Roman"/>
          <w:sz w:val="24"/>
          <w:szCs w:val="24"/>
        </w:rPr>
        <w:t xml:space="preserve">  относит право на жилище к числу основных прав и свобод человека и гражданина. Это конституционное право затрагивает основу жизни человека, является одним из главных показателей социального благополучия, экономического развития и стабильности общества.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статье 42 Конституции говорится о том, что каждый гражданин имеет право на жилище. Никто не может быть произвольно лишен жилища.  Органы государственной власти поощряют жилищное строительство, создают условия для осуществления права на жилище.  Малоимущим, иным указанным в законе гражданам, нуждающимся в жилище, оно предоставляется бесплатно, или за доступную плату из государственных и других жилищных фондов в соответствии с установленными законом нормами. </w:t>
      </w:r>
    </w:p>
    <w:p w:rsidR="00197BC0" w:rsidRPr="00A87F2D" w:rsidRDefault="00197BC0" w:rsidP="00754D9B">
      <w:pPr>
        <w:pStyle w:val="ac"/>
        <w:shd w:val="clear" w:color="auto" w:fill="FFFFFF"/>
        <w:spacing w:after="0"/>
        <w:ind w:firstLine="684"/>
        <w:jc w:val="both"/>
      </w:pPr>
      <w:r w:rsidRPr="00A87F2D">
        <w:t xml:space="preserve">Что касается конституционного тезиса о том, что малоимущим и иным установленным категориям гражданам, нуждающимся в жилище, оно предоставляется </w:t>
      </w:r>
      <w:r w:rsidRPr="00A87F2D">
        <w:lastRenderedPageBreak/>
        <w:t xml:space="preserve">бесплатно или за доступную плату, в очередной раз приходится констатировать, что нашим государством, опять же в силу экономической ситуации, он не выполняется, как того бы хотелось в первую очередь указанной категорией граждан. В этих условиях государство не в состоянии обеспечить не только всех нуждающихся граждан жильем, но даже тех, кому обязано предоставить жилые помещения в силу закона во внеочередном и первоочередном порядке.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Примерами того, что в настоящее время государство не может в полной мере выполнить свои обязательства по обеспечению граждан, признанных нуждающимися в улучшении жилищных условий, может послужить следующее. Согласно данным по состоянию на 31.12.2019 года при государственных администрациях городов и районов  республики на учете в качестве нуждающихся в улучшении жилищных условий состоит 4321 гражданин (в 2018 году на учете в качестве нуждающихся в улучшении жилищных условий составляло  4187 граждан), при этом: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- 993 гражданина, нуждающихся в улучшении жилищных условий во внеочередном порядке (в 2018 году 974 гражданина);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w:t>
      </w:r>
      <w:r w:rsidR="00DE41B8">
        <w:rPr>
          <w:rFonts w:ascii="Times New Roman" w:hAnsi="Times New Roman"/>
          <w:sz w:val="24"/>
          <w:szCs w:val="24"/>
        </w:rPr>
        <w:t xml:space="preserve"> </w:t>
      </w:r>
      <w:r w:rsidRPr="00A87F2D">
        <w:rPr>
          <w:rFonts w:ascii="Times New Roman" w:hAnsi="Times New Roman"/>
          <w:sz w:val="24"/>
          <w:szCs w:val="24"/>
        </w:rPr>
        <w:t>1826 граждан, нуждающихся в улучшении жилищных условий в первоочередном порядке (в 2018 году 1470 граждан);</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- 1502 человека состоят в очереди на общих основаниях (в 2018 году 1743 гражданина).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То есть произошло незначительное увеличение лиц, состоящих на учете.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Большая часть граждан, состоящих на учете нуждающихся в улучшении жилищных условий, приходится на город Тирасполь - это 1825 граждан.</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этого следует, что большая часть граждан, состоящих на учете в качестве нуждающихся в улучшении жилищных условий - это граждане, которые согласно Жилищному Кодексу имеют право на улучшение жилищных условий во внеочередном и первоочередном порядках.  И без кардинального решения существующей проблемы вопрос с уменьшением количества очередников решить невозможно.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истекшем году в Приднестровье в целом путем предоставления отдельного благоустр</w:t>
      </w:r>
      <w:r w:rsidR="004F735A">
        <w:rPr>
          <w:rFonts w:ascii="Times New Roman" w:hAnsi="Times New Roman"/>
          <w:sz w:val="24"/>
          <w:szCs w:val="24"/>
        </w:rPr>
        <w:t>оенного жилья либо предоставления</w:t>
      </w:r>
      <w:r w:rsidRPr="00A87F2D">
        <w:rPr>
          <w:rFonts w:ascii="Times New Roman" w:hAnsi="Times New Roman"/>
          <w:sz w:val="24"/>
          <w:szCs w:val="24"/>
        </w:rPr>
        <w:t xml:space="preserve"> временного жилого помещения до подхода очереди были улучшены жилищные условия 171 семьи, 129 семей получили отдельное благоустроенное жилье и были исключены из списка граждан, нуждающихся в улучшении жилищных условий, 42 семьям было предоставлено временное жилье до подхода очереди.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Право на жилье является одним из необходимых условий для нормальной жизнедеятельности человека, а для детей - сирот, и детей, оставшихся без попечения родителей, наличие жилья на этапе его вступления в самостоятельную жизнь является важнейшим фактором его нормальной дальнейшей жизнедеятельности. На протяжении ряда лет проблема обеспечения жильем лиц из числа сирот решалась крайне медленно в связи с отсутствием действующей системы социальной поддержки детей-сирот и детей, оставшихся без попечения родителей, недостаточностью средств бюджета, выделявшихся на эти цели.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2019 году ситуация изменилась, так, из Республиканского бюджета на обеспечение жильем граждан, имеющих статус дети-сироты и дети, оставшиеся без попечения родителей, были выделены денежные средства в сумме 7 515 067 рублей.</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По состоянию на 31 декабря 2019 года число детей-сирот и детей, оставшихся без попечения родителей, состоящих при государственных администрациях городов и районов республики в очереди на предоставление жилого помещения во внеочередном порядке, составляет 970 человек. Возраст лиц, состоящих на квартирном учете граждан, - от 16-ти до 46 лет, время ожидания подхода очереди - от 1 месяца до 26 лет. Больше всего лиц из числа детей - сирот и детей, оставшихся без попечения родителей, состоят в очереди при государственной администрации Слободзейского района - 278 человек, в городе Тирасполь состоит 212 человек, в Рыбницком районе - 215 человек, в городе </w:t>
      </w:r>
      <w:r w:rsidRPr="00A87F2D">
        <w:rPr>
          <w:rFonts w:ascii="Times New Roman" w:hAnsi="Times New Roman"/>
          <w:sz w:val="24"/>
          <w:szCs w:val="24"/>
        </w:rPr>
        <w:lastRenderedPageBreak/>
        <w:t>Бендеры - 134 человека, в Григориопольском районе – 69 человек, в Дубоссарском районе – 50 человек и в Каменском районе - 12 человек.</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Общая сумма, необходимая для обеспечения жильем детей-сирот и детей, оставшихся без попечения родителей, лиц, из их числа состоящих в очереди на получение жилого помещения, составляет более 145 094 900 рублей.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2019 году 74  гражданам, имеющим статус дети - сироты и дети, оставшиеся без попечения родителей, были предоставлены отдельные благоустроенные квартиры. За счет средств республиканского бюджета было приобретено 64 квартиры: в городе Тирасполь – 13 квартир, в городе Бендеры – 20 квартир, в городе Слободзея и Слободзейском районе – 10 квартир, в городе Григориополь и Григориопольском районе – 4 квартиры, в городе Дубоссары и Дубоссарском районе – 6 квартир, в городе Рыбница и Рыбницком районе – 10 квартир и в городе Каменка и Каменском районе – 1 квартира. За счет местных бюджетов городов и районов было приобретено 10 квартир.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2019 году только Государственной администрацией города Бендеры, Государственной администрацией города Дубоссары и Дубоссарского района и Государственной администрацией города Каменка и  Каменского района  были заложены денежные средства в местные бюджеты на приобретение жилья для детей-сирот и детей, оставшихся без попечения родителей. Так, за счет средств бюджета города Бендеры в 2019 году было приобретено 6 квартир на общую сумму 837 000 руб., за счет средств  бюджета  города Дубоссары и Дубоссарского района было приобретено 3 квартиры на общую сумму  385 000 руб. и за счет средств бюджета  города Каменка и  Каменского района была приобретена 1 квартира на сумму 131 000 руб.</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целях частичного решения жилищной проблемы в бюджетах городов и районов нашей Республики  в 2019 году были предусмотрены целевые денежные средства для льготного кредитования молодых семей и молодых специалистов. Так, в городе Тирасполь были предоставлены бюджетные кредиты 5-ти молодым семьям, в  Слободзейском районе 9-ти  молодым семьям, в  Григориопольском районе 5-ти молодым семьям, в Дубоссарском районе  5-ти молодым семьям, в Рыбницком районе 9-ти  молодым семьям.</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Также в городах и районах действуют программы доступного жилья по долевому строительству. В городе Тирасполь в 2019 году было сдано два многоквартирных жилых дома на 420 квартир, расчетная стоимость одного квадратного метра жилья в среднем составила 120 у.д.е.  В городе Бендеры было реконструировано здание бывшего муниципального общежития  на 32 квартиры, стоимость одного квадратного метра жилья в среднем составила 120 у.д.е. В городе Слободзея также создан жилищно-строительных кооператив, планируется сдать 48- квартирный жилой дом, стоимость одного квадратного метра - 107 у.д.е.   В городе Григориополь создан жилищно-строительных кооператив, планируется сдать 11-квартирный жилой дом, стоимость одного квадратного метра - 1063 рублей.  В городе Дубоссары  на муниципальном уровне подобная программа отсутствует. В городе Рыбница ведется работа по созданию жилищно-строительного кооператива, в качестве объекта выступает недостроенный жилой дом на 21 квартиру, ориентировочная стоимость одного квадратного метра - 138,8 у.д.е. В городе Каменка на муниципальном уровне подобная программа отсутствует.</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Наряду с жилищными правами, по мнению Уполномоченного, необходимо осветить и права, связанные с вопросами коммунального хозяйства и оплатой населением коммунальных платежей. Согласно имеющейся информации долг населения за услуги ЖКХ составляет около 160 млн рублей. Проблема существенная, и она связана не только с недобросовестностью некоторых наших граждан, но еще и с тем, что на протяжении длительного периода времени органы государственной власти не обращали должного внимания на нее и не предпринимали попыток решить проблемы. В 2019 году были приняты ряд законодательных инициатив. Так, были увеличены пени, введены прямые расчеты по договорам с поставщиками коммунальных услуг, а также предусмотрен </w:t>
      </w:r>
      <w:r w:rsidRPr="00A87F2D">
        <w:rPr>
          <w:rFonts w:ascii="Times New Roman" w:hAnsi="Times New Roman"/>
          <w:sz w:val="24"/>
          <w:szCs w:val="24"/>
        </w:rPr>
        <w:lastRenderedPageBreak/>
        <w:t xml:space="preserve">порядок перевода долга в случае отчуждения собственности, также предусмотрено, что в отношении должника может быть принято решение о запрете выезда с территории Приднестровья, однако это не сильно изменило ситуацию.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Наряду с этим существует практика подачи предприятиями, предоставляющими услуги, исковых заявлений в суд на неплательщиков, но и  это не решает всех проблем, так как либо у неплательщиков отсутствует доход, либо их просто нет в Приднестровье и не с кого либо  не с чего взыскать долг.</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Механизмы возвращения долгов существуют, однако они недостаточно эффективны. Воздействие на неплательщиков должно быть в рамках действующего законодательства, а подходы для возможности взыскания долга должны быть различными, поскольку ситуации по долгам у всех разные и требуют, по мнению Уполномоченного, индивидуального  подхода. Много случаев, когда зарегистрированные в жилом помещении граждане длительное время по месту регистрации  не проживают, находятся за пределами Приднестровской Молдавской Республики, а начисления производятся, и собственник просто не в состоянии за них платить, а механизма, дающего возможность предприятиям не производить начисления  на отсутствующих граждан, не имеется.  Собственник (наниматель) в таком случае  вынужден обращаться в суд о признании таких граждан утратившими право проживания.</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настоящее время предлагаются радикальные пути в вопросах возвращения долгов за услуги ЖКХ, даже такие как переселение должников в более дешевое жилье, но не стоит забывать в решении данной проблемы о правах человека и гражданина, таких как право частной собственности и право на неприкосновенность жилища.</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Уполномоченный согласен с тем, что проблему надо решать, но при этом права человека и гражданина должны быть на первом месте, и даже малейшее их ущемление недопустимо.</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b/>
          <w:bCs/>
          <w:sz w:val="24"/>
          <w:szCs w:val="24"/>
        </w:rPr>
        <w:t xml:space="preserve"> </w:t>
      </w:r>
      <w:r w:rsidRPr="00A87F2D">
        <w:rPr>
          <w:rFonts w:ascii="Times New Roman" w:hAnsi="Times New Roman"/>
          <w:bCs/>
          <w:sz w:val="24"/>
          <w:szCs w:val="24"/>
        </w:rPr>
        <w:t>Право на жилище</w:t>
      </w:r>
      <w:r w:rsidRPr="00A87F2D">
        <w:rPr>
          <w:rFonts w:ascii="Times New Roman" w:hAnsi="Times New Roman"/>
          <w:sz w:val="24"/>
          <w:szCs w:val="24"/>
        </w:rPr>
        <w:t> — одно из социальных и экономических прав человека, так называемое право «второго поколения», аспекты этого права  включают в себя: правовое обеспечение проживания; наличие услуг, материалов, возможностей и инфраструктуры; доступность с точки зрения расходов; пригодность для проживания; доступность; местонахождение; адекватность с точки зрения культуры.</w:t>
      </w:r>
    </w:p>
    <w:p w:rsidR="00C628B0"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2019  году в адрес Уполномоченного поступило 61 обращение, связанное с нарушением жилищных прав (в 2018 году таких обращений было 62), и 50 обращений, связанных с вопросами коммунального хозяйства (в 2018 году таких обращений было 38).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качестве ярки</w:t>
      </w:r>
      <w:r w:rsidR="00C628B0">
        <w:rPr>
          <w:rFonts w:ascii="Times New Roman" w:hAnsi="Times New Roman"/>
          <w:sz w:val="24"/>
          <w:szCs w:val="24"/>
        </w:rPr>
        <w:t>х</w:t>
      </w:r>
      <w:r w:rsidRPr="00A87F2D">
        <w:rPr>
          <w:rFonts w:ascii="Times New Roman" w:hAnsi="Times New Roman"/>
          <w:sz w:val="24"/>
          <w:szCs w:val="24"/>
        </w:rPr>
        <w:t xml:space="preserve"> примеров Уполномоченный считает</w:t>
      </w:r>
      <w:r w:rsidR="00C628B0">
        <w:rPr>
          <w:rFonts w:ascii="Times New Roman" w:hAnsi="Times New Roman"/>
          <w:sz w:val="24"/>
          <w:szCs w:val="24"/>
        </w:rPr>
        <w:t xml:space="preserve"> возможным привести</w:t>
      </w:r>
      <w:r w:rsidRPr="00A87F2D">
        <w:rPr>
          <w:rFonts w:ascii="Times New Roman" w:hAnsi="Times New Roman"/>
          <w:sz w:val="24"/>
          <w:szCs w:val="24"/>
        </w:rPr>
        <w:t xml:space="preserve"> следующие</w:t>
      </w:r>
      <w:r w:rsidR="00C628B0">
        <w:rPr>
          <w:rFonts w:ascii="Times New Roman" w:hAnsi="Times New Roman"/>
          <w:sz w:val="24"/>
          <w:szCs w:val="24"/>
        </w:rPr>
        <w:t>.</w:t>
      </w:r>
    </w:p>
    <w:p w:rsidR="00197BC0" w:rsidRPr="00A87F2D" w:rsidRDefault="00197BC0" w:rsidP="00754D9B">
      <w:pPr>
        <w:spacing w:after="0" w:line="240" w:lineRule="auto"/>
        <w:ind w:firstLine="684"/>
        <w:jc w:val="both"/>
        <w:rPr>
          <w:rFonts w:ascii="Times New Roman" w:eastAsia="Arial Unicode MS" w:hAnsi="Times New Roman"/>
          <w:i/>
          <w:sz w:val="24"/>
          <w:szCs w:val="24"/>
        </w:rPr>
      </w:pPr>
    </w:p>
    <w:p w:rsidR="00197BC0" w:rsidRPr="00A87F2D" w:rsidRDefault="00197BC0" w:rsidP="00754D9B">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В адрес Уполномоченного</w:t>
      </w:r>
      <w:r w:rsidRPr="00A87F2D">
        <w:rPr>
          <w:rFonts w:ascii="Times New Roman" w:hAnsi="Times New Roman"/>
          <w:sz w:val="24"/>
          <w:szCs w:val="24"/>
        </w:rPr>
        <w:t xml:space="preserve"> </w:t>
      </w:r>
      <w:r w:rsidRPr="00A87F2D">
        <w:rPr>
          <w:rFonts w:ascii="Times New Roman" w:hAnsi="Times New Roman"/>
          <w:i/>
          <w:sz w:val="24"/>
          <w:szCs w:val="24"/>
        </w:rPr>
        <w:t>обратился инвалид 2-группы по слуху,</w:t>
      </w:r>
      <w:r w:rsidRPr="00A87F2D">
        <w:rPr>
          <w:rFonts w:ascii="Times New Roman" w:hAnsi="Times New Roman"/>
          <w:sz w:val="24"/>
          <w:szCs w:val="24"/>
        </w:rPr>
        <w:t xml:space="preserve"> </w:t>
      </w:r>
      <w:r w:rsidRPr="00A87F2D">
        <w:rPr>
          <w:rFonts w:ascii="Times New Roman" w:hAnsi="Times New Roman"/>
          <w:i/>
          <w:sz w:val="24"/>
          <w:szCs w:val="24"/>
        </w:rPr>
        <w:t>гражданин</w:t>
      </w:r>
      <w:r w:rsidRPr="00A87F2D">
        <w:rPr>
          <w:rFonts w:ascii="Times New Roman" w:hAnsi="Times New Roman"/>
          <w:sz w:val="24"/>
          <w:szCs w:val="24"/>
        </w:rPr>
        <w:t xml:space="preserve"> </w:t>
      </w:r>
      <w:r w:rsidRPr="00A87F2D">
        <w:rPr>
          <w:rFonts w:ascii="Times New Roman" w:hAnsi="Times New Roman"/>
          <w:i/>
          <w:sz w:val="24"/>
          <w:szCs w:val="24"/>
        </w:rPr>
        <w:t xml:space="preserve">П., с просьбой оказать ему помощь в подготовке искового заявители в суд о признании членов его семьи утратившими право проживания по месту прописки в квартире, принадлежащей заявителю, по тем основаниям, что более 4-х лет назад они  выехали за пределы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rPr>
        <w:t xml:space="preserve"> и проживают по другим адресам, а начисления по коммунальным платежам производятся в полном размере исходя из числа прописанных граждан.</w:t>
      </w:r>
    </w:p>
    <w:p w:rsidR="00197BC0" w:rsidRPr="00A87F2D" w:rsidRDefault="00197BC0" w:rsidP="00754D9B">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Заявителю было оказано содействие в подготовке соответствующего заявления в суд и разъяснен порядок его подачи и рассмотрения.</w:t>
      </w:r>
    </w:p>
    <w:p w:rsidR="00197BC0" w:rsidRPr="00A87F2D" w:rsidRDefault="00197BC0" w:rsidP="00754D9B">
      <w:pPr>
        <w:spacing w:after="0" w:line="240" w:lineRule="auto"/>
        <w:ind w:firstLine="684"/>
        <w:jc w:val="both"/>
        <w:rPr>
          <w:rFonts w:ascii="Times New Roman" w:hAnsi="Times New Roman"/>
          <w:i/>
          <w:sz w:val="24"/>
          <w:szCs w:val="24"/>
        </w:rPr>
      </w:pPr>
    </w:p>
    <w:p w:rsidR="00197BC0" w:rsidRPr="00A87F2D" w:rsidRDefault="00197BC0" w:rsidP="00754D9B">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 В адрес Уполномоченного поступило коллективное обращение жильцов многоквартирных жилых домов, расположенных в городе Тирасполь, по вопросу нарушения прав жильцов указанных домов со стороны ООО «Ласвида» (бывшая Эндис- пицца), ООО ТЦ «Альвис» и школы «Тхэквандо».</w:t>
      </w:r>
    </w:p>
    <w:p w:rsidR="00197BC0" w:rsidRPr="00A87F2D" w:rsidRDefault="00197BC0" w:rsidP="00754D9B">
      <w:pPr>
        <w:spacing w:after="0" w:line="240" w:lineRule="auto"/>
        <w:ind w:firstLine="684"/>
        <w:jc w:val="both"/>
        <w:rPr>
          <w:rFonts w:ascii="Times New Roman" w:eastAsia="Calibri" w:hAnsi="Times New Roman"/>
          <w:i/>
          <w:sz w:val="24"/>
          <w:szCs w:val="24"/>
        </w:rPr>
      </w:pPr>
      <w:r w:rsidRPr="00A87F2D">
        <w:rPr>
          <w:rFonts w:ascii="Times New Roman" w:eastAsia="Calibri" w:hAnsi="Times New Roman"/>
          <w:i/>
          <w:sz w:val="24"/>
          <w:szCs w:val="24"/>
        </w:rPr>
        <w:lastRenderedPageBreak/>
        <w:t xml:space="preserve">Было установлено, что по вопросам нарушения действующего законодательства </w:t>
      </w:r>
      <w:r w:rsidR="00EE26F6">
        <w:rPr>
          <w:rFonts w:ascii="Times New Roman" w:hAnsi="Times New Roman"/>
          <w:color w:val="000000"/>
          <w:sz w:val="24"/>
          <w:szCs w:val="24"/>
          <w:lang w:val="ru"/>
        </w:rPr>
        <w:t>Приднестровской Молдавской Республики</w:t>
      </w:r>
      <w:r w:rsidRPr="00A87F2D">
        <w:rPr>
          <w:rFonts w:ascii="Times New Roman" w:eastAsia="Calibri" w:hAnsi="Times New Roman"/>
          <w:i/>
          <w:sz w:val="24"/>
          <w:szCs w:val="24"/>
        </w:rPr>
        <w:t xml:space="preserve"> указанными юридическими лицами жильцы неоднократно обращались в различные ведомства. </w:t>
      </w:r>
    </w:p>
    <w:p w:rsidR="00197BC0" w:rsidRPr="00A87F2D" w:rsidRDefault="00197BC0" w:rsidP="00754D9B">
      <w:pPr>
        <w:spacing w:after="0" w:line="240" w:lineRule="auto"/>
        <w:ind w:firstLine="684"/>
        <w:jc w:val="both"/>
        <w:rPr>
          <w:rFonts w:ascii="Times New Roman" w:eastAsia="Calibri" w:hAnsi="Times New Roman"/>
          <w:i/>
          <w:sz w:val="24"/>
          <w:szCs w:val="24"/>
        </w:rPr>
      </w:pPr>
      <w:r w:rsidRPr="00A87F2D">
        <w:rPr>
          <w:rFonts w:ascii="Times New Roman" w:eastAsia="Calibri" w:hAnsi="Times New Roman"/>
          <w:i/>
          <w:sz w:val="24"/>
          <w:szCs w:val="24"/>
        </w:rPr>
        <w:t xml:space="preserve"> Как указывали заявители, часть нарушений были действительно устранены, другие  устранены только на бумаге, так:</w:t>
      </w:r>
    </w:p>
    <w:p w:rsidR="00197BC0" w:rsidRPr="00A87F2D" w:rsidRDefault="00197BC0" w:rsidP="00754D9B">
      <w:pPr>
        <w:spacing w:after="0" w:line="240" w:lineRule="auto"/>
        <w:ind w:firstLine="684"/>
        <w:jc w:val="both"/>
        <w:rPr>
          <w:rFonts w:ascii="Times New Roman" w:eastAsia="Calibri" w:hAnsi="Times New Roman"/>
          <w:i/>
          <w:sz w:val="24"/>
          <w:szCs w:val="24"/>
        </w:rPr>
      </w:pPr>
      <w:r w:rsidRPr="00A87F2D">
        <w:rPr>
          <w:rFonts w:ascii="Times New Roman" w:eastAsia="Calibri" w:hAnsi="Times New Roman"/>
          <w:i/>
          <w:sz w:val="24"/>
          <w:szCs w:val="24"/>
        </w:rPr>
        <w:t xml:space="preserve">- для ограничения заезда автотранспорта при въезде во двор многоквартирных жилых домов были установлены знаки ограничения, но, несмотря на это, автотранспорт, обслуживающий пиццерию и ее посетителей, а также посетителей торгового центра и родителей детей, посещающих секцию </w:t>
      </w:r>
      <w:r w:rsidRPr="00A87F2D">
        <w:rPr>
          <w:rFonts w:ascii="Times New Roman" w:hAnsi="Times New Roman"/>
          <w:i/>
          <w:sz w:val="24"/>
          <w:szCs w:val="24"/>
        </w:rPr>
        <w:t>«Тхэквандо»,</w:t>
      </w:r>
      <w:r w:rsidRPr="00A87F2D">
        <w:rPr>
          <w:rFonts w:ascii="Times New Roman" w:eastAsia="Calibri" w:hAnsi="Times New Roman"/>
          <w:i/>
          <w:sz w:val="24"/>
          <w:szCs w:val="24"/>
        </w:rPr>
        <w:t xml:space="preserve"> продолжал заезжать во двор;</w:t>
      </w:r>
    </w:p>
    <w:p w:rsidR="00197BC0" w:rsidRPr="00A87F2D" w:rsidRDefault="00197BC0" w:rsidP="00754D9B">
      <w:pPr>
        <w:spacing w:after="0" w:line="240" w:lineRule="auto"/>
        <w:ind w:firstLine="684"/>
        <w:jc w:val="both"/>
        <w:rPr>
          <w:rFonts w:ascii="Times New Roman" w:eastAsia="Calibri" w:hAnsi="Times New Roman"/>
          <w:i/>
          <w:sz w:val="24"/>
          <w:szCs w:val="24"/>
        </w:rPr>
      </w:pPr>
      <w:r w:rsidRPr="00A87F2D">
        <w:rPr>
          <w:rFonts w:ascii="Times New Roman" w:eastAsia="Calibri" w:hAnsi="Times New Roman"/>
          <w:i/>
          <w:sz w:val="24"/>
          <w:szCs w:val="24"/>
        </w:rPr>
        <w:t xml:space="preserve">- было принято решение о закрытии и переносе кондитерского цеха, функционирующего в пиццерии, в другое место, но и после этого цех продолжал функционировать; </w:t>
      </w:r>
    </w:p>
    <w:p w:rsidR="00197BC0" w:rsidRPr="00A87F2D" w:rsidRDefault="00197BC0" w:rsidP="00754D9B">
      <w:pPr>
        <w:spacing w:after="0" w:line="240" w:lineRule="auto"/>
        <w:ind w:firstLine="684"/>
        <w:jc w:val="both"/>
        <w:rPr>
          <w:rFonts w:ascii="Times New Roman" w:eastAsia="Calibri" w:hAnsi="Times New Roman"/>
          <w:i/>
          <w:sz w:val="24"/>
          <w:szCs w:val="24"/>
        </w:rPr>
      </w:pPr>
      <w:r w:rsidRPr="00A87F2D">
        <w:rPr>
          <w:rFonts w:ascii="Times New Roman" w:eastAsia="Calibri" w:hAnsi="Times New Roman"/>
          <w:i/>
          <w:sz w:val="24"/>
          <w:szCs w:val="24"/>
        </w:rPr>
        <w:t>- несмотря на принятое решение об использовании второго выхода из помещения пиццерии, расположенного в тыльной стороне здания пиццерии, выходящей во двор, исключительно в качестве аварийного, до настоящего времени он используется для прохода посетителей, разгрузки и погрузки продуктов питания;</w:t>
      </w:r>
    </w:p>
    <w:p w:rsidR="00197BC0" w:rsidRPr="00A87F2D" w:rsidRDefault="00197BC0" w:rsidP="00754D9B">
      <w:pPr>
        <w:spacing w:after="0" w:line="240" w:lineRule="auto"/>
        <w:ind w:firstLine="684"/>
        <w:jc w:val="both"/>
        <w:rPr>
          <w:rFonts w:ascii="Times New Roman" w:eastAsia="Calibri" w:hAnsi="Times New Roman"/>
          <w:i/>
          <w:sz w:val="24"/>
          <w:szCs w:val="24"/>
        </w:rPr>
      </w:pPr>
      <w:r w:rsidRPr="00A87F2D">
        <w:rPr>
          <w:rFonts w:ascii="Times New Roman" w:eastAsia="Calibri" w:hAnsi="Times New Roman"/>
          <w:i/>
          <w:sz w:val="24"/>
          <w:szCs w:val="24"/>
        </w:rPr>
        <w:t>-  в части снижения уровня шума от системы кондиционирования и вытяжки воздуха ГУП «РЦГиЭ» в адрес администрации пиццерии выносились предписания о проведении работ по снижению и профилактике уровня шума, однако ситуация существенно не изменилась, шум продолжал доставлять существенные неудобства жильцам:</w:t>
      </w:r>
    </w:p>
    <w:p w:rsidR="00197BC0" w:rsidRPr="00A87F2D" w:rsidRDefault="00197BC0" w:rsidP="00754D9B">
      <w:pPr>
        <w:spacing w:after="0" w:line="240" w:lineRule="auto"/>
        <w:ind w:firstLine="684"/>
        <w:jc w:val="both"/>
        <w:rPr>
          <w:rFonts w:ascii="Times New Roman" w:eastAsia="Calibri" w:hAnsi="Times New Roman"/>
          <w:i/>
          <w:sz w:val="24"/>
          <w:szCs w:val="24"/>
        </w:rPr>
      </w:pPr>
      <w:r w:rsidRPr="00A87F2D">
        <w:rPr>
          <w:rFonts w:ascii="Times New Roman" w:eastAsia="Calibri" w:hAnsi="Times New Roman"/>
          <w:i/>
          <w:sz w:val="24"/>
          <w:szCs w:val="24"/>
        </w:rPr>
        <w:t>-  по вопросу установления графика работы пиццерии до 23 часов вместо 24 часов никакого решения так и не было принято.</w:t>
      </w:r>
    </w:p>
    <w:p w:rsidR="00197BC0" w:rsidRPr="00A87F2D" w:rsidRDefault="00197BC0" w:rsidP="00754D9B">
      <w:pPr>
        <w:tabs>
          <w:tab w:val="left" w:pos="3255"/>
        </w:tabs>
        <w:spacing w:after="0" w:line="240" w:lineRule="auto"/>
        <w:ind w:firstLine="684"/>
        <w:jc w:val="both"/>
        <w:rPr>
          <w:rFonts w:ascii="Times New Roman" w:hAnsi="Times New Roman"/>
          <w:i/>
          <w:sz w:val="24"/>
          <w:szCs w:val="24"/>
          <w:lang w:eastAsia="en-US"/>
        </w:rPr>
      </w:pPr>
      <w:r w:rsidRPr="00A87F2D">
        <w:rPr>
          <w:rFonts w:ascii="Times New Roman" w:hAnsi="Times New Roman"/>
          <w:i/>
          <w:sz w:val="24"/>
          <w:szCs w:val="24"/>
        </w:rPr>
        <w:t>Согласно информации, представленной Уполномоченному Государственной администрацией города Тирасполь п</w:t>
      </w:r>
      <w:r w:rsidRPr="00A87F2D">
        <w:rPr>
          <w:rFonts w:ascii="Times New Roman" w:hAnsi="Times New Roman"/>
          <w:i/>
          <w:sz w:val="24"/>
          <w:szCs w:val="24"/>
          <w:lang w:eastAsia="en-US"/>
        </w:rPr>
        <w:t xml:space="preserve">о вопросу ограничения въезда автотранспортных средств на внутри дворовую территорию жилых домов, в которых проживают заявители,  посредством установки стационарных ограждений, а также дорожных знаков, не представляется возможным, т.к. у коммунальных служб, пожарной охраны, скорой помощи, милиции и личного транспорта жильцов данных домов будет отсутствовать возможность въезда в вышеуказанную зону. Единственным вариантом ограничения движения транспорта является установка пропускных шлагбаумов с пультом дистанционного управления для жителей домов и коммунальных служб. </w:t>
      </w:r>
    </w:p>
    <w:p w:rsidR="00197BC0" w:rsidRPr="00A87F2D" w:rsidRDefault="00197BC0" w:rsidP="00754D9B">
      <w:pPr>
        <w:tabs>
          <w:tab w:val="left" w:pos="3255"/>
        </w:tabs>
        <w:spacing w:after="0" w:line="240" w:lineRule="auto"/>
        <w:ind w:firstLine="684"/>
        <w:jc w:val="both"/>
        <w:rPr>
          <w:rFonts w:ascii="Times New Roman" w:hAnsi="Times New Roman"/>
          <w:i/>
          <w:sz w:val="24"/>
          <w:szCs w:val="24"/>
          <w:lang w:eastAsia="en-US"/>
        </w:rPr>
      </w:pPr>
      <w:r w:rsidRPr="00A87F2D">
        <w:rPr>
          <w:rFonts w:ascii="Times New Roman" w:hAnsi="Times New Roman"/>
          <w:i/>
          <w:sz w:val="24"/>
          <w:szCs w:val="24"/>
          <w:lang w:eastAsia="en-US"/>
        </w:rPr>
        <w:t xml:space="preserve">По вопросу переноса кулинарного цеха </w:t>
      </w:r>
      <w:r w:rsidRPr="00A87F2D">
        <w:rPr>
          <w:rFonts w:ascii="Times New Roman" w:hAnsi="Times New Roman"/>
          <w:i/>
          <w:sz w:val="24"/>
          <w:szCs w:val="24"/>
        </w:rPr>
        <w:t xml:space="preserve">ООО «Ласвида» стало известно, что его </w:t>
      </w:r>
      <w:r w:rsidRPr="00A87F2D">
        <w:rPr>
          <w:rFonts w:ascii="Times New Roman" w:hAnsi="Times New Roman"/>
          <w:i/>
          <w:sz w:val="24"/>
          <w:szCs w:val="24"/>
          <w:lang w:eastAsia="en-US"/>
        </w:rPr>
        <w:t xml:space="preserve"> планируется завершить ориентировочно в сентябре 2020 года.</w:t>
      </w:r>
    </w:p>
    <w:p w:rsidR="00197BC0" w:rsidRPr="00A87F2D" w:rsidRDefault="00197BC0" w:rsidP="00754D9B">
      <w:pPr>
        <w:tabs>
          <w:tab w:val="left" w:pos="3255"/>
        </w:tabs>
        <w:spacing w:after="0" w:line="240" w:lineRule="auto"/>
        <w:ind w:firstLine="684"/>
        <w:jc w:val="both"/>
        <w:rPr>
          <w:rFonts w:ascii="Times New Roman" w:hAnsi="Times New Roman"/>
          <w:i/>
          <w:sz w:val="24"/>
          <w:szCs w:val="24"/>
          <w:lang w:eastAsia="en-US"/>
        </w:rPr>
      </w:pPr>
      <w:r w:rsidRPr="00A87F2D">
        <w:rPr>
          <w:rFonts w:ascii="Times New Roman" w:hAnsi="Times New Roman"/>
          <w:i/>
          <w:sz w:val="24"/>
          <w:szCs w:val="24"/>
          <w:lang w:eastAsia="en-US"/>
        </w:rPr>
        <w:t>Использование пожарных выходов персоналом и посетителями кафе-пиццерии и торгового центра «Альвис» действующим законодательством Приднестровской Молдавской Республики не запрещено.</w:t>
      </w:r>
    </w:p>
    <w:p w:rsidR="00197BC0" w:rsidRPr="00A87F2D" w:rsidRDefault="00197BC0" w:rsidP="00754D9B">
      <w:pPr>
        <w:tabs>
          <w:tab w:val="left" w:pos="3255"/>
        </w:tabs>
        <w:spacing w:after="0" w:line="240" w:lineRule="auto"/>
        <w:ind w:firstLine="684"/>
        <w:jc w:val="both"/>
        <w:rPr>
          <w:rFonts w:ascii="Times New Roman" w:hAnsi="Times New Roman"/>
          <w:i/>
          <w:sz w:val="24"/>
          <w:szCs w:val="24"/>
          <w:lang w:eastAsia="en-US"/>
        </w:rPr>
      </w:pPr>
      <w:r w:rsidRPr="00A87F2D">
        <w:rPr>
          <w:rFonts w:ascii="Times New Roman" w:hAnsi="Times New Roman"/>
          <w:i/>
          <w:sz w:val="24"/>
          <w:szCs w:val="24"/>
          <w:lang w:eastAsia="en-US"/>
        </w:rPr>
        <w:t xml:space="preserve">По поводу уровня шума от системы кондиционирования и вытяжки воздуха, Уполномоченному было сообщено, что по результатам проведенных измерений сотрудниками ГУ «Республиканский центр гигиены и эпидемиологии» в ночное время уровень звука и уровень звукового давления при включенном и выключенном оборудовании в пересчете  на дневное время соответствует нормативам. Уровень звука в квартирах от работы системы вентиляции и холодильного оборудования </w:t>
      </w:r>
      <w:r w:rsidRPr="00A87F2D">
        <w:rPr>
          <w:rFonts w:ascii="Times New Roman" w:hAnsi="Times New Roman"/>
          <w:i/>
          <w:sz w:val="24"/>
          <w:szCs w:val="24"/>
        </w:rPr>
        <w:t xml:space="preserve">ООО «Ласвида» </w:t>
      </w:r>
      <w:r w:rsidRPr="00A87F2D">
        <w:rPr>
          <w:rFonts w:ascii="Times New Roman" w:hAnsi="Times New Roman"/>
          <w:i/>
          <w:sz w:val="24"/>
          <w:szCs w:val="24"/>
          <w:lang w:eastAsia="en-US"/>
        </w:rPr>
        <w:t>в дневное время не влияет на изменение фонового пума в вышеуказанных квартирах.</w:t>
      </w:r>
    </w:p>
    <w:p w:rsidR="00197BC0" w:rsidRPr="00A87F2D" w:rsidRDefault="00197BC0" w:rsidP="00754D9B">
      <w:pPr>
        <w:tabs>
          <w:tab w:val="left" w:pos="3255"/>
        </w:tabs>
        <w:spacing w:after="0" w:line="240" w:lineRule="auto"/>
        <w:ind w:firstLine="684"/>
        <w:jc w:val="both"/>
        <w:rPr>
          <w:rFonts w:ascii="Times New Roman" w:hAnsi="Times New Roman"/>
          <w:i/>
          <w:sz w:val="24"/>
          <w:szCs w:val="24"/>
          <w:lang w:eastAsia="en-US"/>
        </w:rPr>
      </w:pPr>
      <w:r w:rsidRPr="00A87F2D">
        <w:rPr>
          <w:rFonts w:ascii="Times New Roman" w:hAnsi="Times New Roman"/>
          <w:i/>
          <w:sz w:val="24"/>
          <w:szCs w:val="24"/>
          <w:lang w:eastAsia="en-US"/>
        </w:rPr>
        <w:t xml:space="preserve">По вопросу изменения режима работы кафе-пиццерии </w:t>
      </w:r>
      <w:r w:rsidRPr="00A87F2D">
        <w:rPr>
          <w:rFonts w:ascii="Times New Roman" w:hAnsi="Times New Roman"/>
          <w:i/>
          <w:sz w:val="24"/>
          <w:szCs w:val="24"/>
        </w:rPr>
        <w:t xml:space="preserve">ООО «Ласвида» - </w:t>
      </w:r>
      <w:r w:rsidRPr="00A87F2D">
        <w:rPr>
          <w:rFonts w:ascii="Times New Roman" w:hAnsi="Times New Roman"/>
          <w:i/>
          <w:sz w:val="24"/>
          <w:szCs w:val="24"/>
          <w:lang w:eastAsia="en-US"/>
        </w:rPr>
        <w:t xml:space="preserve"> согласно статье 19 Закона Приднестровской Молдавской Республики от 22.07.1999</w:t>
      </w:r>
      <w:r w:rsidR="00C628B0">
        <w:rPr>
          <w:rFonts w:ascii="Times New Roman" w:hAnsi="Times New Roman"/>
          <w:i/>
          <w:sz w:val="24"/>
          <w:szCs w:val="24"/>
          <w:lang w:eastAsia="en-US"/>
        </w:rPr>
        <w:t xml:space="preserve"> г.                  </w:t>
      </w:r>
      <w:r w:rsidRPr="00A87F2D">
        <w:rPr>
          <w:rFonts w:ascii="Times New Roman" w:hAnsi="Times New Roman"/>
          <w:i/>
          <w:sz w:val="24"/>
          <w:szCs w:val="24"/>
          <w:lang w:eastAsia="en-US"/>
        </w:rPr>
        <w:t xml:space="preserve"> «О внутренней торговле», в текущей редакции, режим работы объектов торговли, общественного питания, бытового и иных видов обслуживания устанавливается собственниками с последующим уведомлением Главы государственной администрации населенного пункта не менее, чем за 5-ть дней до дня начала осуществления хозяйственной деятельности, в связи с чем государственная администрация не вправе </w:t>
      </w:r>
      <w:r w:rsidRPr="00A87F2D">
        <w:rPr>
          <w:rFonts w:ascii="Times New Roman" w:hAnsi="Times New Roman"/>
          <w:i/>
          <w:sz w:val="24"/>
          <w:szCs w:val="24"/>
          <w:lang w:eastAsia="en-US"/>
        </w:rPr>
        <w:lastRenderedPageBreak/>
        <w:t>устанавливать либо изменять режим работы объектов предпринимательской деятельности.</w:t>
      </w:r>
    </w:p>
    <w:p w:rsidR="00197BC0" w:rsidRPr="00A87F2D" w:rsidRDefault="00197BC0" w:rsidP="00754D9B">
      <w:pPr>
        <w:spacing w:after="0" w:line="240" w:lineRule="auto"/>
        <w:ind w:firstLine="684"/>
        <w:jc w:val="both"/>
        <w:rPr>
          <w:rFonts w:ascii="Times New Roman" w:hAnsi="Times New Roman"/>
          <w:i/>
          <w:sz w:val="24"/>
          <w:szCs w:val="24"/>
        </w:rPr>
      </w:pPr>
      <w:r w:rsidRPr="00A87F2D">
        <w:rPr>
          <w:rFonts w:ascii="Times New Roman" w:eastAsia="Calibri" w:hAnsi="Times New Roman"/>
          <w:i/>
          <w:sz w:val="24"/>
          <w:szCs w:val="24"/>
          <w:lang w:eastAsia="en-US"/>
        </w:rPr>
        <w:t xml:space="preserve">В итоге, обращение заявителей компетентными органами государственной власти вроде бы и рассмотрено, но </w:t>
      </w:r>
      <w:r w:rsidRPr="00A87F2D">
        <w:rPr>
          <w:rFonts w:ascii="Times New Roman" w:hAnsi="Times New Roman"/>
          <w:i/>
          <w:sz w:val="24"/>
          <w:szCs w:val="24"/>
          <w:lang w:eastAsia="en-US"/>
        </w:rPr>
        <w:t xml:space="preserve">кулинарный цех в </w:t>
      </w:r>
      <w:r w:rsidRPr="00A87F2D">
        <w:rPr>
          <w:rFonts w:ascii="Times New Roman" w:hAnsi="Times New Roman"/>
          <w:i/>
          <w:sz w:val="24"/>
          <w:szCs w:val="24"/>
        </w:rPr>
        <w:t>ООО «Ласвида» по-прежнему функционирует, пожарный выход  продолжал использоваться клиентами для входа (выхода) в зал пиццерии, автотранспорт клиентов ООО «Ласвида» (бывшая Эндис- пицца), ООО ТЦ «Альвис» и школы «Тхэквандо»  продолжал парковаться во дворе домов.</w:t>
      </w:r>
    </w:p>
    <w:p w:rsidR="00197BC0" w:rsidRPr="00A87F2D" w:rsidRDefault="00197BC0" w:rsidP="00754D9B">
      <w:pPr>
        <w:spacing w:after="0" w:line="240" w:lineRule="auto"/>
        <w:ind w:firstLine="684"/>
        <w:jc w:val="both"/>
        <w:rPr>
          <w:rFonts w:ascii="Times New Roman" w:hAnsi="Times New Roman"/>
          <w:i/>
          <w:sz w:val="24"/>
          <w:szCs w:val="24"/>
        </w:rPr>
      </w:pPr>
    </w:p>
    <w:p w:rsidR="00197BC0" w:rsidRPr="00A87F2D" w:rsidRDefault="00197BC0" w:rsidP="00754D9B">
      <w:pPr>
        <w:spacing w:after="0" w:line="240" w:lineRule="auto"/>
        <w:ind w:firstLine="684"/>
        <w:jc w:val="both"/>
        <w:rPr>
          <w:rFonts w:ascii="Times New Roman" w:hAnsi="Times New Roman"/>
          <w:sz w:val="24"/>
          <w:szCs w:val="24"/>
        </w:rPr>
      </w:pP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настоящее время произошло осознание обществом необходимости юридического регулирования отношений, возникающих в сфере реализации естественного права человека на жизнь в благоприятной окружающей среде. Право на благоприятную окружающую среду, стоящее в центре системы экологических прав, предметно и содержательно связано с правом на благоприятную среду обитания и правом на благоприятную среду жизнедеятельности.</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Право человека на экологически чистую окружающую среду тесно связано с естественными правами человека на жизнь, отсюда ряд международно-правовых документов в сфере прав человека можно рассматривать как основополагающую часть экологического права. Среди основных международно-правовых документов необходимо указать в первую очередь Всеобщую декларацию о правах человека, принятую Генеральной Ассамблеей ООН в декабре 1948 г., затем – Международные Пакты о правах человека 1966 г. </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Всеобщая декларация всем своим содержанием закрепила права людей на благоприятные жизненные условия, которые позднее были закреплены и развиты в ряде международных документов, в том числе и в специальных, которые были посвящены правам человека на благоприятную окружающую среду.</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Право граждан на благоприятные условия жизни предполагает реальные возможности проживания в здоровой, отвечающей международным и государственным стандартам окружающей природной среде, участвовать в подготовке, обсуждении и принятии экологических решений, осуществлять контроль за их реализацией, получать надлежащую экологическую информацию, право на возмещение ущерба. Право граждан на благоприятную среду обитания обеспечивается планированием и нормированием качества окружающей среды, мерами по предотвращению экологически вредной деятельности и оздоровлению окружающей среды, предупреждению и ликвидации последствий аварий, катастроф, стихийных бедствий, социальным и государственным страхованием граждан, образованием государственных и общественных, резервных и иных фондов помощи, организацией медицинского обслуживания населения, государственным контролем за состоянием окружающей среды и соблюдением природоохранного законодательства.</w:t>
      </w:r>
    </w:p>
    <w:p w:rsidR="00197BC0" w:rsidRPr="00A87F2D" w:rsidRDefault="00197BC0" w:rsidP="00754D9B">
      <w:pPr>
        <w:spacing w:after="0" w:line="240" w:lineRule="auto"/>
        <w:ind w:firstLine="684"/>
        <w:jc w:val="both"/>
        <w:rPr>
          <w:rFonts w:ascii="Times New Roman" w:eastAsia="Calibri" w:hAnsi="Times New Roman"/>
          <w:sz w:val="24"/>
          <w:szCs w:val="24"/>
          <w:lang w:eastAsia="en-US"/>
        </w:rPr>
      </w:pPr>
      <w:r w:rsidRPr="00A87F2D">
        <w:rPr>
          <w:rFonts w:ascii="Times New Roman" w:hAnsi="Times New Roman"/>
          <w:sz w:val="24"/>
          <w:szCs w:val="24"/>
        </w:rPr>
        <w:t>Конституция Приднестровской Молдавской Республики (статья 40) гарантирует, что каждый имеет право на безопасную для жизни и здоровья окружающую природную среду и на возмещение вреда, причиненного нарушением этого права.</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Кроме того</w:t>
      </w:r>
      <w:r w:rsidR="004F735A">
        <w:rPr>
          <w:rFonts w:ascii="Times New Roman" w:hAnsi="Times New Roman"/>
          <w:sz w:val="24"/>
          <w:szCs w:val="24"/>
        </w:rPr>
        <w:t>,</w:t>
      </w:r>
      <w:r w:rsidRPr="00A87F2D">
        <w:rPr>
          <w:rFonts w:ascii="Times New Roman" w:hAnsi="Times New Roman"/>
          <w:sz w:val="24"/>
          <w:szCs w:val="24"/>
        </w:rPr>
        <w:t xml:space="preserve"> в Законе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sz w:val="24"/>
          <w:szCs w:val="24"/>
        </w:rPr>
        <w:t xml:space="preserve"> «Об охране окружающей среды» указано, что задачей законодательства Приднестровской Молдавской Республики об охране окружающей природной среды является регулирование отношений в области охраны, использования и воспроизводства природных ресурсов, обеспечение экологической безопасности, предупреждения и ликвидации отрицательного воздействия хозяйственной и иной деятельности на окружающую природную среду, сохранения природных ресурсов, генетического фонда живой природы, ландшафтов и других природных объектов, связанных с историческим или культурным наследием.</w:t>
      </w:r>
    </w:p>
    <w:p w:rsidR="00197BC0" w:rsidRPr="00A87F2D" w:rsidRDefault="00197BC0" w:rsidP="00754D9B">
      <w:pPr>
        <w:spacing w:after="0" w:line="240" w:lineRule="auto"/>
        <w:ind w:firstLine="684"/>
        <w:jc w:val="both"/>
        <w:rPr>
          <w:rFonts w:ascii="Times New Roman" w:hAnsi="Times New Roman"/>
          <w:sz w:val="24"/>
          <w:szCs w:val="24"/>
        </w:rPr>
      </w:pPr>
      <w:r w:rsidRPr="00A87F2D">
        <w:rPr>
          <w:rFonts w:ascii="Times New Roman" w:eastAsia="Calibri" w:hAnsi="Times New Roman"/>
          <w:b/>
          <w:sz w:val="24"/>
          <w:szCs w:val="24"/>
          <w:lang w:eastAsia="en-US"/>
        </w:rPr>
        <w:lastRenderedPageBreak/>
        <w:t xml:space="preserve"> </w:t>
      </w:r>
      <w:r w:rsidRPr="00A87F2D">
        <w:rPr>
          <w:rFonts w:ascii="Times New Roman" w:eastAsia="Calibri" w:hAnsi="Times New Roman"/>
          <w:sz w:val="24"/>
          <w:szCs w:val="24"/>
          <w:lang w:eastAsia="en-US"/>
        </w:rPr>
        <w:t>В 2019 году в адрес Уполномоченного поступали обращения о нарушениях права на благоприятную окружающую среду, например, в части вырубки многолетних зеленых насаждений в  черте населенных пунктов, вырубки многолетних зеленых насаждений в природоохранной зоне реки Днестр, качества питьевой воды в городе Тирасполь и др. Согласно статистическим данным, таких обращений было девять.</w:t>
      </w:r>
    </w:p>
    <w:p w:rsidR="00197BC0" w:rsidRPr="00A87F2D" w:rsidRDefault="00197BC0" w:rsidP="00754D9B">
      <w:pPr>
        <w:spacing w:after="0" w:line="240" w:lineRule="auto"/>
        <w:ind w:firstLine="684"/>
        <w:jc w:val="both"/>
        <w:rPr>
          <w:rFonts w:ascii="Times New Roman" w:eastAsia="Arial Unicode MS" w:hAnsi="Times New Roman"/>
          <w:i/>
          <w:sz w:val="24"/>
          <w:szCs w:val="24"/>
        </w:rPr>
      </w:pPr>
    </w:p>
    <w:p w:rsidR="00197BC0" w:rsidRPr="00A87F2D" w:rsidRDefault="00197BC0" w:rsidP="00754D9B">
      <w:pPr>
        <w:pStyle w:val="20"/>
        <w:shd w:val="clear" w:color="auto" w:fill="auto"/>
        <w:spacing w:before="0" w:line="240" w:lineRule="auto"/>
        <w:ind w:firstLine="684"/>
        <w:rPr>
          <w:i/>
          <w:sz w:val="24"/>
          <w:szCs w:val="24"/>
        </w:rPr>
      </w:pPr>
      <w:r w:rsidRPr="00A87F2D">
        <w:rPr>
          <w:i/>
          <w:sz w:val="24"/>
          <w:szCs w:val="24"/>
        </w:rPr>
        <w:t>Так, в адрес Уполномоченного поступило коллективное обращение инициативной группы жителей города Тирасполь, по вопросу проведения компенсационного озеленения в микрорайонах «Бородинка» и «Мечникова» взамен вырубленных за последние годы  многолетних зеленых насаждений.  Согласно информации, представленной Уполномоченному Государственной администрацией города Тирасполь, при составлении плана по озеленению и благоустройству вдоль линейной части ул. Карла Либкнехта, а также по пер. Раевского, включая близлежащие участки улиц у МОУ «ТСШ № 14», учитывались степень антропогенной измененности территорий, совокупность действий, отрицательно влияющих на окружающую экологическую обстановку. Вышеуказанный план до конца еще не реализован и включает в себя посадку 87 единиц широколиственных и кронообразующих деревьев (липа), роз в количестве 1500 единиц  различных декоративных кустарников, таких как:</w:t>
      </w:r>
      <w:r w:rsidRPr="00A87F2D">
        <w:rPr>
          <w:i/>
          <w:sz w:val="24"/>
          <w:szCs w:val="24"/>
        </w:rPr>
        <w:tab/>
        <w:t xml:space="preserve">сирень,  барбарис краснолистный, вейгелла, спирея Бумальда, форзиция, буксус и др. Проведены работы по транспортировке грунта, планированию и подготовке под устройство партерного газона по ул. Карла Либкнехта. </w:t>
      </w:r>
    </w:p>
    <w:p w:rsidR="00197BC0" w:rsidRPr="00A87F2D" w:rsidRDefault="00197BC0" w:rsidP="00754D9B">
      <w:pPr>
        <w:pStyle w:val="20"/>
        <w:shd w:val="clear" w:color="auto" w:fill="auto"/>
        <w:spacing w:before="0" w:line="240" w:lineRule="auto"/>
        <w:ind w:firstLine="684"/>
        <w:rPr>
          <w:i/>
          <w:sz w:val="24"/>
          <w:szCs w:val="24"/>
        </w:rPr>
      </w:pPr>
      <w:r w:rsidRPr="00A87F2D">
        <w:rPr>
          <w:i/>
          <w:sz w:val="24"/>
          <w:szCs w:val="24"/>
        </w:rPr>
        <w:t>Согласно представленной информации, всего в городе Тирасполь в 2019 году было высажено 179 широколиственных деревьев и 306 хвойных деревьев и кустарников. В планах посадка еще 187 широколиственных деревьев, из них 87 деревьев - по улице Карла Либкнехта, 100 деревьев - по улице Шевченко. Что касается вопроса о выполнении работ по спилу деревьев по ул. Карла Либкнехта, то в городе постоянно проводятся плановые работы по замене деревьев, отживших свой биологический срок, на молодые саженцы, а также работы по обрезке веток, находящихся в охранной зоне контактной троллейбусной линии и линий электроснабжения. Принятое решение о сносе деревьев по ул. Карла Либкнехта обосновано тем, что данные деревья были поражены вредителями и болезнями. Старые тополя помимо мягкой и легко гниющей древесины имеют слабую поверхностную корневую систему, что делает их очень неустойчивыми и грозит падением на проезжую часть дороги.</w:t>
      </w:r>
    </w:p>
    <w:p w:rsidR="00197BC0" w:rsidRPr="00A87F2D" w:rsidRDefault="00197BC0" w:rsidP="00754D9B">
      <w:pPr>
        <w:spacing w:after="0" w:line="240" w:lineRule="auto"/>
        <w:ind w:firstLine="684"/>
        <w:jc w:val="both"/>
        <w:rPr>
          <w:rFonts w:ascii="Times New Roman" w:eastAsia="Calibri" w:hAnsi="Times New Roman"/>
          <w:sz w:val="24"/>
          <w:szCs w:val="24"/>
          <w:lang w:eastAsia="en-US"/>
        </w:rPr>
      </w:pPr>
    </w:p>
    <w:p w:rsidR="00197BC0" w:rsidRPr="00A87F2D" w:rsidRDefault="00197BC0" w:rsidP="00754D9B">
      <w:pPr>
        <w:spacing w:after="0" w:line="240" w:lineRule="auto"/>
        <w:ind w:firstLine="684"/>
        <w:jc w:val="both"/>
        <w:rPr>
          <w:rFonts w:ascii="Times New Roman" w:eastAsia="Calibri" w:hAnsi="Times New Roman"/>
          <w:i/>
          <w:sz w:val="24"/>
          <w:szCs w:val="24"/>
          <w:lang w:eastAsia="en-US"/>
        </w:rPr>
      </w:pPr>
      <w:r w:rsidRPr="00A87F2D">
        <w:rPr>
          <w:rFonts w:ascii="Times New Roman" w:eastAsia="Calibri" w:hAnsi="Times New Roman"/>
          <w:i/>
          <w:sz w:val="24"/>
          <w:szCs w:val="24"/>
          <w:lang w:eastAsia="en-US"/>
        </w:rPr>
        <w:t xml:space="preserve">Еще одним примером может служить поступившее в адрес Уполномоченного  коллективное обращение жителей с. Цыбулевка Дубоссарского района по вопросу незаконной вырубки землепользователем,  гражданином З., 25 деревьев в водоохраной зоне реки Днестр и созданию препятствий жителей указанной улицы к берегу реки Днестр. </w:t>
      </w:r>
    </w:p>
    <w:p w:rsidR="00197BC0" w:rsidRPr="00A87F2D" w:rsidRDefault="00197BC0" w:rsidP="00754D9B">
      <w:pPr>
        <w:spacing w:after="0" w:line="240" w:lineRule="auto"/>
        <w:ind w:firstLine="684"/>
        <w:jc w:val="both"/>
        <w:rPr>
          <w:rFonts w:ascii="Times New Roman" w:eastAsia="Calibri" w:hAnsi="Times New Roman"/>
          <w:i/>
          <w:sz w:val="24"/>
          <w:szCs w:val="24"/>
          <w:lang w:eastAsia="en-US"/>
        </w:rPr>
      </w:pPr>
      <w:r w:rsidRPr="00A87F2D">
        <w:rPr>
          <w:rFonts w:ascii="Times New Roman" w:eastAsia="Calibri" w:hAnsi="Times New Roman"/>
          <w:i/>
          <w:sz w:val="24"/>
          <w:szCs w:val="24"/>
          <w:lang w:eastAsia="en-US"/>
        </w:rPr>
        <w:t xml:space="preserve">По итогам разбирательства гражданин  З. обустроил проход к берегу реки Днестр в другом месте, а также отправил в адрес Государственной службы экологического контроля и охраны окружающей среды </w:t>
      </w:r>
      <w:r w:rsidR="00EE26F6">
        <w:rPr>
          <w:rFonts w:ascii="Times New Roman" w:hAnsi="Times New Roman"/>
          <w:color w:val="000000"/>
          <w:sz w:val="24"/>
          <w:szCs w:val="24"/>
          <w:lang w:val="ru"/>
        </w:rPr>
        <w:t>Приднестровской Молдавской Республики</w:t>
      </w:r>
      <w:r w:rsidRPr="00A87F2D">
        <w:rPr>
          <w:rFonts w:ascii="Times New Roman" w:eastAsia="Calibri" w:hAnsi="Times New Roman"/>
          <w:i/>
          <w:sz w:val="24"/>
          <w:szCs w:val="24"/>
          <w:lang w:eastAsia="en-US"/>
        </w:rPr>
        <w:t xml:space="preserve"> гарантийное письмо о намерении  провести им  компенсационного озеленяя и высадки за свой счет   в селе Цыбулевка многолетних зеленых насаждений взамен вырубленных им аварийных деревьев. </w:t>
      </w:r>
    </w:p>
    <w:p w:rsidR="00197BC0" w:rsidRPr="00A87F2D" w:rsidRDefault="00197BC0" w:rsidP="00754D9B">
      <w:pPr>
        <w:spacing w:after="0" w:line="240" w:lineRule="auto"/>
        <w:ind w:firstLine="684"/>
        <w:jc w:val="both"/>
        <w:rPr>
          <w:rFonts w:ascii="Times New Roman" w:eastAsia="Calibri" w:hAnsi="Times New Roman"/>
          <w:b/>
          <w:sz w:val="24"/>
          <w:szCs w:val="24"/>
          <w:lang w:eastAsia="en-US"/>
        </w:rPr>
      </w:pPr>
    </w:p>
    <w:p w:rsidR="00C60DF2" w:rsidRPr="00A87F2D" w:rsidRDefault="004A5B86" w:rsidP="00754D9B">
      <w:pPr>
        <w:spacing w:after="0" w:line="240" w:lineRule="auto"/>
        <w:ind w:firstLine="684"/>
        <w:jc w:val="both"/>
        <w:rPr>
          <w:rFonts w:ascii="Times New Roman" w:hAnsi="Times New Roman"/>
          <w:b/>
          <w:sz w:val="24"/>
          <w:szCs w:val="24"/>
          <w:lang w:eastAsia="en-US"/>
        </w:rPr>
      </w:pPr>
      <w:r>
        <w:rPr>
          <w:rFonts w:ascii="Times New Roman" w:hAnsi="Times New Roman"/>
          <w:b/>
          <w:sz w:val="24"/>
          <w:szCs w:val="24"/>
          <w:lang w:eastAsia="en-US"/>
        </w:rPr>
        <w:t xml:space="preserve"> </w:t>
      </w:r>
    </w:p>
    <w:p w:rsidR="00DD23D1" w:rsidRPr="00A87F2D" w:rsidRDefault="00DD23D1" w:rsidP="00927AA9">
      <w:pPr>
        <w:numPr>
          <w:ilvl w:val="1"/>
          <w:numId w:val="14"/>
        </w:numPr>
        <w:spacing w:after="0" w:line="240" w:lineRule="auto"/>
        <w:ind w:left="0" w:firstLine="0"/>
        <w:jc w:val="center"/>
        <w:rPr>
          <w:rFonts w:ascii="Times New Roman" w:hAnsi="Times New Roman"/>
          <w:b/>
          <w:sz w:val="24"/>
          <w:szCs w:val="24"/>
          <w:lang w:eastAsia="en-US"/>
        </w:rPr>
      </w:pPr>
      <w:r w:rsidRPr="00A87F2D">
        <w:rPr>
          <w:rFonts w:ascii="Times New Roman" w:hAnsi="Times New Roman"/>
          <w:b/>
          <w:sz w:val="24"/>
          <w:szCs w:val="24"/>
          <w:lang w:eastAsia="en-US"/>
        </w:rPr>
        <w:t>Реализация земельных прав.</w:t>
      </w:r>
    </w:p>
    <w:p w:rsidR="00DD23D1" w:rsidRPr="00A87F2D" w:rsidRDefault="00DD23D1" w:rsidP="00754D9B">
      <w:pPr>
        <w:spacing w:after="0" w:line="240" w:lineRule="auto"/>
        <w:ind w:firstLine="684"/>
        <w:jc w:val="both"/>
        <w:rPr>
          <w:rFonts w:ascii="Times New Roman" w:hAnsi="Times New Roman"/>
          <w:b/>
          <w:sz w:val="24"/>
          <w:szCs w:val="24"/>
          <w:lang w:eastAsia="en-US"/>
        </w:rPr>
      </w:pPr>
    </w:p>
    <w:p w:rsidR="0095130B" w:rsidRPr="00A87F2D" w:rsidRDefault="0095130B"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адрес Уполномоченного поступают обращения, связанные и с земельными правами. Земельные права включают в себя  земельные отношения по поводу владения, пользования и распоряжения правами на земельные участки, их части, доли (паи), а также </w:t>
      </w:r>
      <w:r w:rsidRPr="00A87F2D">
        <w:rPr>
          <w:rFonts w:ascii="Times New Roman" w:hAnsi="Times New Roman"/>
          <w:sz w:val="24"/>
          <w:szCs w:val="24"/>
        </w:rPr>
        <w:lastRenderedPageBreak/>
        <w:t>управления земельными ресурсами в целях обеспечения рационального использования и охраны земель, создания условий для воспроизводства плодородия почвы, сохранения и улучшения природной среды, защиты и восстановления прав на землю субъектов земельных отношений, равноправного развития различных форм хозяйствования на земле.</w:t>
      </w:r>
    </w:p>
    <w:p w:rsidR="0095130B" w:rsidRPr="00A87F2D" w:rsidRDefault="0095130B" w:rsidP="00754D9B">
      <w:pPr>
        <w:spacing w:after="0" w:line="240" w:lineRule="auto"/>
        <w:ind w:firstLine="684"/>
        <w:jc w:val="both"/>
        <w:rPr>
          <w:rFonts w:ascii="Times New Roman" w:hAnsi="Times New Roman"/>
          <w:sz w:val="24"/>
          <w:szCs w:val="24"/>
          <w:lang w:val="ru"/>
        </w:rPr>
      </w:pPr>
      <w:r w:rsidRPr="00A87F2D">
        <w:rPr>
          <w:rFonts w:ascii="Times New Roman" w:hAnsi="Times New Roman"/>
          <w:sz w:val="24"/>
          <w:szCs w:val="24"/>
        </w:rPr>
        <w:t xml:space="preserve">В сфере реализации прав граждан, имеющих право на земельную долю  (пай), действует принятый 30.07.2013 года Закон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sz w:val="24"/>
          <w:szCs w:val="24"/>
        </w:rPr>
        <w:t xml:space="preserve"> «О государственных гарантиях гражданам, имеющим право на земельную долю  (пай), и иным работникам сельскохозяйственных предприятий», с внесенными в него изменениями и дополнениями.</w:t>
      </w:r>
      <w:r w:rsidRPr="00A87F2D">
        <w:rPr>
          <w:rFonts w:ascii="Times New Roman" w:hAnsi="Times New Roman"/>
          <w:sz w:val="24"/>
          <w:szCs w:val="24"/>
          <w:lang w:val="ru"/>
        </w:rPr>
        <w:t xml:space="preserve"> </w:t>
      </w:r>
    </w:p>
    <w:p w:rsidR="0095130B" w:rsidRPr="00A87F2D" w:rsidRDefault="0095130B" w:rsidP="00754D9B">
      <w:pPr>
        <w:spacing w:after="0" w:line="240" w:lineRule="auto"/>
        <w:ind w:firstLine="684"/>
        <w:jc w:val="both"/>
        <w:rPr>
          <w:rFonts w:ascii="Times New Roman" w:eastAsia="Arial Unicode MS" w:hAnsi="Times New Roman"/>
          <w:sz w:val="24"/>
          <w:szCs w:val="24"/>
        </w:rPr>
      </w:pPr>
      <w:r w:rsidRPr="00A87F2D">
        <w:rPr>
          <w:rFonts w:ascii="Times New Roman" w:eastAsia="Arial Unicode MS" w:hAnsi="Times New Roman"/>
          <w:sz w:val="24"/>
          <w:szCs w:val="24"/>
        </w:rPr>
        <w:t>Республиканские реестры 2019 года насчитывают</w:t>
      </w:r>
      <w:r w:rsidRPr="00A87F2D">
        <w:rPr>
          <w:rFonts w:ascii="Times New Roman" w:eastAsia="Arial Unicode MS" w:hAnsi="Times New Roman"/>
          <w:bCs/>
          <w:sz w:val="24"/>
          <w:szCs w:val="24"/>
        </w:rPr>
        <w:t xml:space="preserve"> 47 879 получателей, финансируемых из средств Паевого фонда, из них пайщиков - 41846 человек,</w:t>
      </w:r>
      <w:r w:rsidRPr="00A87F2D">
        <w:rPr>
          <w:rFonts w:ascii="Times New Roman" w:eastAsia="Arial Unicode MS" w:hAnsi="Times New Roman"/>
          <w:sz w:val="24"/>
          <w:szCs w:val="24"/>
        </w:rPr>
        <w:t xml:space="preserve">  в том числе:</w:t>
      </w:r>
    </w:p>
    <w:p w:rsidR="0095130B" w:rsidRPr="00A87F2D" w:rsidRDefault="0095130B" w:rsidP="00754D9B">
      <w:pPr>
        <w:spacing w:after="0" w:line="240" w:lineRule="auto"/>
        <w:ind w:firstLine="684"/>
        <w:jc w:val="both"/>
        <w:rPr>
          <w:rFonts w:ascii="Times New Roman" w:eastAsia="Arial Unicode MS" w:hAnsi="Times New Roman"/>
          <w:sz w:val="24"/>
          <w:szCs w:val="24"/>
        </w:rPr>
      </w:pPr>
      <w:r w:rsidRPr="00A87F2D">
        <w:rPr>
          <w:rFonts w:ascii="Times New Roman" w:eastAsia="Arial Unicode MS" w:hAnsi="Times New Roman"/>
          <w:sz w:val="24"/>
          <w:szCs w:val="24"/>
        </w:rPr>
        <w:t>- реестр граждан, получивших право на земельную долю (пай) в период реформирования хозяйства,</w:t>
      </w:r>
      <w:r w:rsidRPr="00A87F2D">
        <w:rPr>
          <w:rFonts w:ascii="Times New Roman" w:eastAsia="Arial Unicode MS" w:hAnsi="Times New Roman"/>
          <w:bCs/>
          <w:sz w:val="24"/>
          <w:szCs w:val="24"/>
        </w:rPr>
        <w:t xml:space="preserve"> (Реестр № 1) - 23886 человек;</w:t>
      </w:r>
    </w:p>
    <w:p w:rsidR="0095130B" w:rsidRPr="00A87F2D" w:rsidRDefault="0095130B" w:rsidP="00754D9B">
      <w:pPr>
        <w:spacing w:after="0" w:line="240" w:lineRule="auto"/>
        <w:ind w:firstLine="684"/>
        <w:jc w:val="both"/>
        <w:rPr>
          <w:rFonts w:ascii="Times New Roman" w:eastAsia="Arial Unicode MS" w:hAnsi="Times New Roman"/>
          <w:sz w:val="24"/>
          <w:szCs w:val="24"/>
        </w:rPr>
      </w:pPr>
      <w:r w:rsidRPr="00A87F2D">
        <w:rPr>
          <w:rFonts w:ascii="Times New Roman" w:eastAsia="Arial Unicode MS" w:hAnsi="Times New Roman"/>
          <w:sz w:val="24"/>
          <w:szCs w:val="24"/>
        </w:rPr>
        <w:t xml:space="preserve">- реестр граждан, получивших право на земельную долю (пай) по наследству, </w:t>
      </w:r>
      <w:r w:rsidRPr="00A87F2D">
        <w:rPr>
          <w:rFonts w:ascii="Times New Roman" w:eastAsia="Arial Unicode MS" w:hAnsi="Times New Roman"/>
          <w:bCs/>
          <w:sz w:val="24"/>
          <w:szCs w:val="24"/>
        </w:rPr>
        <w:t>(Реестр № 2) - 17960 человек;</w:t>
      </w:r>
    </w:p>
    <w:p w:rsidR="0095130B" w:rsidRPr="00A87F2D" w:rsidRDefault="0095130B" w:rsidP="00754D9B">
      <w:pPr>
        <w:spacing w:after="0" w:line="240" w:lineRule="auto"/>
        <w:ind w:firstLine="684"/>
        <w:jc w:val="both"/>
        <w:rPr>
          <w:rFonts w:ascii="Times New Roman" w:eastAsia="Arial Unicode MS" w:hAnsi="Times New Roman"/>
          <w:sz w:val="24"/>
          <w:szCs w:val="24"/>
        </w:rPr>
      </w:pPr>
      <w:r w:rsidRPr="00A87F2D">
        <w:rPr>
          <w:rFonts w:ascii="Times New Roman" w:eastAsia="Arial Unicode MS" w:hAnsi="Times New Roman"/>
          <w:sz w:val="24"/>
          <w:szCs w:val="24"/>
        </w:rPr>
        <w:t>-</w:t>
      </w:r>
      <w:r w:rsidR="004F735A">
        <w:rPr>
          <w:rFonts w:ascii="Times New Roman" w:eastAsia="Arial Unicode MS" w:hAnsi="Times New Roman"/>
          <w:sz w:val="24"/>
          <w:szCs w:val="24"/>
        </w:rPr>
        <w:t xml:space="preserve"> </w:t>
      </w:r>
      <w:r w:rsidRPr="00A87F2D">
        <w:rPr>
          <w:rFonts w:ascii="Times New Roman" w:eastAsia="Arial Unicode MS" w:hAnsi="Times New Roman"/>
          <w:sz w:val="24"/>
          <w:szCs w:val="24"/>
        </w:rPr>
        <w:t>реестр граждан, являвшихся (являющихся) работниками государственных сельскохозяйственных предприятий (совхозов, совхозов-техникумов), не прошедших процедуру реорганизации (распаивания) в период реформирования сельскохозяйственных организаций,</w:t>
      </w:r>
      <w:r w:rsidRPr="00A87F2D">
        <w:rPr>
          <w:rFonts w:ascii="Times New Roman" w:eastAsia="Arial Unicode MS" w:hAnsi="Times New Roman"/>
          <w:bCs/>
          <w:sz w:val="24"/>
          <w:szCs w:val="24"/>
        </w:rPr>
        <w:t xml:space="preserve"> (Реестр № 3) - 2 751 человек;</w:t>
      </w:r>
    </w:p>
    <w:p w:rsidR="0095130B" w:rsidRPr="00A87F2D" w:rsidRDefault="0095130B" w:rsidP="00754D9B">
      <w:pPr>
        <w:spacing w:after="0" w:line="240" w:lineRule="auto"/>
        <w:ind w:firstLine="684"/>
        <w:jc w:val="both"/>
        <w:rPr>
          <w:rFonts w:ascii="Times New Roman" w:eastAsia="Arial Unicode MS" w:hAnsi="Times New Roman"/>
          <w:bCs/>
          <w:color w:val="000000"/>
          <w:sz w:val="24"/>
          <w:szCs w:val="24"/>
        </w:rPr>
      </w:pPr>
      <w:r w:rsidRPr="00A87F2D">
        <w:rPr>
          <w:rFonts w:ascii="Times New Roman" w:eastAsia="Arial Unicode MS" w:hAnsi="Times New Roman"/>
          <w:color w:val="000000"/>
          <w:sz w:val="24"/>
          <w:szCs w:val="24"/>
        </w:rPr>
        <w:t>-</w:t>
      </w:r>
      <w:r w:rsidR="004F735A">
        <w:rPr>
          <w:rFonts w:ascii="Times New Roman" w:eastAsia="Arial Unicode MS" w:hAnsi="Times New Roman"/>
          <w:color w:val="000000"/>
          <w:sz w:val="24"/>
          <w:szCs w:val="24"/>
        </w:rPr>
        <w:t xml:space="preserve"> </w:t>
      </w:r>
      <w:r w:rsidRPr="00A87F2D">
        <w:rPr>
          <w:rFonts w:ascii="Times New Roman" w:eastAsia="Arial Unicode MS" w:hAnsi="Times New Roman"/>
          <w:color w:val="000000"/>
          <w:sz w:val="24"/>
          <w:szCs w:val="24"/>
        </w:rPr>
        <w:t>реестр граждан, являвшихся (являющихся) работниками коллективных сельскохозяйственных предприятий, не получивших право на земельную долю (пай) в период реформирования сельскохозяйственных организаций,</w:t>
      </w:r>
      <w:r w:rsidRPr="00A87F2D">
        <w:rPr>
          <w:rFonts w:ascii="Times New Roman" w:eastAsia="Arial Unicode MS" w:hAnsi="Times New Roman"/>
          <w:bCs/>
          <w:color w:val="000000"/>
          <w:sz w:val="24"/>
          <w:szCs w:val="24"/>
        </w:rPr>
        <w:t xml:space="preserve"> (Реестр № 4) - 3282 человека.</w:t>
      </w:r>
    </w:p>
    <w:p w:rsidR="0095130B" w:rsidRPr="00A87F2D" w:rsidRDefault="0095130B" w:rsidP="00754D9B">
      <w:pPr>
        <w:spacing w:after="0" w:line="240" w:lineRule="auto"/>
        <w:ind w:firstLine="684"/>
        <w:jc w:val="both"/>
        <w:rPr>
          <w:rFonts w:ascii="Times New Roman" w:eastAsia="Arial Unicode MS" w:hAnsi="Times New Roman"/>
          <w:bCs/>
          <w:color w:val="000000"/>
          <w:sz w:val="24"/>
          <w:szCs w:val="24"/>
        </w:rPr>
      </w:pPr>
    </w:p>
    <w:p w:rsidR="0095130B" w:rsidRPr="00A87F2D" w:rsidRDefault="0095130B" w:rsidP="00754D9B">
      <w:pPr>
        <w:spacing w:after="0" w:line="240" w:lineRule="auto"/>
        <w:ind w:firstLine="684"/>
        <w:jc w:val="both"/>
        <w:rPr>
          <w:rFonts w:ascii="Times New Roman" w:eastAsia="Arial Unicode MS" w:hAnsi="Times New Roman"/>
          <w:bCs/>
          <w:color w:val="000000"/>
          <w:sz w:val="24"/>
          <w:szCs w:val="24"/>
        </w:rPr>
      </w:pPr>
      <w:r w:rsidRPr="00A87F2D">
        <w:rPr>
          <w:rFonts w:ascii="Times New Roman" w:eastAsia="Arial Unicode MS" w:hAnsi="Times New Roman"/>
          <w:bCs/>
          <w:color w:val="000000"/>
          <w:sz w:val="24"/>
          <w:szCs w:val="24"/>
        </w:rPr>
        <w:t xml:space="preserve">    Наибольшее количество пайщиков зарегистрировано в Слободзейском районе -15323 человека. </w:t>
      </w:r>
    </w:p>
    <w:p w:rsidR="0095130B" w:rsidRPr="00A87F2D" w:rsidRDefault="0095130B" w:rsidP="00754D9B">
      <w:pPr>
        <w:spacing w:after="0" w:line="240" w:lineRule="auto"/>
        <w:ind w:firstLine="684"/>
        <w:jc w:val="both"/>
        <w:rPr>
          <w:rFonts w:ascii="Times New Roman" w:eastAsia="Arial Unicode MS" w:hAnsi="Times New Roman"/>
          <w:sz w:val="24"/>
          <w:szCs w:val="24"/>
        </w:rPr>
      </w:pPr>
      <w:r w:rsidRPr="00A87F2D">
        <w:rPr>
          <w:rFonts w:ascii="Times New Roman" w:eastAsia="Arial Unicode MS" w:hAnsi="Times New Roman"/>
          <w:sz w:val="24"/>
          <w:szCs w:val="24"/>
        </w:rPr>
        <w:t xml:space="preserve"> Постановлением Правительства Приднестровской Молдавской Республики от 23 ноября 2019 года № 411 был утвержден размер денежного вознаграждения для пайщиков и иных работников сельскохозяйственных предприятий на 2019 год в сумме 850 рублей, то есть  на уровне 2018 года. Граждане, которые в 2019 году добровольно отказались от права пользования земельной долей (паем), получили компенсацию, равную 2 550 рублей (в 2019 году отказалось 2 человека).</w:t>
      </w:r>
    </w:p>
    <w:p w:rsidR="0095130B" w:rsidRPr="00A87F2D" w:rsidRDefault="0095130B" w:rsidP="00754D9B">
      <w:pPr>
        <w:spacing w:after="0" w:line="240" w:lineRule="auto"/>
        <w:ind w:firstLine="684"/>
        <w:jc w:val="both"/>
        <w:rPr>
          <w:rFonts w:ascii="Times New Roman" w:eastAsia="Arial Unicode MS" w:hAnsi="Times New Roman"/>
          <w:sz w:val="24"/>
          <w:szCs w:val="24"/>
        </w:rPr>
      </w:pPr>
      <w:r w:rsidRPr="00A87F2D">
        <w:rPr>
          <w:rFonts w:ascii="Times New Roman" w:eastAsia="Arial Unicode MS" w:hAnsi="Times New Roman"/>
          <w:sz w:val="24"/>
          <w:szCs w:val="24"/>
        </w:rPr>
        <w:t>Выплаты материального вознаграждения в денежном выражении пайщикам и иным работникам сельскохозяйственных организаций за отчетный период осуществляются с</w:t>
      </w:r>
      <w:r w:rsidR="004A5B86">
        <w:rPr>
          <w:rFonts w:ascii="Times New Roman" w:eastAsia="Arial Unicode MS" w:hAnsi="Times New Roman"/>
          <w:sz w:val="24"/>
          <w:szCs w:val="24"/>
        </w:rPr>
        <w:t xml:space="preserve">    </w:t>
      </w:r>
      <w:r w:rsidRPr="00A87F2D">
        <w:rPr>
          <w:rFonts w:ascii="Times New Roman" w:eastAsia="Arial Unicode MS" w:hAnsi="Times New Roman"/>
          <w:sz w:val="24"/>
          <w:szCs w:val="24"/>
        </w:rPr>
        <w:t xml:space="preserve"> 1 декабря 2019 года через сберкассы ЗАО «Приднестровский Сбербанк».</w:t>
      </w:r>
    </w:p>
    <w:p w:rsidR="0095130B" w:rsidRPr="00A87F2D" w:rsidRDefault="0095130B" w:rsidP="00754D9B">
      <w:pPr>
        <w:spacing w:after="0" w:line="240" w:lineRule="auto"/>
        <w:ind w:firstLine="684"/>
        <w:jc w:val="both"/>
        <w:rPr>
          <w:rFonts w:ascii="Times New Roman" w:eastAsia="Arial Unicode MS" w:hAnsi="Times New Roman"/>
          <w:sz w:val="24"/>
          <w:szCs w:val="24"/>
        </w:rPr>
      </w:pPr>
      <w:r w:rsidRPr="00A87F2D">
        <w:rPr>
          <w:rFonts w:ascii="Times New Roman" w:eastAsia="Arial Unicode MS" w:hAnsi="Times New Roman"/>
          <w:sz w:val="24"/>
          <w:szCs w:val="24"/>
        </w:rPr>
        <w:t>За 2019 год произведены выплаты на общую сумму 30 555 721 руб. (в 2018 году эта сумма составила 34 122 456,45 рублей), что составляет 85,4 % от общей суммы, зачисленной государственными администрациями на счета ЗАО «Приднестровский Сбербанк» на выплаты за 2019 год. Выплаты будут продолжены до 1 октября 2020 года. По истечении указанного срока невостребованные денежные средства будут переданы в распоряжение Паевого фонда.</w:t>
      </w:r>
      <w:r w:rsidRPr="00A87F2D">
        <w:rPr>
          <w:rFonts w:ascii="Times New Roman" w:eastAsia="Arial Unicode MS" w:hAnsi="Times New Roman"/>
          <w:i/>
          <w:sz w:val="24"/>
          <w:szCs w:val="24"/>
        </w:rPr>
        <w:t xml:space="preserve"> </w:t>
      </w:r>
      <w:r w:rsidRPr="00A87F2D">
        <w:rPr>
          <w:rFonts w:ascii="Times New Roman" w:eastAsia="Arial Unicode MS" w:hAnsi="Times New Roman"/>
          <w:sz w:val="24"/>
          <w:szCs w:val="24"/>
        </w:rPr>
        <w:t>Так, по  итогам паевых выплат за 2018 год, завершенных</w:t>
      </w:r>
      <w:r w:rsidR="004A5B86">
        <w:rPr>
          <w:rFonts w:ascii="Times New Roman" w:eastAsia="Arial Unicode MS" w:hAnsi="Times New Roman"/>
          <w:sz w:val="24"/>
          <w:szCs w:val="24"/>
        </w:rPr>
        <w:t xml:space="preserve">   </w:t>
      </w:r>
      <w:r w:rsidRPr="00A87F2D">
        <w:rPr>
          <w:rFonts w:ascii="Times New Roman" w:eastAsia="Arial Unicode MS" w:hAnsi="Times New Roman"/>
          <w:sz w:val="24"/>
          <w:szCs w:val="24"/>
        </w:rPr>
        <w:t xml:space="preserve"> 1 октября 2019 года, количество граждан, не получивших денежное вознаграждение за 2018 год, составило 1 542 человека. Основными причинами, по которым граждане не получили денежное вознаграждение за 2018 год, послужили смерть граждан, а также отсутствие граждан на территории Приднестровской Молдавской Республики в течение выплатного периода.</w:t>
      </w:r>
    </w:p>
    <w:p w:rsidR="0095130B" w:rsidRPr="00A87F2D" w:rsidRDefault="0095130B" w:rsidP="00754D9B">
      <w:pPr>
        <w:spacing w:after="0" w:line="240" w:lineRule="auto"/>
        <w:ind w:firstLine="684"/>
        <w:jc w:val="both"/>
        <w:rPr>
          <w:rFonts w:ascii="Times New Roman" w:eastAsia="Arial Unicode MS" w:hAnsi="Times New Roman"/>
          <w:color w:val="000000"/>
          <w:sz w:val="24"/>
          <w:szCs w:val="24"/>
        </w:rPr>
      </w:pPr>
      <w:r w:rsidRPr="00A87F2D">
        <w:rPr>
          <w:rFonts w:ascii="Times New Roman" w:eastAsia="Arial Unicode MS" w:hAnsi="Times New Roman"/>
          <w:color w:val="000000"/>
          <w:sz w:val="24"/>
          <w:szCs w:val="24"/>
        </w:rPr>
        <w:t>Остатки невостребованных получателями денежных средств по выплатам за 2018 год остались на счетах государственных администраций городов и районов республики и были направлены на выплаты материального вознаграждения в денежном выражении за 2019 год.</w:t>
      </w:r>
    </w:p>
    <w:p w:rsidR="0095130B" w:rsidRPr="00A87F2D" w:rsidRDefault="0095130B" w:rsidP="00754D9B">
      <w:pPr>
        <w:spacing w:after="0" w:line="240" w:lineRule="auto"/>
        <w:ind w:firstLine="684"/>
        <w:jc w:val="both"/>
        <w:rPr>
          <w:rFonts w:ascii="Times New Roman" w:eastAsia="Arial Unicode MS" w:hAnsi="Times New Roman"/>
          <w:bCs/>
          <w:i/>
          <w:color w:val="000000"/>
          <w:sz w:val="24"/>
          <w:szCs w:val="24"/>
        </w:rPr>
      </w:pPr>
    </w:p>
    <w:p w:rsidR="0095130B" w:rsidRPr="00A87F2D" w:rsidRDefault="0095130B"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 xml:space="preserve">В 2019 году в адрес Уполномоченного поступило 10 обращений, связанных с нарушением земельных прав, в основном в обращениях речь шла о разъяснении порядка оформления правоустанавливающих документов на земельный участок, установление границ между смежными землепользователями, порядка разрешения земельных споров, в том числе и в судебном порядке. </w:t>
      </w:r>
    </w:p>
    <w:p w:rsidR="0095130B" w:rsidRDefault="0095130B"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Ярким примером может послужить следующее обращение, наход</w:t>
      </w:r>
      <w:r w:rsidR="0094403A">
        <w:rPr>
          <w:rFonts w:ascii="Times New Roman" w:hAnsi="Times New Roman"/>
          <w:sz w:val="24"/>
          <w:szCs w:val="24"/>
        </w:rPr>
        <w:t>ивше</w:t>
      </w:r>
      <w:r w:rsidRPr="00A87F2D">
        <w:rPr>
          <w:rFonts w:ascii="Times New Roman" w:hAnsi="Times New Roman"/>
          <w:sz w:val="24"/>
          <w:szCs w:val="24"/>
        </w:rPr>
        <w:t>еся на рассмотрении Уполномоченного в истекшем году.</w:t>
      </w:r>
    </w:p>
    <w:p w:rsidR="004A5B86" w:rsidRPr="00A87F2D" w:rsidRDefault="004A5B86" w:rsidP="00754D9B">
      <w:pPr>
        <w:spacing w:after="0" w:line="240" w:lineRule="auto"/>
        <w:ind w:firstLine="684"/>
        <w:jc w:val="both"/>
        <w:rPr>
          <w:rFonts w:ascii="Times New Roman" w:hAnsi="Times New Roman"/>
          <w:sz w:val="24"/>
          <w:szCs w:val="24"/>
        </w:rPr>
      </w:pPr>
    </w:p>
    <w:p w:rsidR="0095130B" w:rsidRPr="00A87F2D" w:rsidRDefault="0095130B" w:rsidP="00754D9B">
      <w:pPr>
        <w:tabs>
          <w:tab w:val="left" w:pos="3255"/>
        </w:tabs>
        <w:spacing w:after="0" w:line="240" w:lineRule="auto"/>
        <w:ind w:firstLine="684"/>
        <w:jc w:val="both"/>
        <w:rPr>
          <w:rFonts w:ascii="Times New Roman" w:eastAsia="Calibri" w:hAnsi="Times New Roman"/>
          <w:i/>
          <w:sz w:val="24"/>
          <w:szCs w:val="24"/>
        </w:rPr>
      </w:pPr>
      <w:r w:rsidRPr="00A87F2D">
        <w:rPr>
          <w:rFonts w:ascii="Times New Roman" w:hAnsi="Times New Roman"/>
          <w:i/>
          <w:sz w:val="24"/>
          <w:szCs w:val="24"/>
          <w:lang w:eastAsia="en-US"/>
        </w:rPr>
        <w:t xml:space="preserve"> Так, в адрес Уполномоченного обратился глава крестьянского (фермерского) хозяйства, гражданин  В., по вопросу оказания содействия в предоставлении в пользование земельного участка, занятого водоемом, расположенного в городе Тирасполь. </w:t>
      </w:r>
      <w:r w:rsidRPr="00A87F2D">
        <w:rPr>
          <w:rFonts w:ascii="Times New Roman" w:eastAsia="Calibri" w:hAnsi="Times New Roman"/>
          <w:i/>
          <w:sz w:val="24"/>
          <w:szCs w:val="24"/>
        </w:rPr>
        <w:t xml:space="preserve">На  земельный участок, расположенный </w:t>
      </w:r>
      <w:r w:rsidRPr="00A87F2D">
        <w:rPr>
          <w:rFonts w:ascii="Times New Roman" w:hAnsi="Times New Roman"/>
          <w:i/>
          <w:sz w:val="24"/>
          <w:szCs w:val="24"/>
        </w:rPr>
        <w:t xml:space="preserve">в городе Тирасполь, </w:t>
      </w:r>
      <w:r w:rsidRPr="00A87F2D">
        <w:rPr>
          <w:rFonts w:ascii="Times New Roman" w:eastAsia="Calibri" w:hAnsi="Times New Roman"/>
          <w:i/>
          <w:sz w:val="24"/>
          <w:szCs w:val="24"/>
        </w:rPr>
        <w:t xml:space="preserve">кроме главы крестьянского </w:t>
      </w:r>
      <w:r w:rsidRPr="00A87F2D">
        <w:rPr>
          <w:rFonts w:ascii="Times New Roman" w:hAnsi="Times New Roman"/>
          <w:i/>
          <w:sz w:val="24"/>
          <w:szCs w:val="24"/>
        </w:rPr>
        <w:t>(фермерского) хозяйства претендовало еще одно юридическое лицо</w:t>
      </w:r>
      <w:r w:rsidRPr="00A87F2D">
        <w:rPr>
          <w:rFonts w:ascii="Times New Roman" w:hAnsi="Times New Roman"/>
          <w:i/>
          <w:color w:val="000000"/>
          <w:spacing w:val="10"/>
          <w:sz w:val="24"/>
          <w:szCs w:val="24"/>
          <w:lang w:val="ru"/>
        </w:rPr>
        <w:t>.</w:t>
      </w:r>
    </w:p>
    <w:p w:rsidR="0095130B" w:rsidRPr="00A87F2D" w:rsidRDefault="0095130B" w:rsidP="00754D9B">
      <w:pPr>
        <w:spacing w:after="0" w:line="240" w:lineRule="auto"/>
        <w:ind w:firstLine="684"/>
        <w:jc w:val="both"/>
        <w:rPr>
          <w:rFonts w:ascii="Times New Roman" w:hAnsi="Times New Roman"/>
          <w:i/>
          <w:color w:val="000000"/>
          <w:spacing w:val="10"/>
          <w:sz w:val="24"/>
          <w:szCs w:val="24"/>
          <w:lang w:val="ru"/>
        </w:rPr>
      </w:pPr>
      <w:r w:rsidRPr="00A87F2D">
        <w:rPr>
          <w:rFonts w:ascii="Times New Roman" w:hAnsi="Times New Roman"/>
          <w:i/>
          <w:color w:val="000000"/>
          <w:spacing w:val="10"/>
          <w:sz w:val="24"/>
          <w:szCs w:val="24"/>
          <w:lang w:val="ru"/>
        </w:rPr>
        <w:t>Учитывая наличие более одного заинтересованного лица в отношении одного и того же земельного участка, вопрос об определении землепользователя земельного участка рассматривался на земельной комиссии при государственной администрации города Тирасполь и города Днестровск в соответствии с Постановлением Правительства Приднестровской Молдавской Республики от</w:t>
      </w:r>
      <w:r w:rsidR="004A5B86">
        <w:rPr>
          <w:rFonts w:ascii="Times New Roman" w:hAnsi="Times New Roman"/>
          <w:i/>
          <w:color w:val="000000"/>
          <w:spacing w:val="10"/>
          <w:sz w:val="24"/>
          <w:szCs w:val="24"/>
          <w:lang w:val="ru"/>
        </w:rPr>
        <w:t xml:space="preserve">    </w:t>
      </w:r>
      <w:r w:rsidRPr="00A87F2D">
        <w:rPr>
          <w:rFonts w:ascii="Times New Roman" w:hAnsi="Times New Roman"/>
          <w:i/>
          <w:color w:val="000000"/>
          <w:spacing w:val="10"/>
          <w:sz w:val="24"/>
          <w:szCs w:val="24"/>
          <w:lang w:val="ru"/>
        </w:rPr>
        <w:t xml:space="preserve"> 13 августа 2013 года №185.</w:t>
      </w:r>
    </w:p>
    <w:p w:rsidR="0095130B" w:rsidRPr="00A87F2D" w:rsidRDefault="0095130B" w:rsidP="00754D9B">
      <w:pPr>
        <w:spacing w:after="0" w:line="240" w:lineRule="auto"/>
        <w:ind w:firstLine="684"/>
        <w:jc w:val="both"/>
        <w:rPr>
          <w:rFonts w:ascii="Times New Roman" w:hAnsi="Times New Roman"/>
          <w:i/>
          <w:color w:val="000000"/>
          <w:spacing w:val="10"/>
          <w:sz w:val="24"/>
          <w:szCs w:val="24"/>
          <w:lang w:val="ru"/>
        </w:rPr>
      </w:pPr>
      <w:r w:rsidRPr="00A87F2D">
        <w:rPr>
          <w:rFonts w:ascii="Times New Roman" w:hAnsi="Times New Roman"/>
          <w:i/>
          <w:color w:val="000000"/>
          <w:spacing w:val="10"/>
          <w:sz w:val="24"/>
          <w:szCs w:val="24"/>
          <w:lang w:val="ru"/>
        </w:rPr>
        <w:t xml:space="preserve">Согласно протоколу земельной комиссии, члены комиссии рекомендовали  предоставить земельный участок юридическому лицу, а не гражданину В, так как данное юридическое лицо, выразило готовность взять земельный участок полностью, на котором расположено два водоема для использования под разведение рыбы. </w:t>
      </w:r>
    </w:p>
    <w:p w:rsidR="0095130B" w:rsidRPr="00A87F2D" w:rsidRDefault="0095130B" w:rsidP="00754D9B">
      <w:pPr>
        <w:spacing w:after="0" w:line="240" w:lineRule="auto"/>
        <w:ind w:firstLine="684"/>
        <w:jc w:val="both"/>
        <w:rPr>
          <w:rFonts w:ascii="Times New Roman" w:hAnsi="Times New Roman"/>
          <w:i/>
          <w:sz w:val="24"/>
          <w:szCs w:val="24"/>
          <w:lang w:val="ru"/>
        </w:rPr>
      </w:pPr>
      <w:r w:rsidRPr="00A87F2D">
        <w:rPr>
          <w:rFonts w:ascii="Times New Roman" w:hAnsi="Times New Roman"/>
          <w:i/>
          <w:color w:val="000000"/>
          <w:spacing w:val="10"/>
          <w:sz w:val="24"/>
          <w:szCs w:val="24"/>
          <w:lang w:val="ru"/>
        </w:rPr>
        <w:t>Так как земельная комиссия в соответствии с Постановлением Правительства Приднестровской Молдавской Республики от 13 августа 2013 года №</w:t>
      </w:r>
      <w:r w:rsidR="004A5B86">
        <w:rPr>
          <w:rFonts w:ascii="Times New Roman" w:hAnsi="Times New Roman"/>
          <w:i/>
          <w:color w:val="000000"/>
          <w:spacing w:val="10"/>
          <w:sz w:val="24"/>
          <w:szCs w:val="24"/>
          <w:lang w:val="ru"/>
        </w:rPr>
        <w:t xml:space="preserve"> </w:t>
      </w:r>
      <w:r w:rsidRPr="00A87F2D">
        <w:rPr>
          <w:rFonts w:ascii="Times New Roman" w:hAnsi="Times New Roman"/>
          <w:i/>
          <w:color w:val="000000"/>
          <w:spacing w:val="10"/>
          <w:sz w:val="24"/>
          <w:szCs w:val="24"/>
          <w:lang w:val="ru"/>
        </w:rPr>
        <w:t xml:space="preserve">185 является межведомственной и направлена на всестороннее изучение вопросов, входящих в ее компетенцию, Министерство сельского хозяйства и природных ресурсов Приднестровской Молдавской Республики поддержало принятое  решение в связи с чем был подготовлен проект Распоряжения о предоставлении земельного участка юридическому лицу. Заявитель  с принятым решением не согласился. В свою очередь гражданину В. было разъяснено, что </w:t>
      </w:r>
      <w:r w:rsidRPr="00A87F2D">
        <w:rPr>
          <w:rFonts w:ascii="Times New Roman" w:hAnsi="Times New Roman"/>
          <w:i/>
          <w:sz w:val="24"/>
          <w:szCs w:val="24"/>
          <w:lang w:eastAsia="en-US"/>
        </w:rPr>
        <w:t xml:space="preserve">Уполномоченный не наделен правом отменять решения, принятые коллегиальными органами, в данном случае </w:t>
      </w:r>
      <w:r w:rsidRPr="00A87F2D">
        <w:rPr>
          <w:rFonts w:ascii="Times New Roman" w:hAnsi="Times New Roman"/>
          <w:i/>
          <w:color w:val="000000"/>
          <w:spacing w:val="10"/>
          <w:sz w:val="24"/>
          <w:szCs w:val="24"/>
          <w:lang w:val="ru" w:eastAsia="en-US"/>
        </w:rPr>
        <w:t>земельной комиссией при государственной администрации города Тирасполь и города Днестровск, и то, что  в</w:t>
      </w:r>
      <w:r w:rsidRPr="00A87F2D">
        <w:rPr>
          <w:rFonts w:ascii="Times New Roman" w:hAnsi="Times New Roman"/>
          <w:i/>
          <w:sz w:val="24"/>
          <w:szCs w:val="24"/>
          <w:lang w:eastAsia="en-US"/>
        </w:rPr>
        <w:t xml:space="preserve"> соответствии  со статьей 62 Земельного Кодекса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lang w:eastAsia="en-US"/>
        </w:rPr>
        <w:t xml:space="preserve"> решение органов государственного управления или местных органов власти об отказе в предоставлении земельных участков гражданам может быть обжаловано в соответствии с правилами, установленными действующим законодательством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lang w:eastAsia="en-US"/>
        </w:rPr>
        <w:t xml:space="preserve"> в судебном порядке.</w:t>
      </w:r>
    </w:p>
    <w:p w:rsidR="0095130B" w:rsidRPr="00A87F2D" w:rsidRDefault="0095130B" w:rsidP="00754D9B">
      <w:pPr>
        <w:spacing w:after="0" w:line="240" w:lineRule="auto"/>
        <w:ind w:firstLine="684"/>
        <w:jc w:val="both"/>
        <w:rPr>
          <w:rFonts w:ascii="Times New Roman" w:eastAsia="Arial Unicode MS" w:hAnsi="Times New Roman"/>
          <w:i/>
          <w:sz w:val="24"/>
          <w:szCs w:val="24"/>
          <w:lang w:val="ru"/>
        </w:rPr>
      </w:pPr>
    </w:p>
    <w:p w:rsidR="00D50424" w:rsidRPr="00EE26F6" w:rsidRDefault="00D50424" w:rsidP="00754D9B">
      <w:pPr>
        <w:autoSpaceDE w:val="0"/>
        <w:autoSpaceDN w:val="0"/>
        <w:adjustRightInd w:val="0"/>
        <w:spacing w:after="0" w:line="240" w:lineRule="auto"/>
        <w:ind w:left="567" w:firstLine="684"/>
        <w:jc w:val="both"/>
        <w:rPr>
          <w:rFonts w:ascii="Times New Roman" w:hAnsi="Times New Roman"/>
          <w:i/>
          <w:color w:val="FF0000"/>
          <w:sz w:val="24"/>
          <w:szCs w:val="24"/>
          <w:lang w:val="ru"/>
        </w:rPr>
      </w:pPr>
    </w:p>
    <w:p w:rsidR="00DD23D1" w:rsidRPr="00A87F2D" w:rsidRDefault="00DD23D1" w:rsidP="00927AA9">
      <w:pPr>
        <w:pStyle w:val="a4"/>
        <w:numPr>
          <w:ilvl w:val="0"/>
          <w:numId w:val="14"/>
        </w:numPr>
        <w:autoSpaceDE w:val="0"/>
        <w:autoSpaceDN w:val="0"/>
        <w:adjustRightInd w:val="0"/>
        <w:spacing w:after="0" w:line="240" w:lineRule="auto"/>
        <w:ind w:left="0" w:firstLine="0"/>
        <w:jc w:val="center"/>
        <w:rPr>
          <w:rFonts w:ascii="Times New Roman" w:hAnsi="Times New Roman"/>
          <w:b/>
          <w:sz w:val="24"/>
          <w:szCs w:val="24"/>
        </w:rPr>
      </w:pPr>
      <w:r w:rsidRPr="00A87F2D">
        <w:rPr>
          <w:rFonts w:ascii="Times New Roman" w:hAnsi="Times New Roman"/>
          <w:b/>
          <w:sz w:val="24"/>
          <w:szCs w:val="24"/>
        </w:rPr>
        <w:t>Обеспечение прав и законных интересов ребёнка.</w:t>
      </w:r>
    </w:p>
    <w:p w:rsidR="00DD23D1" w:rsidRPr="00A87F2D" w:rsidRDefault="00DD23D1" w:rsidP="00754D9B">
      <w:pPr>
        <w:pStyle w:val="a4"/>
        <w:autoSpaceDE w:val="0"/>
        <w:autoSpaceDN w:val="0"/>
        <w:adjustRightInd w:val="0"/>
        <w:spacing w:after="0" w:line="240" w:lineRule="auto"/>
        <w:ind w:left="0" w:firstLine="684"/>
        <w:jc w:val="both"/>
        <w:rPr>
          <w:rFonts w:ascii="Times New Roman" w:hAnsi="Times New Roman"/>
          <w:b/>
          <w:sz w:val="24"/>
          <w:szCs w:val="24"/>
        </w:rPr>
      </w:pPr>
    </w:p>
    <w:p w:rsidR="004E59B4" w:rsidRPr="007551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r w:rsidR="004E59B4" w:rsidRPr="0075512D">
        <w:rPr>
          <w:rFonts w:ascii="Times New Roman" w:hAnsi="Times New Roman"/>
          <w:sz w:val="24"/>
          <w:szCs w:val="24"/>
        </w:rPr>
        <w:t>Дети уязвимы и зависимы от мира взрослых. По этой причине у них есть особые права по сравнению со взрослыми, что закреплено в Конвенции о правах ребенка и в Конституции нашей республики. И эти особые, по сравнению с взрослыми, права нуждаются в особой защите и особых механизмах ее осуществления, позволяющих обеспечить целенаправленную и приоритетную защиту прав каждого ребенка и детей в целом.</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Дети в силу своего возраста и связанных с ним особенностей психического, физического и интеллектуального развития, в силу своей ограниченной дееспособности не </w:t>
      </w:r>
      <w:r w:rsidRPr="0075512D">
        <w:rPr>
          <w:rFonts w:ascii="Times New Roman" w:hAnsi="Times New Roman"/>
          <w:sz w:val="24"/>
          <w:szCs w:val="24"/>
        </w:rPr>
        <w:lastRenderedPageBreak/>
        <w:t xml:space="preserve">могут в большинстве случаев самостоятельно обращаться за защитой своих прав и законных интересов. От их лица действуют законные представители (родители, опекуны, руководители детских учреждений в которых находятся дети-сироты и дети, оставшиеся без попечения родителей, и др.). В случае нарушения прав ребенка самими законными представителями, а также в случае, когда они не отстаивают нарушенные права ребенка, тот остается беззащитным,  чего допускать нельзя.       </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Система органов, на которые возложены функции содействия ребенку в защите его прав, а также контроля за различными аспектами соблюдения прав ребенка (органы образования, здравоохранения, прокуратуры, комиссии по делам несовершеннолетних, органы опеки и попечительства, в том числе и институт Уполномоченного по правам человека) в нашей республике, в основном, сложилась. Однако реальное положение дел свидетельствует о недостаточности такого содействия и контроля, поскольку на практике комплексный подход к защите прав ребенка не обеспечивается. Существующий контроль в подавляющем большинстве случаев означает контроль, осуществляемый органами исполнительной власти за собственными действиями (действиями учреждений, подчиненных органам исполнительной власти). К тому же контроль этот  узковедомственный - лишь в рамках компетенции ведомства. </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rPr>
      </w:pPr>
      <w:r w:rsidRPr="0075512D">
        <w:rPr>
          <w:rFonts w:ascii="Times New Roman" w:hAnsi="Times New Roman"/>
          <w:color w:val="000000"/>
          <w:sz w:val="24"/>
          <w:szCs w:val="24"/>
        </w:rPr>
        <w:t xml:space="preserve">Проблема защиты прав ребенка всегда была актуальной для Приднестровской Молдавской Республики. Нарушения прав именно данной категории населения приобрели особую остроту в последние годы. </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rPr>
      </w:pPr>
      <w:r w:rsidRPr="0075512D">
        <w:rPr>
          <w:rFonts w:ascii="Times New Roman" w:hAnsi="Times New Roman"/>
          <w:color w:val="000000"/>
          <w:sz w:val="24"/>
          <w:szCs w:val="24"/>
        </w:rPr>
        <w:t>Защита прав ребенка осуществляется в предусмотренном законом порядке - судебном и административном. Применение того или иного порядка защиты имеет свои преимущества и зависит от конкретного нарушения прав ребенка. Эффективность защиты зависит от четко определенных, детально разработанных и действенных ее механизмов. При отсутствии таких механизмов правоприменительная деятельность, то есть реализация правовых норм, предусматривающих защиту, будет затруднена.</w:t>
      </w:r>
    </w:p>
    <w:p w:rsidR="004E59B4" w:rsidRPr="0075512D" w:rsidRDefault="004E59B4" w:rsidP="00754D9B">
      <w:pPr>
        <w:tabs>
          <w:tab w:val="left" w:pos="8789"/>
        </w:tabs>
        <w:autoSpaceDE w:val="0"/>
        <w:autoSpaceDN w:val="0"/>
        <w:adjustRightInd w:val="0"/>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  В истекшем году, по данным Министерства внутренних дел, в </w:t>
      </w:r>
      <w:r w:rsidRPr="0094403A">
        <w:rPr>
          <w:rFonts w:ascii="Times New Roman" w:hAnsi="Times New Roman"/>
          <w:b/>
          <w:sz w:val="24"/>
          <w:szCs w:val="24"/>
        </w:rPr>
        <w:t>специализированную школу закрытого типа «РУВК им. Макаренко»</w:t>
      </w:r>
      <w:r w:rsidRPr="0075512D">
        <w:rPr>
          <w:rFonts w:ascii="Times New Roman" w:hAnsi="Times New Roman"/>
          <w:sz w:val="24"/>
          <w:szCs w:val="24"/>
        </w:rPr>
        <w:t xml:space="preserve"> было направлено 114 несовершеннолетних, из них в специальную организацию общего образования закрытого типа данного учреждения доставлен 21 несовершеннолетний.  Что значительно больше, чем в прошлом году. </w:t>
      </w:r>
    </w:p>
    <w:p w:rsidR="004E59B4" w:rsidRPr="0075512D" w:rsidRDefault="004E59B4" w:rsidP="00754D9B">
      <w:pPr>
        <w:tabs>
          <w:tab w:val="left" w:pos="8789"/>
        </w:tabs>
        <w:autoSpaceDE w:val="0"/>
        <w:autoSpaceDN w:val="0"/>
        <w:adjustRightInd w:val="0"/>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На учете в инспекциях по делам несовершеннолетних горрайорганов МВД ПМР состояло 562  несовершеннолетних. В течение 2019 года на учет в ИДН поставлено 287 несовершеннолетних. </w:t>
      </w:r>
    </w:p>
    <w:p w:rsidR="004E59B4" w:rsidRPr="0075512D" w:rsidRDefault="004E59B4" w:rsidP="00754D9B">
      <w:pPr>
        <w:tabs>
          <w:tab w:val="left" w:pos="8789"/>
        </w:tabs>
        <w:autoSpaceDE w:val="0"/>
        <w:autoSpaceDN w:val="0"/>
        <w:adjustRightInd w:val="0"/>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В 2019 году к уголовной ответственности привлечено  202 несовершеннолетних и 2128 несовершеннолетних к административной ответственности.  По сравнению с 2018  годом, где 1916 несовершеннолетних привлечено к административной ответственности и 292 несовершеннолетних привлечено к уголовной ответственности, количество несовершеннолетних, как поставленных на учет в ИДН, так и совершивших  преступления, увеличилось. </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Ввиду такого увеличения существует необходимость  усиления государственной молодежной политики, направленной на занятость молодежи не только в учебных заведениях, но и в учреждениях дополнительного образования (спортивные школы, художественные  секции и др.).</w:t>
      </w:r>
    </w:p>
    <w:p w:rsidR="004E59B4" w:rsidRPr="0075512D" w:rsidRDefault="004E59B4" w:rsidP="00754D9B">
      <w:pPr>
        <w:tabs>
          <w:tab w:val="left" w:pos="0"/>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В 2019 году Уполномоченный посетил ГОУ «Республиканский учебно-воспитательный комплекс им. А.С. Макаренко», где ознакомился с организацией учебного процесса, условиями их проживания и быта, питанием и материальным обеспечениям.</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На момент посещения учреждения Уполномоченным в нем находилось</w:t>
      </w:r>
      <w:r w:rsidR="00114F2D">
        <w:rPr>
          <w:rFonts w:ascii="Times New Roman" w:hAnsi="Times New Roman"/>
          <w:sz w:val="24"/>
          <w:szCs w:val="24"/>
        </w:rPr>
        <w:t xml:space="preserve">                   </w:t>
      </w:r>
      <w:r w:rsidRPr="0075512D">
        <w:rPr>
          <w:rFonts w:ascii="Times New Roman" w:hAnsi="Times New Roman"/>
          <w:sz w:val="24"/>
          <w:szCs w:val="24"/>
        </w:rPr>
        <w:t xml:space="preserve"> 24 несовершеннолетних воспитанника, из них 2 девочки.</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Спальные помещения оборудованы всем необходимым: прикроватными тумбами, стульями и шкафами. В помещении где находятся и проживают мальчики имеется сан. </w:t>
      </w:r>
      <w:r w:rsidRPr="0075512D">
        <w:rPr>
          <w:rFonts w:ascii="Times New Roman" w:hAnsi="Times New Roman"/>
          <w:sz w:val="24"/>
          <w:szCs w:val="24"/>
        </w:rPr>
        <w:lastRenderedPageBreak/>
        <w:t xml:space="preserve">узел и душ, которые требуют ремонт, а блок, где проживают девочки, в удовлетворительном состоянии. </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Воспитанники обеспечены всем необходимым постельным бельем и средствами личной гигиены. В спальном корпусе круглосуточно осуществляется дежурство сотрудниками учреждения. Также имеются спальные помещения для девочек, которые  отделены от спален для мальчиков, на ночь закрывается железная дверь.</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Учебные помещения оборудованы партами, стульями, досками и шкафами. Имеется спортивный зал, оборудованный тренажёрами и теннисными столами. Компьютерный класс с подключенным интернетом. Имеется кабинет уроков труда. Обустроенная «домовая» церковь. </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Имеется комната психологической разгрузки для воспитанников с настольными играми и телевизором. </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Библиотека располагает полным объемом базовой учебной и художественной литературы, но нуждается в пополнении новой художественной литературой для свободного чтения. </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В учреждении имеется медицинская часть, в которой работают врач терапевт и фельдшер. Имеется изолятор с отдельным сан. узлом и душевой.</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 Пищеблок оборудован залом для приема пищи, залом для приготовления пищи и подсобными помещениями для хранения продуктов. Произведена замена столов и стульев, заменена часть оборудования, другая часть старая, но функционирует исправно.</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Продукты питания поставляются на основании заключенных МВД ПМР договоров централизованно, согласно подаваемым заявками. Вся поступающая продукция проходит контроль и только после этого поступает на стол воспитанников.  Питание соответствует нормам,  продукты свежие. В рационе регулярно и в избытке присутствуют  молочные, мясные и рыбные продукты. Жалоб на качество  питания у воспитанников  нет.</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Прием пищи осуществляется в один прием, питание четырехразовое, меню разрабатывается на десять дней.  Посуда, из которой принимают пищу, металлическая (тарелки и кружки).</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В здании проведена замена оконных рам на новые пластиковые, а именно в спальном и учебном корпусам. Необходимо отметить, что на большей части окон отсутствуют  металлические решетки, что положительно влияет на  психологический климат в учреждении.</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Прилегающая территория, спортивные площадки, зоны отдыха оборудованы всем необходимым.</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Личные дела всех подопечных сформированы и замечаний нет.</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Немаловажный фактор отмечен Уполномоченным - после освобождения администрация ведет контроль за детьми в семьях.   </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По штатному расписанию количество сотрудников 49, а фактически 41 из них: рядового и младшего начальствующего состава – 10 человек, среднего начальствующего состава – 7 человек, старшего начальствующего состава – 8 человек, рабочих и служащих – 16 человек. С незаконченным высшим образованием – 2 человека, работающих до одного года – 7 человек, работающих от 1 года до 3- х лет – 10 человек и работающих свыше 3-х лет – 24 человека. 8 мест вакантно.</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Комиссией было установлено, что работа психолога ведется в нарушение плана работы, так как график  расписания работы расписан на каждый день по часам, а в журнале учета работа не ведется. Таким образом комиссия  приходит к выводу о том, что данный график  прописан только на бумаге. Также в графике установлены часы работы психолога с 8.30, а воспитанники в это время находятся на обучении. Начальнику рекомендовано усилить контроль за работой психолога.</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В  ГОУ «Республиканский учебно-воспитательный комплекс </w:t>
      </w:r>
      <w:r w:rsidR="00DF2CF0">
        <w:rPr>
          <w:rFonts w:ascii="Times New Roman" w:hAnsi="Times New Roman"/>
          <w:sz w:val="24"/>
          <w:szCs w:val="24"/>
        </w:rPr>
        <w:t xml:space="preserve"> </w:t>
      </w:r>
      <w:r w:rsidRPr="0075512D">
        <w:rPr>
          <w:rFonts w:ascii="Times New Roman" w:hAnsi="Times New Roman"/>
          <w:sz w:val="24"/>
          <w:szCs w:val="24"/>
        </w:rPr>
        <w:t xml:space="preserve">им. А.С. Макаренко» в настоящее время содержатся дети с </w:t>
      </w:r>
      <w:r w:rsidRPr="0075512D">
        <w:rPr>
          <w:rFonts w:ascii="Times New Roman" w:hAnsi="Times New Roman"/>
          <w:sz w:val="24"/>
          <w:szCs w:val="24"/>
          <w:lang w:val="en-US"/>
        </w:rPr>
        <w:t>VIII</w:t>
      </w:r>
      <w:r w:rsidRPr="0075512D">
        <w:rPr>
          <w:rFonts w:ascii="Times New Roman" w:hAnsi="Times New Roman"/>
          <w:sz w:val="24"/>
          <w:szCs w:val="24"/>
        </w:rPr>
        <w:t xml:space="preserve"> видом образования, но для таких детей общее образование не подходит. Таким образом, комиссия рекомендовала руководству  </w:t>
      </w:r>
      <w:r w:rsidRPr="0075512D">
        <w:rPr>
          <w:rFonts w:ascii="Times New Roman" w:hAnsi="Times New Roman"/>
          <w:sz w:val="24"/>
          <w:szCs w:val="24"/>
        </w:rPr>
        <w:lastRenderedPageBreak/>
        <w:t>обратиться в Министерство просвещения ПМР для получения программы обучения для таких детей.</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В настоящее время рекомендации были выполнены и учебная литература получена и утверждена в Министерстве просвещения ПМР. </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p>
    <w:p w:rsidR="004E59B4" w:rsidRPr="0075512D" w:rsidRDefault="004E59B4" w:rsidP="00754D9B">
      <w:pPr>
        <w:tabs>
          <w:tab w:val="left" w:pos="8789"/>
        </w:tabs>
        <w:spacing w:after="0" w:line="240" w:lineRule="auto"/>
        <w:ind w:firstLine="684"/>
        <w:jc w:val="both"/>
        <w:outlineLvl w:val="4"/>
        <w:rPr>
          <w:rFonts w:ascii="Times New Roman" w:hAnsi="Times New Roman"/>
          <w:sz w:val="24"/>
          <w:szCs w:val="24"/>
        </w:rPr>
      </w:pPr>
      <w:r w:rsidRPr="0075512D">
        <w:rPr>
          <w:rFonts w:ascii="Times New Roman" w:hAnsi="Times New Roman"/>
          <w:bCs/>
          <w:sz w:val="24"/>
          <w:szCs w:val="24"/>
        </w:rPr>
        <w:t>По данным Министерства по социальной защите и труду ПМР и Министерства просвещения ПМР</w:t>
      </w:r>
      <w:r w:rsidRPr="004C50F3">
        <w:rPr>
          <w:rFonts w:ascii="Times New Roman" w:hAnsi="Times New Roman"/>
          <w:bCs/>
          <w:sz w:val="24"/>
          <w:szCs w:val="24"/>
        </w:rPr>
        <w:t xml:space="preserve">, </w:t>
      </w:r>
      <w:r w:rsidRPr="004C50F3">
        <w:rPr>
          <w:rFonts w:ascii="Times New Roman" w:hAnsi="Times New Roman"/>
          <w:b/>
          <w:bCs/>
          <w:sz w:val="24"/>
          <w:szCs w:val="24"/>
        </w:rPr>
        <w:t xml:space="preserve"> в республике </w:t>
      </w:r>
      <w:r w:rsidRPr="004C50F3">
        <w:rPr>
          <w:rFonts w:ascii="Times New Roman" w:hAnsi="Times New Roman"/>
          <w:b/>
          <w:sz w:val="24"/>
          <w:szCs w:val="24"/>
        </w:rPr>
        <w:t>функционирует 9 (девять) государственных и 1 (одно) муниципальное учреждение для детей-сирот и</w:t>
      </w:r>
      <w:r w:rsidRPr="004C50F3">
        <w:rPr>
          <w:rStyle w:val="9pt0pt"/>
          <w:rFonts w:eastAsia="Calibri"/>
          <w:b w:val="0"/>
          <w:sz w:val="24"/>
          <w:szCs w:val="24"/>
        </w:rPr>
        <w:t xml:space="preserve"> </w:t>
      </w:r>
      <w:r w:rsidRPr="004C50F3">
        <w:rPr>
          <w:rStyle w:val="9pt0pt"/>
          <w:rFonts w:eastAsia="Calibri"/>
          <w:sz w:val="24"/>
          <w:szCs w:val="24"/>
        </w:rPr>
        <w:t>детей,</w:t>
      </w:r>
      <w:r w:rsidRPr="004C50F3">
        <w:rPr>
          <w:rStyle w:val="9pt0pt"/>
          <w:rFonts w:eastAsia="Calibri"/>
          <w:b w:val="0"/>
          <w:sz w:val="24"/>
          <w:szCs w:val="24"/>
        </w:rPr>
        <w:t xml:space="preserve"> </w:t>
      </w:r>
      <w:r w:rsidRPr="004C50F3">
        <w:rPr>
          <w:rFonts w:ascii="Times New Roman" w:hAnsi="Times New Roman"/>
          <w:b/>
          <w:sz w:val="24"/>
          <w:szCs w:val="24"/>
        </w:rPr>
        <w:t>оставшихся без попечения родителей, детей-инвалидов и детей с заболеваниями</w:t>
      </w:r>
      <w:r w:rsidRPr="0075512D">
        <w:rPr>
          <w:rFonts w:ascii="Times New Roman" w:hAnsi="Times New Roman"/>
          <w:sz w:val="24"/>
          <w:szCs w:val="24"/>
        </w:rPr>
        <w:t>, в которых воспитывается 993 ребенка.</w:t>
      </w:r>
    </w:p>
    <w:p w:rsidR="004E59B4" w:rsidRPr="0075512D" w:rsidRDefault="004E59B4" w:rsidP="00754D9B">
      <w:pPr>
        <w:tabs>
          <w:tab w:val="left" w:pos="970"/>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В республике функционируют один негосударственный Детский дом семейного типа в селе Глиное, Слободзейского района, в котором на 1 января 2020 года находилось 20 воспитанников.</w:t>
      </w:r>
    </w:p>
    <w:p w:rsidR="004E59B4" w:rsidRPr="0075512D" w:rsidRDefault="004E59B4" w:rsidP="00754D9B">
      <w:pPr>
        <w:tabs>
          <w:tab w:val="left" w:pos="8789"/>
        </w:tabs>
        <w:spacing w:after="0" w:line="240" w:lineRule="auto"/>
        <w:ind w:firstLine="684"/>
        <w:jc w:val="both"/>
        <w:rPr>
          <w:rFonts w:ascii="Times New Roman" w:hAnsi="Times New Roman"/>
          <w:sz w:val="24"/>
          <w:szCs w:val="24"/>
          <w:lang w:val="ru"/>
        </w:rPr>
      </w:pPr>
      <w:r w:rsidRPr="0075512D">
        <w:rPr>
          <w:rFonts w:ascii="Times New Roman" w:hAnsi="Times New Roman"/>
          <w:sz w:val="24"/>
          <w:szCs w:val="24"/>
        </w:rPr>
        <w:t>П</w:t>
      </w:r>
      <w:r w:rsidRPr="0075512D">
        <w:rPr>
          <w:rFonts w:ascii="Times New Roman" w:hAnsi="Times New Roman"/>
          <w:sz w:val="24"/>
          <w:szCs w:val="24"/>
          <w:lang w:val="ru"/>
        </w:rPr>
        <w:t>о всей республике за 2019 год выявлено 296 детей, нуждающихся в государственной защите. Из 307 детей (выявленных за 2019 год – 296 детей и оставшихся неустроенными с 2018 года – 11 детей) 295 детей направлены в различные формы устройства:</w:t>
      </w:r>
    </w:p>
    <w:p w:rsidR="004E59B4" w:rsidRPr="0075512D" w:rsidRDefault="004E59B4" w:rsidP="00754D9B">
      <w:pPr>
        <w:tabs>
          <w:tab w:val="left" w:pos="8789"/>
        </w:tabs>
        <w:spacing w:after="0" w:line="240" w:lineRule="auto"/>
        <w:ind w:firstLine="684"/>
        <w:jc w:val="both"/>
        <w:rPr>
          <w:rFonts w:ascii="Times New Roman" w:hAnsi="Times New Roman"/>
          <w:sz w:val="24"/>
          <w:szCs w:val="24"/>
          <w:lang w:val="ru"/>
        </w:rPr>
      </w:pPr>
      <w:r w:rsidRPr="0075512D">
        <w:rPr>
          <w:rFonts w:ascii="Times New Roman" w:hAnsi="Times New Roman"/>
          <w:sz w:val="24"/>
          <w:szCs w:val="24"/>
          <w:lang w:val="ru"/>
        </w:rPr>
        <w:t>- под опеку граждан – 82 ребенка;</w:t>
      </w:r>
    </w:p>
    <w:p w:rsidR="004E59B4" w:rsidRPr="0075512D" w:rsidRDefault="004E59B4" w:rsidP="00754D9B">
      <w:pPr>
        <w:tabs>
          <w:tab w:val="left" w:pos="8789"/>
        </w:tabs>
        <w:spacing w:after="0" w:line="240" w:lineRule="auto"/>
        <w:ind w:firstLine="684"/>
        <w:jc w:val="both"/>
        <w:rPr>
          <w:rFonts w:ascii="Times New Roman" w:hAnsi="Times New Roman"/>
          <w:sz w:val="24"/>
          <w:szCs w:val="24"/>
          <w:lang w:val="ru"/>
        </w:rPr>
      </w:pPr>
      <w:r w:rsidRPr="0075512D">
        <w:rPr>
          <w:rFonts w:ascii="Times New Roman" w:hAnsi="Times New Roman"/>
          <w:sz w:val="24"/>
          <w:szCs w:val="24"/>
          <w:lang w:val="ru"/>
        </w:rPr>
        <w:t>- в интернаты и детские дома – 126 детей;</w:t>
      </w:r>
    </w:p>
    <w:p w:rsidR="004E59B4" w:rsidRPr="0075512D" w:rsidRDefault="004E59B4" w:rsidP="00754D9B">
      <w:pPr>
        <w:tabs>
          <w:tab w:val="left" w:pos="8789"/>
        </w:tabs>
        <w:spacing w:after="0" w:line="240" w:lineRule="auto"/>
        <w:ind w:firstLine="684"/>
        <w:jc w:val="both"/>
        <w:rPr>
          <w:rFonts w:ascii="Times New Roman" w:hAnsi="Times New Roman"/>
          <w:sz w:val="24"/>
          <w:szCs w:val="24"/>
          <w:lang w:val="ru"/>
        </w:rPr>
      </w:pPr>
      <w:r w:rsidRPr="0075512D">
        <w:rPr>
          <w:rFonts w:ascii="Times New Roman" w:hAnsi="Times New Roman"/>
          <w:sz w:val="24"/>
          <w:szCs w:val="24"/>
          <w:lang w:val="ru"/>
        </w:rPr>
        <w:t>- возвращены в родную семью,  находятся на учете как семьи в группе риска – 73 ребенка;</w:t>
      </w:r>
    </w:p>
    <w:p w:rsidR="004E59B4" w:rsidRPr="0075512D" w:rsidRDefault="004E59B4" w:rsidP="00754D9B">
      <w:pPr>
        <w:tabs>
          <w:tab w:val="left" w:pos="8789"/>
        </w:tabs>
        <w:spacing w:after="0" w:line="240" w:lineRule="auto"/>
        <w:ind w:firstLine="684"/>
        <w:jc w:val="both"/>
        <w:rPr>
          <w:rFonts w:ascii="Times New Roman" w:hAnsi="Times New Roman"/>
          <w:sz w:val="24"/>
          <w:szCs w:val="24"/>
          <w:lang w:val="ru"/>
        </w:rPr>
      </w:pPr>
      <w:r w:rsidRPr="0075512D">
        <w:rPr>
          <w:rFonts w:ascii="Times New Roman" w:hAnsi="Times New Roman"/>
          <w:sz w:val="24"/>
          <w:szCs w:val="24"/>
          <w:lang w:val="ru"/>
        </w:rPr>
        <w:t xml:space="preserve"> - в ГОУ «РУВК им. Макаренко» - 2 ребенка.</w:t>
      </w:r>
    </w:p>
    <w:p w:rsidR="004C50F3" w:rsidRDefault="004C50F3" w:rsidP="00754D9B">
      <w:pPr>
        <w:tabs>
          <w:tab w:val="left" w:pos="8789"/>
        </w:tabs>
        <w:spacing w:after="0" w:line="240" w:lineRule="auto"/>
        <w:ind w:firstLine="684"/>
        <w:jc w:val="both"/>
        <w:rPr>
          <w:rFonts w:ascii="Times New Roman" w:hAnsi="Times New Roman"/>
          <w:sz w:val="24"/>
          <w:szCs w:val="24"/>
          <w:lang w:val="ru"/>
        </w:rPr>
      </w:pPr>
    </w:p>
    <w:p w:rsidR="004E59B4" w:rsidRPr="0075512D" w:rsidRDefault="004E59B4" w:rsidP="00754D9B">
      <w:pPr>
        <w:tabs>
          <w:tab w:val="left" w:pos="8789"/>
        </w:tabs>
        <w:spacing w:after="0" w:line="240" w:lineRule="auto"/>
        <w:ind w:firstLine="684"/>
        <w:jc w:val="both"/>
        <w:rPr>
          <w:rFonts w:ascii="Times New Roman" w:hAnsi="Times New Roman"/>
          <w:sz w:val="24"/>
          <w:szCs w:val="24"/>
          <w:lang w:val="ru"/>
        </w:rPr>
      </w:pPr>
      <w:r w:rsidRPr="0075512D">
        <w:rPr>
          <w:rFonts w:ascii="Times New Roman" w:hAnsi="Times New Roman"/>
          <w:sz w:val="24"/>
          <w:szCs w:val="24"/>
          <w:lang w:val="ru"/>
        </w:rPr>
        <w:t>На 1 января 2020 года остались неустроенными 12 детей в связи с тем, что проводится работа по определению формы устройства детей, кандидатами в опекуны осуществляется сбор документов для оформления опеки или документы уже находятся в министерстве на рассмотрении, а также ведется поиск опекунов.</w:t>
      </w:r>
    </w:p>
    <w:p w:rsidR="004E59B4" w:rsidRPr="0075512D" w:rsidRDefault="004E59B4" w:rsidP="00754D9B">
      <w:pPr>
        <w:tabs>
          <w:tab w:val="left" w:pos="1006"/>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По сведениям Государственных администраций городов (районов) республики на 01.01.2020 года:</w:t>
      </w:r>
    </w:p>
    <w:p w:rsidR="004E59B4" w:rsidRPr="0075512D" w:rsidRDefault="004E59B4" w:rsidP="00754D9B">
      <w:pPr>
        <w:numPr>
          <w:ilvl w:val="0"/>
          <w:numId w:val="8"/>
        </w:numPr>
        <w:tabs>
          <w:tab w:val="left" w:pos="865"/>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на учете для получения отдельного жилья состоит 970 человек из категории дети- сироты и дети, оставшиеся без попечения родителей, и лиц из их числа (возраст: от 16 до 48 лет; состоят в очереди от 1 месяца до 26 лет);</w:t>
      </w:r>
    </w:p>
    <w:p w:rsidR="004E59B4" w:rsidRPr="0075512D" w:rsidRDefault="004E59B4" w:rsidP="00754D9B">
      <w:pPr>
        <w:numPr>
          <w:ilvl w:val="0"/>
          <w:numId w:val="8"/>
        </w:numPr>
        <w:tabs>
          <w:tab w:val="left" w:pos="877"/>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поставлены в очередь на получение благоустроенного жилья в 2019 г. - 149 человек;</w:t>
      </w:r>
    </w:p>
    <w:p w:rsidR="004E59B4" w:rsidRPr="0075512D" w:rsidRDefault="004E59B4" w:rsidP="00754D9B">
      <w:pPr>
        <w:numPr>
          <w:ilvl w:val="0"/>
          <w:numId w:val="8"/>
        </w:numPr>
        <w:tabs>
          <w:tab w:val="left" w:pos="879"/>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предоставлено благоустроенное жилье в 2019 г. – 62 человека;</w:t>
      </w:r>
    </w:p>
    <w:p w:rsidR="004E59B4" w:rsidRPr="0075512D" w:rsidRDefault="004E59B4" w:rsidP="00754D9B">
      <w:pPr>
        <w:numPr>
          <w:ilvl w:val="0"/>
          <w:numId w:val="8"/>
        </w:numPr>
        <w:tabs>
          <w:tab w:val="left" w:pos="874"/>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предоставлено общежитие - 29 человек;</w:t>
      </w:r>
    </w:p>
    <w:p w:rsidR="004E59B4" w:rsidRPr="0075512D" w:rsidRDefault="004E59B4" w:rsidP="00754D9B">
      <w:pPr>
        <w:numPr>
          <w:ilvl w:val="0"/>
          <w:numId w:val="8"/>
        </w:numPr>
        <w:tabs>
          <w:tab w:val="left" w:pos="877"/>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предоставлено койко-место - 0 человек.</w:t>
      </w:r>
    </w:p>
    <w:p w:rsidR="00DF2CF0" w:rsidRDefault="00DF2CF0" w:rsidP="00754D9B">
      <w:pPr>
        <w:tabs>
          <w:tab w:val="left" w:pos="877"/>
          <w:tab w:val="left" w:pos="8789"/>
        </w:tabs>
        <w:spacing w:after="0" w:line="240" w:lineRule="auto"/>
        <w:ind w:firstLine="684"/>
        <w:jc w:val="both"/>
        <w:rPr>
          <w:rFonts w:ascii="Times New Roman" w:hAnsi="Times New Roman"/>
          <w:color w:val="000000"/>
          <w:sz w:val="24"/>
          <w:szCs w:val="24"/>
          <w:lang w:val="ru"/>
        </w:rPr>
      </w:pPr>
    </w:p>
    <w:p w:rsidR="004E59B4" w:rsidRPr="0075512D" w:rsidRDefault="004E59B4" w:rsidP="00754D9B">
      <w:pPr>
        <w:tabs>
          <w:tab w:val="left" w:pos="877"/>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Из них по городам и районам республики состоят  в очереди на 01.01.2019 год:</w:t>
      </w:r>
    </w:p>
    <w:p w:rsidR="004E59B4" w:rsidRPr="0075512D" w:rsidRDefault="004E59B4" w:rsidP="00754D9B">
      <w:pPr>
        <w:pStyle w:val="a4"/>
        <w:numPr>
          <w:ilvl w:val="0"/>
          <w:numId w:val="32"/>
        </w:numPr>
        <w:tabs>
          <w:tab w:val="left" w:pos="877"/>
          <w:tab w:val="left" w:pos="8789"/>
        </w:tabs>
        <w:spacing w:after="0" w:line="240" w:lineRule="auto"/>
        <w:ind w:left="0"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Тирасполь – 212 человек;</w:t>
      </w:r>
    </w:p>
    <w:p w:rsidR="004E59B4" w:rsidRPr="0075512D" w:rsidRDefault="004E59B4" w:rsidP="00754D9B">
      <w:pPr>
        <w:pStyle w:val="a4"/>
        <w:numPr>
          <w:ilvl w:val="0"/>
          <w:numId w:val="32"/>
        </w:numPr>
        <w:tabs>
          <w:tab w:val="left" w:pos="877"/>
          <w:tab w:val="left" w:pos="8789"/>
        </w:tabs>
        <w:spacing w:after="0" w:line="240" w:lineRule="auto"/>
        <w:ind w:left="0"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Бендеры – 134 человека;</w:t>
      </w:r>
    </w:p>
    <w:p w:rsidR="004E59B4" w:rsidRPr="0075512D" w:rsidRDefault="004E59B4" w:rsidP="00754D9B">
      <w:pPr>
        <w:pStyle w:val="a4"/>
        <w:numPr>
          <w:ilvl w:val="0"/>
          <w:numId w:val="32"/>
        </w:numPr>
        <w:tabs>
          <w:tab w:val="left" w:pos="877"/>
          <w:tab w:val="left" w:pos="8789"/>
        </w:tabs>
        <w:spacing w:after="0" w:line="240" w:lineRule="auto"/>
        <w:ind w:left="0"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Слободзея – 278 человек;</w:t>
      </w:r>
    </w:p>
    <w:p w:rsidR="004E59B4" w:rsidRPr="0075512D" w:rsidRDefault="004E59B4" w:rsidP="00754D9B">
      <w:pPr>
        <w:pStyle w:val="a4"/>
        <w:numPr>
          <w:ilvl w:val="0"/>
          <w:numId w:val="32"/>
        </w:numPr>
        <w:tabs>
          <w:tab w:val="left" w:pos="877"/>
          <w:tab w:val="left" w:pos="8789"/>
        </w:tabs>
        <w:spacing w:after="0" w:line="240" w:lineRule="auto"/>
        <w:ind w:left="0"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Григориополь – 69 человек;</w:t>
      </w:r>
    </w:p>
    <w:p w:rsidR="004E59B4" w:rsidRPr="0075512D" w:rsidRDefault="004E59B4" w:rsidP="00754D9B">
      <w:pPr>
        <w:pStyle w:val="a4"/>
        <w:numPr>
          <w:ilvl w:val="0"/>
          <w:numId w:val="32"/>
        </w:numPr>
        <w:tabs>
          <w:tab w:val="left" w:pos="877"/>
          <w:tab w:val="left" w:pos="8789"/>
        </w:tabs>
        <w:spacing w:after="0" w:line="240" w:lineRule="auto"/>
        <w:ind w:left="0"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Дубоссары – 50 человек;</w:t>
      </w:r>
    </w:p>
    <w:p w:rsidR="004E59B4" w:rsidRPr="0075512D" w:rsidRDefault="004E59B4" w:rsidP="00754D9B">
      <w:pPr>
        <w:pStyle w:val="a4"/>
        <w:numPr>
          <w:ilvl w:val="0"/>
          <w:numId w:val="32"/>
        </w:numPr>
        <w:tabs>
          <w:tab w:val="left" w:pos="877"/>
          <w:tab w:val="left" w:pos="8789"/>
        </w:tabs>
        <w:spacing w:after="0" w:line="240" w:lineRule="auto"/>
        <w:ind w:left="0"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Рыбница – 215 человек;</w:t>
      </w:r>
    </w:p>
    <w:p w:rsidR="004E59B4" w:rsidRPr="0075512D" w:rsidRDefault="004E59B4" w:rsidP="00754D9B">
      <w:pPr>
        <w:pStyle w:val="a4"/>
        <w:numPr>
          <w:ilvl w:val="0"/>
          <w:numId w:val="32"/>
        </w:numPr>
        <w:tabs>
          <w:tab w:val="left" w:pos="877"/>
          <w:tab w:val="left" w:pos="8789"/>
        </w:tabs>
        <w:spacing w:after="0" w:line="240" w:lineRule="auto"/>
        <w:ind w:left="0"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Каменка – 12 человек.</w:t>
      </w:r>
    </w:p>
    <w:p w:rsidR="00DF2CF0" w:rsidRDefault="00DF2CF0" w:rsidP="00754D9B">
      <w:pPr>
        <w:tabs>
          <w:tab w:val="left" w:pos="8789"/>
        </w:tabs>
        <w:spacing w:after="0" w:line="240" w:lineRule="auto"/>
        <w:ind w:firstLine="684"/>
        <w:jc w:val="both"/>
        <w:rPr>
          <w:rFonts w:ascii="Times New Roman" w:hAnsi="Times New Roman"/>
          <w:color w:val="000000"/>
          <w:sz w:val="24"/>
          <w:szCs w:val="24"/>
          <w:lang w:val="ru"/>
        </w:rPr>
      </w:pP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В 2019 году Государственными администрациями городов и районов республики денежные средства на приобретение жилья детям-сиротам и детям, оставшимся без попечения родителей, лицам из их числа, не выделялись, за исключением Государственной администрации Каменского района и города Каменка: из местного </w:t>
      </w:r>
      <w:r w:rsidRPr="0075512D">
        <w:rPr>
          <w:rFonts w:ascii="Times New Roman" w:hAnsi="Times New Roman"/>
          <w:color w:val="000000"/>
          <w:sz w:val="24"/>
          <w:szCs w:val="24"/>
          <w:lang w:val="ru"/>
        </w:rPr>
        <w:lastRenderedPageBreak/>
        <w:t xml:space="preserve">бюджета на приобретение жилья выделена сумма в размере 131 000 рублей ПМР. Данные денежные средства были освоены в полном объеме. </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В 2019 году из республиканского бюджета на обеспечение жильем детей-сирот и детей, оставшихся без попечения родителей, денежные средства были выделены в сумме 7 515 067 рублей ПМР, в том числе по городам и районам республики:</w:t>
      </w:r>
    </w:p>
    <w:p w:rsidR="004E59B4" w:rsidRPr="0075512D" w:rsidRDefault="004E59B4" w:rsidP="00754D9B">
      <w:pPr>
        <w:numPr>
          <w:ilvl w:val="0"/>
          <w:numId w:val="8"/>
        </w:numPr>
        <w:tabs>
          <w:tab w:val="left" w:pos="898"/>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Государственной администрацией г. Бендеры на приобретение жилья выделена сумма в размере 1 883 700 рублей ПМР; </w:t>
      </w:r>
    </w:p>
    <w:p w:rsidR="004E59B4" w:rsidRPr="0075512D" w:rsidRDefault="004E59B4" w:rsidP="00754D9B">
      <w:pPr>
        <w:numPr>
          <w:ilvl w:val="0"/>
          <w:numId w:val="8"/>
        </w:numPr>
        <w:tabs>
          <w:tab w:val="left" w:pos="1064"/>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Государственной администрацией Григориопольского района и города Григориополь на приобретение жилья выделена сумма в размере 532 800 рублей ПМР; </w:t>
      </w:r>
    </w:p>
    <w:p w:rsidR="004E59B4" w:rsidRPr="0075512D" w:rsidRDefault="004E59B4" w:rsidP="00754D9B">
      <w:pPr>
        <w:numPr>
          <w:ilvl w:val="0"/>
          <w:numId w:val="8"/>
        </w:numPr>
        <w:tabs>
          <w:tab w:val="left" w:pos="882"/>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Государственной администрацией Дубоссарского района города Дубоссары выделена сумма в размере 389 886 рублей ПМР; </w:t>
      </w:r>
    </w:p>
    <w:p w:rsidR="004E59B4" w:rsidRPr="0075512D" w:rsidRDefault="004E59B4" w:rsidP="00754D9B">
      <w:pPr>
        <w:numPr>
          <w:ilvl w:val="0"/>
          <w:numId w:val="8"/>
        </w:numPr>
        <w:tabs>
          <w:tab w:val="left" w:pos="956"/>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Государственной администрацией Каменского района и города Каменка на приобретение жилья выделена сумма в размере 114 750 рублей ПМР; </w:t>
      </w:r>
    </w:p>
    <w:p w:rsidR="004E59B4" w:rsidRPr="0075512D" w:rsidRDefault="004E59B4" w:rsidP="00754D9B">
      <w:pPr>
        <w:numPr>
          <w:ilvl w:val="0"/>
          <w:numId w:val="8"/>
        </w:numPr>
        <w:tabs>
          <w:tab w:val="left" w:pos="898"/>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Государственной администрацией города Тирасполь и города Днестровска на приобретение жилья выделена сумма в размере 2 511 600 рублей ПМР. </w:t>
      </w:r>
    </w:p>
    <w:p w:rsidR="004E59B4" w:rsidRPr="0075512D" w:rsidRDefault="004E59B4" w:rsidP="00754D9B">
      <w:pPr>
        <w:numPr>
          <w:ilvl w:val="0"/>
          <w:numId w:val="8"/>
        </w:numPr>
        <w:tabs>
          <w:tab w:val="left" w:pos="898"/>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Государственной администрацией Слободзейского района и г. Слободзея на приобретение жилья выделена сумма в размере 941 711 рублей ПМР. </w:t>
      </w:r>
    </w:p>
    <w:p w:rsidR="004E59B4" w:rsidRPr="0075512D" w:rsidRDefault="004E59B4" w:rsidP="00754D9B">
      <w:pPr>
        <w:tabs>
          <w:tab w:val="left" w:pos="956"/>
          <w:tab w:val="left" w:pos="8789"/>
        </w:tabs>
        <w:spacing w:after="0" w:line="240" w:lineRule="auto"/>
        <w:ind w:firstLine="684"/>
        <w:jc w:val="both"/>
        <w:rPr>
          <w:rFonts w:ascii="Times New Roman" w:hAnsi="Times New Roman"/>
          <w:color w:val="000000"/>
          <w:sz w:val="24"/>
          <w:szCs w:val="24"/>
          <w:lang w:val="ru"/>
        </w:rPr>
      </w:pP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По сведениям Государственных администраций городов и районов республики общая сумма, необходимая для обеспечения жильем детей-сирот и детей, оставшихся без попечения родителей, лиц из их числа, состоящих в очереди на получение жилого помещения, составляет примерно 145 094 900 рубля ПМР, в том числе по городам и районам республики:</w:t>
      </w:r>
    </w:p>
    <w:p w:rsidR="004E59B4" w:rsidRPr="0075512D" w:rsidRDefault="004E59B4" w:rsidP="00754D9B">
      <w:pPr>
        <w:tabs>
          <w:tab w:val="left" w:pos="877"/>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1.Тирасполь – 41 366 000 руб. ПМР;</w:t>
      </w:r>
    </w:p>
    <w:p w:rsidR="004E59B4" w:rsidRPr="0075512D" w:rsidRDefault="004E59B4" w:rsidP="00754D9B">
      <w:pPr>
        <w:tabs>
          <w:tab w:val="left" w:pos="877"/>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2.Бендеры –  19 150 000 руб. ПМР;</w:t>
      </w:r>
    </w:p>
    <w:p w:rsidR="004E59B4" w:rsidRPr="0075512D" w:rsidRDefault="004E59B4" w:rsidP="00754D9B">
      <w:pPr>
        <w:pStyle w:val="a4"/>
        <w:tabs>
          <w:tab w:val="left" w:pos="877"/>
          <w:tab w:val="left" w:pos="8789"/>
        </w:tabs>
        <w:spacing w:after="0" w:line="240" w:lineRule="auto"/>
        <w:ind w:left="0"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3.Слободзея – 36 570 000 руб. ПМР;</w:t>
      </w:r>
    </w:p>
    <w:p w:rsidR="004E59B4" w:rsidRPr="0075512D" w:rsidRDefault="004E59B4" w:rsidP="00754D9B">
      <w:pPr>
        <w:tabs>
          <w:tab w:val="left" w:pos="877"/>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4.Григориополь – 3 240 000 руб. ПМР;</w:t>
      </w:r>
    </w:p>
    <w:p w:rsidR="004E59B4" w:rsidRPr="0075512D" w:rsidRDefault="004E59B4" w:rsidP="00754D9B">
      <w:pPr>
        <w:tabs>
          <w:tab w:val="left" w:pos="877"/>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5.Дубоссары – 7 254 000 руб. ПМР;</w:t>
      </w:r>
    </w:p>
    <w:p w:rsidR="004E59B4" w:rsidRPr="0075512D" w:rsidRDefault="004E59B4" w:rsidP="00754D9B">
      <w:pPr>
        <w:tabs>
          <w:tab w:val="left" w:pos="877"/>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6.Рыбница – 37 060 000 руб. ПМР;</w:t>
      </w:r>
    </w:p>
    <w:p w:rsidR="004E59B4" w:rsidRPr="0075512D" w:rsidRDefault="004E59B4" w:rsidP="00754D9B">
      <w:pPr>
        <w:tabs>
          <w:tab w:val="left" w:pos="877"/>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7.Каменка – 454 000 руб. ПМР.</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p>
    <w:p w:rsidR="004E59B4" w:rsidRPr="0075512D" w:rsidRDefault="004E59B4" w:rsidP="00754D9B">
      <w:pPr>
        <w:tabs>
          <w:tab w:val="left" w:pos="998"/>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Министерством по социальной защите и труду ПМР было проведено заседание тендерной комиссии по оказанию услуг по санаторно-курортному лечению льготной категории граждан и детскому оздоровлению на 2019 год. На </w:t>
      </w:r>
      <w:r w:rsidRPr="004C50F3">
        <w:rPr>
          <w:rFonts w:ascii="Times New Roman" w:hAnsi="Times New Roman"/>
          <w:b/>
          <w:color w:val="000000"/>
          <w:sz w:val="24"/>
          <w:szCs w:val="24"/>
          <w:lang w:val="ru"/>
        </w:rPr>
        <w:t>летнее оздоровление детей-сирот и детей, оставшихся без попечения родителей</w:t>
      </w:r>
      <w:r w:rsidRPr="004C50F3">
        <w:rPr>
          <w:rFonts w:ascii="Times New Roman" w:hAnsi="Times New Roman"/>
          <w:color w:val="000000"/>
          <w:sz w:val="24"/>
          <w:szCs w:val="24"/>
          <w:lang w:val="ru"/>
        </w:rPr>
        <w:t>,</w:t>
      </w:r>
      <w:r w:rsidRPr="0075512D">
        <w:rPr>
          <w:rFonts w:ascii="Times New Roman" w:hAnsi="Times New Roman"/>
          <w:color w:val="000000"/>
          <w:sz w:val="24"/>
          <w:szCs w:val="24"/>
          <w:lang w:val="ru"/>
        </w:rPr>
        <w:t xml:space="preserve"> в 2019 году было запланировано приобретение 1 704 путевок для 426 детей.</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По итогам заседания тендерной комиссии определены пять победителей:</w:t>
      </w:r>
    </w:p>
    <w:p w:rsidR="004E59B4" w:rsidRPr="0075512D" w:rsidRDefault="004E59B4" w:rsidP="00754D9B">
      <w:pPr>
        <w:numPr>
          <w:ilvl w:val="0"/>
          <w:numId w:val="8"/>
        </w:numPr>
        <w:tabs>
          <w:tab w:val="left" w:pos="857"/>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ГУП «ОК «Днестровские зори»;</w:t>
      </w:r>
    </w:p>
    <w:p w:rsidR="004E59B4" w:rsidRPr="0075512D" w:rsidRDefault="004E59B4" w:rsidP="00754D9B">
      <w:pPr>
        <w:numPr>
          <w:ilvl w:val="0"/>
          <w:numId w:val="8"/>
        </w:numPr>
        <w:tabs>
          <w:tab w:val="left" w:pos="862"/>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ООО «Дубоссарский оздоровительный лагерь»;</w:t>
      </w:r>
    </w:p>
    <w:p w:rsidR="004E59B4" w:rsidRPr="0075512D" w:rsidRDefault="004E59B4" w:rsidP="00754D9B">
      <w:pPr>
        <w:numPr>
          <w:ilvl w:val="0"/>
          <w:numId w:val="8"/>
        </w:numPr>
        <w:tabs>
          <w:tab w:val="left" w:pos="862"/>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ОО «Меренештский оздоровительный лагерь «Виктория»;</w:t>
      </w:r>
    </w:p>
    <w:p w:rsidR="004E59B4" w:rsidRPr="0075512D" w:rsidRDefault="004E59B4" w:rsidP="00754D9B">
      <w:pPr>
        <w:numPr>
          <w:ilvl w:val="0"/>
          <w:numId w:val="8"/>
        </w:numPr>
        <w:tabs>
          <w:tab w:val="left" w:pos="859"/>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МУ «Спортивно-оздоровительный лагерь «Спартак».</w:t>
      </w:r>
    </w:p>
    <w:p w:rsidR="00DF2CF0" w:rsidRDefault="00DF2CF0" w:rsidP="00754D9B">
      <w:pPr>
        <w:tabs>
          <w:tab w:val="left" w:pos="8789"/>
        </w:tabs>
        <w:spacing w:after="0" w:line="240" w:lineRule="auto"/>
        <w:ind w:firstLine="684"/>
        <w:jc w:val="both"/>
        <w:rPr>
          <w:rFonts w:ascii="Times New Roman" w:hAnsi="Times New Roman"/>
          <w:color w:val="000000"/>
          <w:sz w:val="24"/>
          <w:szCs w:val="24"/>
          <w:lang w:val="ru"/>
        </w:rPr>
      </w:pP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Кроме того, была приобретена 91 путевка в ГУП «ОК «Днестровские зори» для детей из многодетных семей, чьи родители не подлежат государственному социальному страхованию. Оздоровлением было охвачено 83 ребенка из многодетных семей.</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sz w:val="24"/>
          <w:szCs w:val="24"/>
          <w:lang w:val="ru"/>
        </w:rPr>
        <w:t xml:space="preserve">Стоимость </w:t>
      </w:r>
      <w:r w:rsidRPr="0075512D">
        <w:rPr>
          <w:rFonts w:ascii="Times New Roman" w:hAnsi="Times New Roman"/>
          <w:color w:val="000000"/>
          <w:sz w:val="24"/>
          <w:szCs w:val="24"/>
          <w:lang w:val="ru"/>
        </w:rPr>
        <w:t>одной путевки для подведомственных учреждений составляла:</w:t>
      </w:r>
    </w:p>
    <w:p w:rsidR="004E59B4" w:rsidRPr="0075512D" w:rsidRDefault="004E59B4" w:rsidP="00754D9B">
      <w:pPr>
        <w:numPr>
          <w:ilvl w:val="0"/>
          <w:numId w:val="8"/>
        </w:numPr>
        <w:tabs>
          <w:tab w:val="left" w:pos="978"/>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3 600 (три тысячи шестьсот) рублей ПМР на 18 дней в оздоровительных лагерях ГУП «ОК «Днестровские зори», ООО «Дубоссарский оздоровительный лагерь»,</w:t>
      </w:r>
      <w:r w:rsidR="00DF2CF0">
        <w:rPr>
          <w:rFonts w:ascii="Times New Roman" w:hAnsi="Times New Roman"/>
          <w:color w:val="000000"/>
          <w:sz w:val="24"/>
          <w:szCs w:val="24"/>
          <w:lang w:val="ru"/>
        </w:rPr>
        <w:t xml:space="preserve">             </w:t>
      </w:r>
      <w:r w:rsidRPr="0075512D">
        <w:rPr>
          <w:rFonts w:ascii="Times New Roman" w:hAnsi="Times New Roman"/>
          <w:color w:val="000000"/>
          <w:sz w:val="24"/>
          <w:szCs w:val="24"/>
          <w:lang w:val="ru"/>
        </w:rPr>
        <w:t xml:space="preserve"> ОО «Меренештский оздоровительный лагерь «Виктория»;</w:t>
      </w:r>
    </w:p>
    <w:p w:rsidR="004E59B4" w:rsidRPr="0075512D" w:rsidRDefault="004E59B4" w:rsidP="00754D9B">
      <w:pPr>
        <w:numPr>
          <w:ilvl w:val="0"/>
          <w:numId w:val="8"/>
        </w:numPr>
        <w:tabs>
          <w:tab w:val="left" w:pos="1015"/>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3 128  рублей ПМР в МОУ «Спортивно-оздоровительный лагерь «Спартак»;</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lastRenderedPageBreak/>
        <w:t>В летних оздоровительных лагерях отдохнули 409 детей из подведомственных учреждений:</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ООО «Дубоссарский оздоровительный лагерь» - С(К)ОШИ Тирасполь – 105 детей,  Глинойская С(К)ОШИ – 444 ребенка;</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ОО «Меренештский оздоровительный лагерь «Виктория» - Бендерский детский дом – 230 детей;</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ГУП «ОК «Днестровские зори» - Попенская школа - интернат – 333 ребенка и Парканская СОШИ  – 332 ребенка;</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МУ Спортивно-оздоровительный лагерь «Спартак» - Бендерская С(К)ОШИ – 112 детей и Чобручский детский дом – 80 детей.  </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Количество детей, находящихся под опекой физических лиц, состоящих на учете в территориальных отделах опеки и попечительства, на 1 января 2020 года составляет 921 детей, в разрезе по городам и районам:</w:t>
      </w:r>
    </w:p>
    <w:p w:rsidR="004E59B4" w:rsidRPr="0075512D" w:rsidRDefault="004E59B4" w:rsidP="00754D9B">
      <w:pPr>
        <w:pStyle w:val="a4"/>
        <w:numPr>
          <w:ilvl w:val="2"/>
          <w:numId w:val="31"/>
        </w:numPr>
        <w:tabs>
          <w:tab w:val="left" w:pos="877"/>
          <w:tab w:val="left" w:pos="8789"/>
        </w:tabs>
        <w:spacing w:after="0" w:line="240" w:lineRule="auto"/>
        <w:ind w:left="0"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город Тирасполь: находящиеся под опекой физических лиц – 212 человек, из них: дети -  сироты – 52 человека и дети, оставшиеся без попечения родителей – 160 человек;</w:t>
      </w:r>
    </w:p>
    <w:p w:rsidR="004E59B4" w:rsidRPr="0075512D" w:rsidRDefault="004E59B4" w:rsidP="00754D9B">
      <w:pPr>
        <w:pStyle w:val="a4"/>
        <w:numPr>
          <w:ilvl w:val="2"/>
          <w:numId w:val="31"/>
        </w:numPr>
        <w:tabs>
          <w:tab w:val="left" w:pos="877"/>
          <w:tab w:val="left" w:pos="8789"/>
        </w:tabs>
        <w:spacing w:after="0" w:line="240" w:lineRule="auto"/>
        <w:ind w:left="0"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город Бендеры: находящиеся под опекой физических лиц – 178 человек, из них: дети -  сироты – 22 человек и дети, оставшиеся без попечения родителей – 156 человек;</w:t>
      </w:r>
    </w:p>
    <w:p w:rsidR="004E59B4" w:rsidRPr="0075512D" w:rsidRDefault="004E59B4" w:rsidP="00754D9B">
      <w:pPr>
        <w:pStyle w:val="a4"/>
        <w:numPr>
          <w:ilvl w:val="2"/>
          <w:numId w:val="31"/>
        </w:numPr>
        <w:tabs>
          <w:tab w:val="left" w:pos="877"/>
          <w:tab w:val="left" w:pos="8789"/>
        </w:tabs>
        <w:spacing w:after="0" w:line="240" w:lineRule="auto"/>
        <w:ind w:left="0"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 город Слободзея и Слободзейский район: находящиеся под опекой физических лиц – 179 человек, из них: дети - сироты – 44 человека и дети, оставшиеся без попечения родителей – 135 человек;</w:t>
      </w:r>
    </w:p>
    <w:p w:rsidR="004E59B4" w:rsidRPr="0075512D" w:rsidRDefault="004E59B4" w:rsidP="00754D9B">
      <w:pPr>
        <w:tabs>
          <w:tab w:val="left" w:pos="877"/>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4.   город Григориополь и Григориопольский район: находящиеся под опекой физических лиц – 137 человек, из них: дети - сироты – 25 человек и дети, оставшиеся без попечения родителей – 112 человек;</w:t>
      </w:r>
    </w:p>
    <w:p w:rsidR="004E59B4" w:rsidRPr="0075512D" w:rsidRDefault="004E59B4" w:rsidP="00754D9B">
      <w:pPr>
        <w:pStyle w:val="a4"/>
        <w:numPr>
          <w:ilvl w:val="1"/>
          <w:numId w:val="8"/>
        </w:numPr>
        <w:tabs>
          <w:tab w:val="left" w:pos="877"/>
          <w:tab w:val="left" w:pos="8789"/>
        </w:tabs>
        <w:spacing w:after="0" w:line="240" w:lineRule="auto"/>
        <w:ind w:left="0"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город Дубоссары и Дубоссарский район:  находящиеся под опекой физических лиц – 83 человек, из них: дети - сироты – 15 человек и дети, оставшиеся без попечения родителей – 68 человек;</w:t>
      </w:r>
    </w:p>
    <w:p w:rsidR="004E59B4" w:rsidRPr="0075512D" w:rsidRDefault="004E59B4" w:rsidP="00754D9B">
      <w:pPr>
        <w:pStyle w:val="a4"/>
        <w:numPr>
          <w:ilvl w:val="1"/>
          <w:numId w:val="8"/>
        </w:numPr>
        <w:tabs>
          <w:tab w:val="left" w:pos="877"/>
          <w:tab w:val="left" w:pos="8789"/>
        </w:tabs>
        <w:spacing w:after="0" w:line="240" w:lineRule="auto"/>
        <w:ind w:left="0"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 город Рыбница и Рыбницкий район: находящиеся под опекой физических лиц – 112 человек, из них: дети - сироты – 30 человек и дети, оставшиеся без попечения родителей – 82 человек;</w:t>
      </w:r>
    </w:p>
    <w:p w:rsidR="004E59B4" w:rsidRPr="0075512D" w:rsidRDefault="004E59B4" w:rsidP="00754D9B">
      <w:pPr>
        <w:pStyle w:val="a4"/>
        <w:tabs>
          <w:tab w:val="left" w:pos="877"/>
          <w:tab w:val="left" w:pos="8789"/>
        </w:tabs>
        <w:spacing w:after="0" w:line="240" w:lineRule="auto"/>
        <w:ind w:left="0"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7.      город Каменка и Каменский район: находящиеся под опекой физических лиц – 20 человек, из них: дети - сироты – 4 человека и дети, оставшиеся без попечения родителей – 16 человек.</w:t>
      </w:r>
    </w:p>
    <w:p w:rsidR="00DF2CF0" w:rsidRDefault="00DF2CF0" w:rsidP="00754D9B">
      <w:pPr>
        <w:tabs>
          <w:tab w:val="left" w:pos="1000"/>
          <w:tab w:val="left" w:pos="8789"/>
        </w:tabs>
        <w:spacing w:after="0" w:line="240" w:lineRule="auto"/>
        <w:ind w:firstLine="684"/>
        <w:jc w:val="both"/>
        <w:rPr>
          <w:rFonts w:ascii="Times New Roman" w:hAnsi="Times New Roman"/>
          <w:color w:val="000000"/>
          <w:sz w:val="24"/>
          <w:szCs w:val="24"/>
          <w:lang w:val="ru"/>
        </w:rPr>
      </w:pPr>
    </w:p>
    <w:p w:rsidR="004E59B4" w:rsidRPr="0075512D" w:rsidRDefault="004E59B4" w:rsidP="00754D9B">
      <w:pPr>
        <w:tabs>
          <w:tab w:val="left" w:pos="1000"/>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За 2019 год в республике усыновлено 15 детей из категории детей-сирот и детей, оставшихся без попечения родителей.</w:t>
      </w:r>
    </w:p>
    <w:p w:rsidR="004E59B4" w:rsidRPr="0075512D" w:rsidRDefault="004E59B4" w:rsidP="00754D9B">
      <w:pPr>
        <w:tabs>
          <w:tab w:val="left" w:pos="1031"/>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На 1 января 2020 года в министерстве и в территориальных отделах опеки и попечительства состоят на учете 135 кандидатов в опекуны и усыновители, с которыми проводится работа по подбору детей.</w:t>
      </w:r>
    </w:p>
    <w:p w:rsidR="004E59B4" w:rsidRPr="0075512D" w:rsidRDefault="004E59B4" w:rsidP="00754D9B">
      <w:pPr>
        <w:tabs>
          <w:tab w:val="left" w:pos="8789"/>
        </w:tabs>
        <w:spacing w:after="0" w:line="240" w:lineRule="auto"/>
        <w:ind w:firstLine="684"/>
        <w:jc w:val="both"/>
        <w:rPr>
          <w:rFonts w:ascii="Times New Roman" w:hAnsi="Times New Roman"/>
          <w:sz w:val="24"/>
          <w:szCs w:val="24"/>
          <w:lang w:val="ru"/>
        </w:rPr>
      </w:pPr>
      <w:r w:rsidRPr="0075512D">
        <w:rPr>
          <w:rFonts w:ascii="Times New Roman" w:hAnsi="Times New Roman"/>
          <w:sz w:val="24"/>
          <w:szCs w:val="24"/>
        </w:rPr>
        <w:t xml:space="preserve">Согласно данным Министерства просвещения ПМР </w:t>
      </w:r>
      <w:r w:rsidRPr="0075512D">
        <w:rPr>
          <w:rFonts w:ascii="Times New Roman" w:hAnsi="Times New Roman"/>
          <w:sz w:val="24"/>
          <w:szCs w:val="24"/>
          <w:lang w:val="ru"/>
        </w:rPr>
        <w:t>общая численность несовершеннолетних детей в Приднестровской Молдавской Республике составляет 76 453 человека. Из них: до 7 лет - 25 916 человек; от 7 до 18 лет – 50 537 человек.</w:t>
      </w:r>
    </w:p>
    <w:p w:rsidR="004E59B4" w:rsidRPr="0075512D" w:rsidRDefault="004E59B4" w:rsidP="00754D9B">
      <w:pPr>
        <w:tabs>
          <w:tab w:val="left" w:pos="1621"/>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Количество детей, охваченных дошкольным образованием – 22 475 человек. Количество детей, охваченных общим образованием – 46 915 человек. В средних профессиональных организациях образования обучаются – 3 416 человек.</w:t>
      </w:r>
    </w:p>
    <w:p w:rsidR="004E59B4" w:rsidRPr="0075512D" w:rsidRDefault="004E59B4" w:rsidP="00754D9B">
      <w:pPr>
        <w:tabs>
          <w:tab w:val="left" w:pos="1621"/>
          <w:tab w:val="left" w:pos="8789"/>
        </w:tabs>
        <w:spacing w:after="0" w:line="240" w:lineRule="auto"/>
        <w:ind w:firstLine="684"/>
        <w:jc w:val="both"/>
        <w:rPr>
          <w:rFonts w:ascii="Times New Roman" w:hAnsi="Times New Roman"/>
          <w:color w:val="000000"/>
          <w:sz w:val="24"/>
          <w:szCs w:val="24"/>
          <w:lang w:val="ru"/>
        </w:rPr>
      </w:pPr>
    </w:p>
    <w:p w:rsidR="004E59B4" w:rsidRPr="0075512D" w:rsidRDefault="004E59B4" w:rsidP="00754D9B">
      <w:pPr>
        <w:tabs>
          <w:tab w:val="left" w:pos="1618"/>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Количество детей, не охваченных основным общим образованием, которым не исполнилось 18 лет - 206 человек, из них:</w:t>
      </w:r>
    </w:p>
    <w:p w:rsidR="004E59B4" w:rsidRPr="0075512D" w:rsidRDefault="004E59B4" w:rsidP="00754D9B">
      <w:pPr>
        <w:tabs>
          <w:tab w:val="left" w:pos="1146"/>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а)</w:t>
      </w:r>
      <w:r w:rsidRPr="0075512D">
        <w:rPr>
          <w:rFonts w:ascii="Times New Roman" w:hAnsi="Times New Roman"/>
          <w:color w:val="000000"/>
          <w:sz w:val="24"/>
          <w:szCs w:val="24"/>
          <w:lang w:val="ru"/>
        </w:rPr>
        <w:tab/>
        <w:t xml:space="preserve">по состоянию здоровья - 98 человек; </w:t>
      </w:r>
    </w:p>
    <w:p w:rsidR="004E59B4" w:rsidRPr="0075512D" w:rsidRDefault="004E59B4" w:rsidP="00754D9B">
      <w:pPr>
        <w:tabs>
          <w:tab w:val="left" w:pos="1146"/>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lastRenderedPageBreak/>
        <w:t xml:space="preserve">б)    не приступили к занятиям 3 человека: </w:t>
      </w:r>
    </w:p>
    <w:p w:rsidR="004E59B4" w:rsidRPr="0075512D" w:rsidRDefault="004E59B4" w:rsidP="00754D9B">
      <w:pPr>
        <w:numPr>
          <w:ilvl w:val="0"/>
          <w:numId w:val="8"/>
        </w:numPr>
        <w:tabs>
          <w:tab w:val="left" w:pos="1023"/>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г. Тирасполь - 2 человека (со слов родственников семья выехала за пределы ПМР); </w:t>
      </w:r>
    </w:p>
    <w:p w:rsidR="004E59B4" w:rsidRPr="0075512D" w:rsidRDefault="004E59B4" w:rsidP="00754D9B">
      <w:pPr>
        <w:numPr>
          <w:ilvl w:val="0"/>
          <w:numId w:val="8"/>
        </w:numPr>
        <w:tabs>
          <w:tab w:val="left" w:pos="1023"/>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пос. Маяк Григориопольского района – 1 человек (посещает группу социально-педагогической реабилитации в д\с, отец обязуется оформить ребенка в организацию общего образования в 2020-2021 учебном году);</w:t>
      </w:r>
    </w:p>
    <w:p w:rsidR="004E59B4" w:rsidRPr="0075512D" w:rsidRDefault="004E59B4" w:rsidP="00754D9B">
      <w:pPr>
        <w:tabs>
          <w:tab w:val="left" w:pos="1023"/>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в)    после окончания 9 класса не учатся и не работают – 44 человека;</w:t>
      </w:r>
    </w:p>
    <w:p w:rsidR="004E59B4" w:rsidRPr="0075512D" w:rsidRDefault="004E59B4" w:rsidP="00754D9B">
      <w:pPr>
        <w:tabs>
          <w:tab w:val="left" w:pos="1023"/>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г)    после окончания 9 класса работают – 57 человек;</w:t>
      </w:r>
    </w:p>
    <w:p w:rsidR="004E59B4" w:rsidRPr="0075512D" w:rsidRDefault="004E59B4" w:rsidP="00754D9B">
      <w:pPr>
        <w:tabs>
          <w:tab w:val="left" w:pos="1023"/>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д)  отсев составляет 4 человека (учащиеся г. Тирасполь и с. Катериновка, Каменского района). </w:t>
      </w:r>
    </w:p>
    <w:p w:rsidR="004E59B4" w:rsidRPr="0075512D" w:rsidRDefault="004E59B4" w:rsidP="00754D9B">
      <w:pPr>
        <w:tabs>
          <w:tab w:val="left" w:pos="1023"/>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 </w:t>
      </w:r>
    </w:p>
    <w:p w:rsidR="00F172D9" w:rsidRDefault="004E59B4" w:rsidP="00754D9B">
      <w:pPr>
        <w:tabs>
          <w:tab w:val="left" w:pos="1575"/>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   На территории Приднестровской Молдавской Республики функционируют 158 организаций общего образования. По сравнению с прошлым годом их количество сократилось на 2. </w:t>
      </w:r>
    </w:p>
    <w:p w:rsidR="004E59B4" w:rsidRPr="0075512D" w:rsidRDefault="004E59B4" w:rsidP="00754D9B">
      <w:pPr>
        <w:tabs>
          <w:tab w:val="left" w:pos="1575"/>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В сети организаций общего образования произошли следующие изменения:</w:t>
      </w:r>
    </w:p>
    <w:p w:rsidR="004E59B4" w:rsidRPr="0075512D" w:rsidRDefault="004E59B4" w:rsidP="00754D9B">
      <w:pPr>
        <w:tabs>
          <w:tab w:val="left" w:pos="1254"/>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а)</w:t>
      </w:r>
      <w:r w:rsidRPr="0075512D">
        <w:rPr>
          <w:rFonts w:ascii="Times New Roman" w:hAnsi="Times New Roman"/>
          <w:color w:val="000000"/>
          <w:sz w:val="24"/>
          <w:szCs w:val="24"/>
          <w:lang w:val="ru"/>
        </w:rPr>
        <w:tab/>
        <w:t>реорганизация МОУ «Теоретический лицей №2» путем присоединения к МОУ «Тираспольская средняя общеобразовательная школа №18 с гимназическими классами»;</w:t>
      </w:r>
    </w:p>
    <w:p w:rsidR="004E59B4" w:rsidRPr="0075512D" w:rsidRDefault="004E59B4" w:rsidP="00754D9B">
      <w:pPr>
        <w:tabs>
          <w:tab w:val="left" w:pos="1393"/>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б)</w:t>
      </w:r>
      <w:r w:rsidRPr="0075512D">
        <w:rPr>
          <w:rFonts w:ascii="Times New Roman" w:hAnsi="Times New Roman"/>
          <w:color w:val="000000"/>
          <w:sz w:val="24"/>
          <w:szCs w:val="24"/>
          <w:lang w:val="ru"/>
        </w:rPr>
        <w:tab/>
        <w:t>реорганизация МОУ «Тираспольская средняя школа №4» путем присоединения к МОУ «Тираспольская средняя школа №10» (открытие ГОУ СПО «Училище олимпийского резерва»).</w:t>
      </w:r>
    </w:p>
    <w:p w:rsidR="004E59B4" w:rsidRPr="0075512D" w:rsidRDefault="004E59B4" w:rsidP="00754D9B">
      <w:pPr>
        <w:tabs>
          <w:tab w:val="left" w:pos="1393"/>
          <w:tab w:val="left" w:pos="8789"/>
        </w:tabs>
        <w:spacing w:after="0" w:line="240" w:lineRule="auto"/>
        <w:ind w:firstLine="684"/>
        <w:jc w:val="both"/>
        <w:rPr>
          <w:rFonts w:ascii="Times New Roman" w:hAnsi="Times New Roman"/>
          <w:color w:val="000000"/>
          <w:sz w:val="24"/>
          <w:szCs w:val="24"/>
          <w:lang w:val="ru"/>
        </w:rPr>
      </w:pPr>
    </w:p>
    <w:p w:rsidR="00F172D9" w:rsidRDefault="004E59B4" w:rsidP="00754D9B">
      <w:pPr>
        <w:tabs>
          <w:tab w:val="left" w:pos="1575"/>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  На территории Приднестровской Молдавской Республики функционируют 156 организаций дошкольного образования и 36 комплексов «Общеобразовательная школа - детский сад». Количество организаций дошкольного образования уменьшилось на 2. </w:t>
      </w:r>
    </w:p>
    <w:p w:rsidR="004E59B4" w:rsidRPr="0075512D" w:rsidRDefault="004E59B4" w:rsidP="00754D9B">
      <w:pPr>
        <w:tabs>
          <w:tab w:val="left" w:pos="1575"/>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В сети организаций дошкольного образования произошли следующие изменения:</w:t>
      </w:r>
    </w:p>
    <w:p w:rsidR="004E59B4" w:rsidRPr="0075512D" w:rsidRDefault="004E59B4" w:rsidP="00754D9B">
      <w:pPr>
        <w:tabs>
          <w:tab w:val="left" w:pos="1359"/>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а)</w:t>
      </w:r>
      <w:r w:rsidRPr="0075512D">
        <w:rPr>
          <w:rFonts w:ascii="Times New Roman" w:hAnsi="Times New Roman"/>
          <w:color w:val="000000"/>
          <w:sz w:val="24"/>
          <w:szCs w:val="24"/>
          <w:lang w:val="ru"/>
        </w:rPr>
        <w:tab/>
        <w:t>реорганизация МС(К)ДОУ №7 «Лучик» путем присоединения к МС(К)О школа-детский сад №2 (г. Тирасполь);</w:t>
      </w:r>
    </w:p>
    <w:p w:rsidR="004E59B4" w:rsidRPr="0075512D" w:rsidRDefault="004E59B4" w:rsidP="00754D9B">
      <w:pPr>
        <w:tabs>
          <w:tab w:val="left" w:pos="1352"/>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б)</w:t>
      </w:r>
      <w:r w:rsidRPr="0075512D">
        <w:rPr>
          <w:rFonts w:ascii="Times New Roman" w:hAnsi="Times New Roman"/>
          <w:color w:val="000000"/>
          <w:sz w:val="24"/>
          <w:szCs w:val="24"/>
          <w:lang w:val="ru"/>
        </w:rPr>
        <w:tab/>
        <w:t>реорганизация МДОУ «Ясное Солнышко» с. Владимировка путем присоединения в МОУ «Владимирская общеобразовательная школа-детский сад».</w:t>
      </w:r>
    </w:p>
    <w:p w:rsidR="004E59B4" w:rsidRPr="0075512D" w:rsidRDefault="004E59B4" w:rsidP="00754D9B">
      <w:pPr>
        <w:tabs>
          <w:tab w:val="left" w:pos="1586"/>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Очередность детей в дошкольные учреждения республики (по данным на декабрь 2019 года) отсутствует. </w:t>
      </w:r>
    </w:p>
    <w:p w:rsidR="004E59B4" w:rsidRPr="0075512D" w:rsidRDefault="004E59B4" w:rsidP="00754D9B">
      <w:pPr>
        <w:tabs>
          <w:tab w:val="left" w:pos="1352"/>
          <w:tab w:val="left" w:pos="8789"/>
        </w:tabs>
        <w:spacing w:after="0" w:line="240" w:lineRule="auto"/>
        <w:ind w:firstLine="684"/>
        <w:jc w:val="both"/>
        <w:rPr>
          <w:rFonts w:ascii="Times New Roman" w:hAnsi="Times New Roman"/>
          <w:color w:val="000000"/>
          <w:sz w:val="24"/>
          <w:szCs w:val="24"/>
          <w:lang w:val="ru"/>
        </w:rPr>
      </w:pPr>
    </w:p>
    <w:p w:rsidR="004E59B4" w:rsidRPr="0075512D" w:rsidRDefault="004E59B4" w:rsidP="00754D9B">
      <w:pPr>
        <w:tabs>
          <w:tab w:val="left" w:pos="1586"/>
          <w:tab w:val="left" w:pos="8789"/>
        </w:tabs>
        <w:spacing w:after="0" w:line="240" w:lineRule="auto"/>
        <w:ind w:firstLine="684"/>
        <w:jc w:val="both"/>
        <w:rPr>
          <w:rFonts w:ascii="Times New Roman" w:hAnsi="Times New Roman"/>
          <w:color w:val="000000"/>
          <w:sz w:val="24"/>
          <w:szCs w:val="24"/>
          <w:lang w:val="ru"/>
        </w:rPr>
      </w:pPr>
    </w:p>
    <w:p w:rsidR="004E59B4" w:rsidRPr="0075512D" w:rsidRDefault="004E59B4" w:rsidP="00754D9B">
      <w:pPr>
        <w:tabs>
          <w:tab w:val="left" w:pos="8789"/>
        </w:tabs>
        <w:spacing w:after="0" w:line="240" w:lineRule="auto"/>
        <w:ind w:firstLine="684"/>
        <w:jc w:val="both"/>
        <w:outlineLvl w:val="4"/>
        <w:rPr>
          <w:rFonts w:ascii="Times New Roman" w:hAnsi="Times New Roman"/>
          <w:bCs/>
          <w:sz w:val="24"/>
          <w:szCs w:val="24"/>
        </w:rPr>
      </w:pPr>
      <w:r w:rsidRPr="0075512D">
        <w:rPr>
          <w:rFonts w:ascii="Times New Roman" w:hAnsi="Times New Roman"/>
          <w:bCs/>
          <w:sz w:val="24"/>
          <w:szCs w:val="24"/>
        </w:rPr>
        <w:t>В адрес Уполномоченного поступают обращения от родителей учащихся общеобразовательных учреждений образования по осуществлению образовательного и воспитательного процесса.</w:t>
      </w:r>
    </w:p>
    <w:p w:rsidR="004E59B4" w:rsidRPr="0075512D" w:rsidRDefault="004E59B4" w:rsidP="00754D9B">
      <w:pPr>
        <w:tabs>
          <w:tab w:val="left" w:pos="8789"/>
        </w:tabs>
        <w:spacing w:after="0" w:line="240" w:lineRule="auto"/>
        <w:ind w:firstLine="684"/>
        <w:jc w:val="both"/>
        <w:outlineLvl w:val="4"/>
        <w:rPr>
          <w:rFonts w:ascii="Times New Roman" w:hAnsi="Times New Roman"/>
          <w:bCs/>
          <w:sz w:val="24"/>
          <w:szCs w:val="24"/>
        </w:rPr>
      </w:pPr>
    </w:p>
    <w:p w:rsidR="004E59B4" w:rsidRPr="0075512D" w:rsidRDefault="004C50F3" w:rsidP="00754D9B">
      <w:pPr>
        <w:tabs>
          <w:tab w:val="left" w:pos="8789"/>
        </w:tabs>
        <w:spacing w:after="0" w:line="240" w:lineRule="auto"/>
        <w:ind w:firstLine="684"/>
        <w:jc w:val="both"/>
        <w:rPr>
          <w:rFonts w:ascii="Times New Roman" w:hAnsi="Times New Roman"/>
          <w:i/>
          <w:sz w:val="24"/>
          <w:szCs w:val="24"/>
        </w:rPr>
      </w:pPr>
      <w:r>
        <w:rPr>
          <w:rFonts w:ascii="Times New Roman" w:hAnsi="Times New Roman"/>
          <w:bCs/>
          <w:i/>
          <w:sz w:val="24"/>
          <w:szCs w:val="24"/>
        </w:rPr>
        <w:t>Например</w:t>
      </w:r>
      <w:r w:rsidR="004E59B4" w:rsidRPr="0075512D">
        <w:rPr>
          <w:rFonts w:ascii="Times New Roman" w:hAnsi="Times New Roman"/>
          <w:bCs/>
          <w:i/>
          <w:sz w:val="24"/>
          <w:szCs w:val="24"/>
        </w:rPr>
        <w:t xml:space="preserve">, </w:t>
      </w:r>
      <w:r w:rsidR="004E59B4" w:rsidRPr="0075512D">
        <w:rPr>
          <w:rFonts w:ascii="Times New Roman" w:hAnsi="Times New Roman"/>
          <w:i/>
          <w:sz w:val="24"/>
          <w:szCs w:val="24"/>
        </w:rPr>
        <w:t xml:space="preserve">в адрес Уполномоченного обратилась  гражданка К. с просьбой оказать содействие об оставлении в учебном учреждении ГОУ «Специальная (коррекционная) общеобразовательная школа – интернат </w:t>
      </w:r>
      <w:r w:rsidR="004E59B4" w:rsidRPr="0075512D">
        <w:rPr>
          <w:rFonts w:ascii="Times New Roman" w:hAnsi="Times New Roman"/>
          <w:i/>
          <w:sz w:val="24"/>
          <w:szCs w:val="24"/>
          <w:lang w:val="en-US"/>
        </w:rPr>
        <w:t>I</w:t>
      </w:r>
      <w:r w:rsidR="004E59B4" w:rsidRPr="0075512D">
        <w:rPr>
          <w:rFonts w:ascii="Times New Roman" w:hAnsi="Times New Roman"/>
          <w:i/>
          <w:sz w:val="24"/>
          <w:szCs w:val="24"/>
        </w:rPr>
        <w:t xml:space="preserve"> – </w:t>
      </w:r>
      <w:r w:rsidR="004E59B4" w:rsidRPr="0075512D">
        <w:rPr>
          <w:rFonts w:ascii="Times New Roman" w:hAnsi="Times New Roman"/>
          <w:i/>
          <w:sz w:val="24"/>
          <w:szCs w:val="24"/>
          <w:lang w:val="en-US"/>
        </w:rPr>
        <w:t>II</w:t>
      </w:r>
      <w:r w:rsidR="004E59B4" w:rsidRPr="0075512D">
        <w:rPr>
          <w:rFonts w:ascii="Times New Roman" w:hAnsi="Times New Roman"/>
          <w:i/>
          <w:sz w:val="24"/>
          <w:szCs w:val="24"/>
        </w:rPr>
        <w:t xml:space="preserve">, </w:t>
      </w:r>
      <w:r w:rsidR="004E59B4" w:rsidRPr="0075512D">
        <w:rPr>
          <w:rFonts w:ascii="Times New Roman" w:hAnsi="Times New Roman"/>
          <w:i/>
          <w:sz w:val="24"/>
          <w:szCs w:val="24"/>
          <w:lang w:val="en-US"/>
        </w:rPr>
        <w:t>IV</w:t>
      </w:r>
      <w:r w:rsidR="004E59B4" w:rsidRPr="0075512D">
        <w:rPr>
          <w:rFonts w:ascii="Times New Roman" w:hAnsi="Times New Roman"/>
          <w:i/>
          <w:sz w:val="24"/>
          <w:szCs w:val="24"/>
        </w:rPr>
        <w:t xml:space="preserve"> вида» Даниила, 2006 года рождения, до окончания учебного года и оказании содействия в оформлении опеки над несовершеннолетними племянниками.</w:t>
      </w:r>
    </w:p>
    <w:p w:rsidR="004E59B4" w:rsidRPr="0075512D" w:rsidRDefault="004E59B4" w:rsidP="00754D9B">
      <w:pPr>
        <w:tabs>
          <w:tab w:val="left" w:pos="8789"/>
        </w:tabs>
        <w:spacing w:after="0" w:line="240" w:lineRule="auto"/>
        <w:ind w:firstLine="684"/>
        <w:jc w:val="both"/>
        <w:rPr>
          <w:rFonts w:ascii="Times New Roman" w:hAnsi="Times New Roman"/>
          <w:i/>
          <w:color w:val="000000"/>
          <w:sz w:val="24"/>
          <w:szCs w:val="24"/>
          <w:lang w:val="ru"/>
        </w:rPr>
      </w:pPr>
      <w:r w:rsidRPr="0075512D">
        <w:rPr>
          <w:rFonts w:ascii="Times New Roman" w:hAnsi="Times New Roman"/>
          <w:i/>
          <w:sz w:val="24"/>
          <w:szCs w:val="24"/>
        </w:rPr>
        <w:t xml:space="preserve">В результате предпринятых действий Уполномоченным Даниил продолжил обучение в данном учреждении, а также семья К. взята на контроль соответствующим ведомством </w:t>
      </w:r>
      <w:r w:rsidRPr="0075512D">
        <w:rPr>
          <w:rFonts w:ascii="Times New Roman" w:hAnsi="Times New Roman"/>
          <w:i/>
          <w:color w:val="000000"/>
          <w:sz w:val="24"/>
          <w:szCs w:val="24"/>
          <w:lang w:val="ru"/>
        </w:rPr>
        <w:t>в целях привлечения матери несовершеннолетнего к исполнению родительских обязанностей, связанных с  воспитанием и развитием ребенка.</w:t>
      </w:r>
    </w:p>
    <w:p w:rsidR="004E59B4" w:rsidRPr="0075512D" w:rsidRDefault="004E59B4" w:rsidP="00754D9B">
      <w:pPr>
        <w:tabs>
          <w:tab w:val="left" w:pos="8789"/>
        </w:tabs>
        <w:spacing w:after="0" w:line="240" w:lineRule="auto"/>
        <w:ind w:firstLine="684"/>
        <w:jc w:val="both"/>
        <w:rPr>
          <w:rFonts w:ascii="Times New Roman" w:hAnsi="Times New Roman"/>
          <w:i/>
          <w:color w:val="000000"/>
          <w:sz w:val="24"/>
          <w:szCs w:val="24"/>
          <w:lang w:val="ru"/>
        </w:rPr>
      </w:pPr>
    </w:p>
    <w:p w:rsidR="00F172D9" w:rsidRDefault="00F172D9" w:rsidP="00754D9B">
      <w:pPr>
        <w:tabs>
          <w:tab w:val="left" w:pos="8789"/>
        </w:tabs>
        <w:autoSpaceDE w:val="0"/>
        <w:autoSpaceDN w:val="0"/>
        <w:adjustRightInd w:val="0"/>
        <w:spacing w:after="0" w:line="240" w:lineRule="auto"/>
        <w:ind w:firstLine="684"/>
        <w:jc w:val="both"/>
        <w:rPr>
          <w:rFonts w:ascii="Times New Roman" w:hAnsi="Times New Roman"/>
          <w:bCs/>
          <w:sz w:val="24"/>
          <w:szCs w:val="24"/>
          <w:lang w:val="ru"/>
        </w:rPr>
      </w:pPr>
    </w:p>
    <w:p w:rsidR="004E59B4" w:rsidRPr="0075512D" w:rsidRDefault="004E59B4" w:rsidP="00754D9B">
      <w:pPr>
        <w:tabs>
          <w:tab w:val="left" w:pos="8789"/>
        </w:tabs>
        <w:autoSpaceDE w:val="0"/>
        <w:autoSpaceDN w:val="0"/>
        <w:adjustRightInd w:val="0"/>
        <w:spacing w:after="0" w:line="240" w:lineRule="auto"/>
        <w:ind w:firstLine="684"/>
        <w:jc w:val="both"/>
        <w:rPr>
          <w:rFonts w:ascii="Times New Roman" w:hAnsi="Times New Roman"/>
          <w:bCs/>
          <w:sz w:val="24"/>
          <w:szCs w:val="24"/>
        </w:rPr>
      </w:pPr>
      <w:r w:rsidRPr="0075512D">
        <w:rPr>
          <w:rFonts w:ascii="Times New Roman" w:hAnsi="Times New Roman"/>
          <w:bCs/>
          <w:sz w:val="24"/>
          <w:szCs w:val="24"/>
        </w:rPr>
        <w:t xml:space="preserve">К Уполномоченному поступают обращения, связанные с вопросами жизнеустройства детей - сирот и детей, оставшихся без попечения родителей.    Отмечено </w:t>
      </w:r>
      <w:r w:rsidRPr="0075512D">
        <w:rPr>
          <w:rFonts w:ascii="Times New Roman" w:hAnsi="Times New Roman"/>
          <w:bCs/>
          <w:sz w:val="24"/>
          <w:szCs w:val="24"/>
        </w:rPr>
        <w:lastRenderedPageBreak/>
        <w:t xml:space="preserve">также нарушение прав и законных интересов детей (бездействие в случаях, когда требуется защита и восстановление этих прав) органами опеки и попечительства. </w:t>
      </w:r>
    </w:p>
    <w:p w:rsidR="004E59B4" w:rsidRPr="0075512D" w:rsidRDefault="004E59B4" w:rsidP="00754D9B">
      <w:pPr>
        <w:tabs>
          <w:tab w:val="left" w:pos="8789"/>
        </w:tabs>
        <w:autoSpaceDE w:val="0"/>
        <w:autoSpaceDN w:val="0"/>
        <w:adjustRightInd w:val="0"/>
        <w:spacing w:after="0" w:line="240" w:lineRule="auto"/>
        <w:ind w:firstLine="684"/>
        <w:jc w:val="both"/>
        <w:rPr>
          <w:rFonts w:ascii="Times New Roman" w:hAnsi="Times New Roman"/>
          <w:bCs/>
          <w:i/>
          <w:sz w:val="24"/>
          <w:szCs w:val="24"/>
        </w:rPr>
      </w:pPr>
      <w:r w:rsidRPr="0075512D">
        <w:rPr>
          <w:rFonts w:ascii="Times New Roman" w:hAnsi="Times New Roman"/>
          <w:bCs/>
          <w:i/>
          <w:sz w:val="24"/>
          <w:szCs w:val="24"/>
        </w:rPr>
        <w:t xml:space="preserve">  </w:t>
      </w:r>
    </w:p>
    <w:p w:rsidR="004E59B4" w:rsidRPr="0075512D" w:rsidRDefault="004E59B4" w:rsidP="00754D9B">
      <w:pPr>
        <w:tabs>
          <w:tab w:val="left" w:pos="5970"/>
          <w:tab w:val="left" w:pos="8789"/>
        </w:tabs>
        <w:spacing w:after="0" w:line="240" w:lineRule="auto"/>
        <w:ind w:firstLine="684"/>
        <w:jc w:val="both"/>
        <w:rPr>
          <w:rFonts w:ascii="Times New Roman" w:hAnsi="Times New Roman"/>
          <w:i/>
          <w:sz w:val="24"/>
          <w:szCs w:val="24"/>
        </w:rPr>
      </w:pPr>
      <w:r w:rsidRPr="0075512D">
        <w:rPr>
          <w:rFonts w:ascii="Times New Roman" w:hAnsi="Times New Roman"/>
          <w:bCs/>
          <w:i/>
          <w:sz w:val="24"/>
          <w:szCs w:val="24"/>
        </w:rPr>
        <w:t xml:space="preserve">  Так, в</w:t>
      </w:r>
      <w:r w:rsidRPr="0075512D">
        <w:rPr>
          <w:rFonts w:ascii="Times New Roman" w:hAnsi="Times New Roman"/>
          <w:i/>
          <w:sz w:val="24"/>
          <w:szCs w:val="24"/>
        </w:rPr>
        <w:t xml:space="preserve"> адрес Уполномоченного по правам человека в ПМР поступило обращение гражданки Д. с просьбой оказать содействие в защите прав двух детей и определении несовершеннолетних в государственное учреждение, так как мать несовершеннолетних детей ведет аморальный образ жизни, нигде не работает, злоупотребляет спиртными напитками. Часто меняет место жительства.</w:t>
      </w:r>
      <w:r w:rsidRPr="0075512D">
        <w:rPr>
          <w:rFonts w:ascii="Times New Roman" w:hAnsi="Times New Roman"/>
          <w:sz w:val="24"/>
          <w:szCs w:val="24"/>
        </w:rPr>
        <w:t xml:space="preserve"> </w:t>
      </w:r>
      <w:r w:rsidRPr="0075512D">
        <w:rPr>
          <w:rFonts w:ascii="Times New Roman" w:hAnsi="Times New Roman"/>
          <w:i/>
          <w:sz w:val="24"/>
          <w:szCs w:val="24"/>
        </w:rPr>
        <w:t>Оба ребенка бродяжничают и голодают.</w:t>
      </w:r>
    </w:p>
    <w:p w:rsidR="004E59B4" w:rsidRPr="0075512D" w:rsidRDefault="004E59B4" w:rsidP="00754D9B">
      <w:pPr>
        <w:tabs>
          <w:tab w:val="left" w:pos="5970"/>
          <w:tab w:val="left" w:pos="8789"/>
        </w:tabs>
        <w:spacing w:after="0" w:line="240" w:lineRule="auto"/>
        <w:ind w:firstLine="684"/>
        <w:jc w:val="both"/>
        <w:rPr>
          <w:rFonts w:ascii="Times New Roman" w:hAnsi="Times New Roman"/>
          <w:i/>
          <w:sz w:val="24"/>
          <w:szCs w:val="24"/>
        </w:rPr>
      </w:pPr>
      <w:r w:rsidRPr="0075512D">
        <w:rPr>
          <w:rFonts w:ascii="Times New Roman" w:hAnsi="Times New Roman"/>
          <w:i/>
          <w:sz w:val="24"/>
          <w:szCs w:val="24"/>
        </w:rPr>
        <w:t xml:space="preserve">По итогам обращения Уполномоченного в адрес Министра по социальной защите и труду ПМР несовершеннолетние были определены в госучреждение, а в отношении родителей были поданы исковые заявления в суд о лишении их родительских  прав.  </w:t>
      </w:r>
    </w:p>
    <w:p w:rsidR="004E59B4" w:rsidRPr="0075512D" w:rsidRDefault="004E59B4" w:rsidP="00754D9B">
      <w:pPr>
        <w:tabs>
          <w:tab w:val="left" w:pos="5970"/>
          <w:tab w:val="left" w:pos="8789"/>
        </w:tabs>
        <w:spacing w:after="0" w:line="240" w:lineRule="auto"/>
        <w:ind w:firstLine="684"/>
        <w:jc w:val="both"/>
        <w:rPr>
          <w:rFonts w:ascii="Times New Roman" w:hAnsi="Times New Roman"/>
          <w:i/>
          <w:sz w:val="24"/>
          <w:szCs w:val="24"/>
        </w:rPr>
      </w:pPr>
    </w:p>
    <w:p w:rsidR="00F172D9" w:rsidRDefault="004E59B4" w:rsidP="00754D9B">
      <w:pPr>
        <w:tabs>
          <w:tab w:val="left" w:pos="8789"/>
        </w:tabs>
        <w:spacing w:after="0" w:line="240" w:lineRule="auto"/>
        <w:ind w:firstLine="684"/>
        <w:jc w:val="both"/>
        <w:textAlignment w:val="baseline"/>
        <w:rPr>
          <w:rFonts w:ascii="Times New Roman" w:hAnsi="Times New Roman"/>
          <w:color w:val="3A3A3A"/>
          <w:sz w:val="24"/>
          <w:szCs w:val="24"/>
        </w:rPr>
      </w:pPr>
      <w:r w:rsidRPr="0075512D">
        <w:rPr>
          <w:rFonts w:ascii="Times New Roman" w:hAnsi="Times New Roman"/>
          <w:color w:val="3A3A3A"/>
          <w:sz w:val="24"/>
          <w:szCs w:val="24"/>
        </w:rPr>
        <w:t xml:space="preserve"> </w:t>
      </w:r>
    </w:p>
    <w:p w:rsidR="004E59B4" w:rsidRPr="0075512D" w:rsidRDefault="004E59B4" w:rsidP="00754D9B">
      <w:pPr>
        <w:tabs>
          <w:tab w:val="left" w:pos="8789"/>
        </w:tabs>
        <w:spacing w:after="0" w:line="240" w:lineRule="auto"/>
        <w:ind w:firstLine="684"/>
        <w:jc w:val="both"/>
        <w:textAlignment w:val="baseline"/>
        <w:rPr>
          <w:rFonts w:ascii="Times New Roman" w:hAnsi="Times New Roman"/>
          <w:sz w:val="24"/>
          <w:szCs w:val="24"/>
        </w:rPr>
      </w:pPr>
      <w:r w:rsidRPr="0075512D">
        <w:rPr>
          <w:rFonts w:ascii="Times New Roman" w:hAnsi="Times New Roman"/>
          <w:sz w:val="24"/>
          <w:szCs w:val="24"/>
        </w:rPr>
        <w:t>Преобладают обращения по вопросам воспитания детей в семье, урегулирования внутрисемейных конфликтов, в том числе после разводов  родителей, обеспечения права  ребенка на общение со всеми родственниками.</w:t>
      </w:r>
    </w:p>
    <w:p w:rsidR="004E59B4" w:rsidRPr="0075512D" w:rsidRDefault="004E59B4" w:rsidP="00754D9B">
      <w:pPr>
        <w:tabs>
          <w:tab w:val="left" w:pos="8789"/>
        </w:tabs>
        <w:spacing w:after="0" w:line="240" w:lineRule="auto"/>
        <w:ind w:firstLine="684"/>
        <w:jc w:val="both"/>
        <w:textAlignment w:val="baseline"/>
        <w:rPr>
          <w:rFonts w:ascii="Times New Roman" w:hAnsi="Times New Roman"/>
          <w:sz w:val="24"/>
          <w:szCs w:val="24"/>
        </w:rPr>
      </w:pPr>
      <w:r w:rsidRPr="0075512D">
        <w:rPr>
          <w:rFonts w:ascii="Times New Roman" w:hAnsi="Times New Roman"/>
          <w:sz w:val="24"/>
          <w:szCs w:val="24"/>
        </w:rPr>
        <w:t>Еще одной острой темой обращений к Уполномоченному являются </w:t>
      </w:r>
      <w:r w:rsidRPr="0075512D">
        <w:rPr>
          <w:rFonts w:ascii="Times New Roman" w:hAnsi="Times New Roman"/>
          <w:bCs/>
          <w:sz w:val="24"/>
          <w:szCs w:val="24"/>
          <w:bdr w:val="none" w:sz="0" w:space="0" w:color="auto" w:frame="1"/>
        </w:rPr>
        <w:t>родительские споры</w:t>
      </w:r>
      <w:r w:rsidRPr="0075512D">
        <w:rPr>
          <w:rFonts w:ascii="Times New Roman" w:hAnsi="Times New Roman"/>
          <w:sz w:val="24"/>
          <w:szCs w:val="24"/>
        </w:rPr>
        <w:t xml:space="preserve"> о воспитании детей и порядке общения с ними после разводов. </w:t>
      </w:r>
      <w:r w:rsidRPr="0075512D">
        <w:rPr>
          <w:rFonts w:ascii="Times New Roman" w:hAnsi="Times New Roman"/>
          <w:iCs/>
          <w:sz w:val="24"/>
          <w:szCs w:val="24"/>
          <w:bdr w:val="none" w:sz="0" w:space="0" w:color="auto" w:frame="1"/>
        </w:rPr>
        <w:t xml:space="preserve">Масштабность этой проблемы настораживает. Родители делят между собой детей, не задумываясь о том, что ребенку нужна как мама, так и папа. Если родители не могут самостоятельно договориться о том, с кем останется ребенок после развода и когда второй родитель его сможет видеть, они обращаются в суд. Однако решения суда зачастую не удовлетворяют одного из родителей, и он отказывается его исполнять, укрывает ребенка, препятствует общению со вторым родителем. И инструментов воздействия на них у судебных исполнителей и опеки нет. Для нас важно, чтобы решение суда исполнялось! </w:t>
      </w:r>
    </w:p>
    <w:p w:rsidR="004E59B4" w:rsidRPr="0075512D" w:rsidRDefault="004E59B4" w:rsidP="00754D9B">
      <w:pPr>
        <w:tabs>
          <w:tab w:val="left" w:pos="5970"/>
          <w:tab w:val="left" w:pos="8789"/>
        </w:tabs>
        <w:spacing w:after="0" w:line="240" w:lineRule="auto"/>
        <w:ind w:firstLine="684"/>
        <w:jc w:val="both"/>
        <w:rPr>
          <w:rFonts w:ascii="Times New Roman" w:hAnsi="Times New Roman"/>
          <w:color w:val="000000"/>
          <w:sz w:val="24"/>
          <w:szCs w:val="24"/>
          <w:lang w:val="ru"/>
        </w:rPr>
      </w:pPr>
    </w:p>
    <w:p w:rsidR="004E59B4" w:rsidRPr="0075512D" w:rsidRDefault="004C50F3" w:rsidP="00754D9B">
      <w:pPr>
        <w:tabs>
          <w:tab w:val="left" w:pos="585"/>
          <w:tab w:val="left" w:pos="8789"/>
        </w:tabs>
        <w:spacing w:after="0" w:line="240" w:lineRule="auto"/>
        <w:ind w:firstLine="684"/>
        <w:jc w:val="both"/>
        <w:rPr>
          <w:rFonts w:ascii="Times New Roman" w:hAnsi="Times New Roman"/>
          <w:i/>
          <w:sz w:val="24"/>
          <w:szCs w:val="24"/>
        </w:rPr>
      </w:pPr>
      <w:r>
        <w:rPr>
          <w:rFonts w:ascii="Times New Roman" w:hAnsi="Times New Roman"/>
          <w:i/>
          <w:sz w:val="24"/>
          <w:szCs w:val="24"/>
        </w:rPr>
        <w:t>Например</w:t>
      </w:r>
      <w:r w:rsidR="004E59B4" w:rsidRPr="0075512D">
        <w:rPr>
          <w:rFonts w:ascii="Times New Roman" w:hAnsi="Times New Roman"/>
          <w:i/>
          <w:sz w:val="24"/>
          <w:szCs w:val="24"/>
        </w:rPr>
        <w:t>, в адрес Уполномоченного  в 2019 году поступило обращение гражданки К. с просьбой оказать ей содействие в исполнении решения суда Республики Молдова об определении места проживания ее ребенка с матерью.</w:t>
      </w:r>
    </w:p>
    <w:p w:rsidR="004E59B4" w:rsidRPr="0075512D" w:rsidRDefault="004E59B4" w:rsidP="00754D9B">
      <w:pPr>
        <w:tabs>
          <w:tab w:val="left" w:pos="585"/>
          <w:tab w:val="left" w:pos="8789"/>
        </w:tabs>
        <w:spacing w:after="0" w:line="240" w:lineRule="auto"/>
        <w:ind w:firstLine="684"/>
        <w:jc w:val="both"/>
        <w:rPr>
          <w:rFonts w:ascii="Times New Roman" w:hAnsi="Times New Roman"/>
          <w:i/>
          <w:sz w:val="24"/>
          <w:szCs w:val="24"/>
        </w:rPr>
      </w:pPr>
      <w:r w:rsidRPr="0075512D">
        <w:rPr>
          <w:rFonts w:ascii="Times New Roman" w:hAnsi="Times New Roman"/>
          <w:i/>
          <w:sz w:val="24"/>
          <w:szCs w:val="24"/>
        </w:rPr>
        <w:t>Из представленных заявительницей документов было установлено, что принудительно исполнить данное решение не представляется возможным по тем основаниям, что ребенок не хочет идти к матери.</w:t>
      </w:r>
    </w:p>
    <w:p w:rsidR="004E59B4" w:rsidRPr="0075512D" w:rsidRDefault="004E59B4" w:rsidP="00754D9B">
      <w:pPr>
        <w:tabs>
          <w:tab w:val="left" w:pos="585"/>
          <w:tab w:val="left" w:pos="8789"/>
        </w:tabs>
        <w:spacing w:after="0" w:line="240" w:lineRule="auto"/>
        <w:ind w:firstLine="684"/>
        <w:jc w:val="both"/>
        <w:rPr>
          <w:rFonts w:ascii="Times New Roman" w:hAnsi="Times New Roman"/>
          <w:i/>
          <w:sz w:val="24"/>
          <w:szCs w:val="24"/>
        </w:rPr>
      </w:pPr>
      <w:r w:rsidRPr="0075512D">
        <w:rPr>
          <w:rFonts w:ascii="Times New Roman" w:hAnsi="Times New Roman"/>
          <w:i/>
          <w:sz w:val="24"/>
          <w:szCs w:val="24"/>
        </w:rPr>
        <w:t>Со слов заявительницы, отец ребенка страдает психическим  заболеванием  и состоит на учете, тем самым ребенку опасно проживать с отцом.</w:t>
      </w:r>
    </w:p>
    <w:p w:rsidR="004E59B4" w:rsidRPr="0075512D" w:rsidRDefault="004E59B4" w:rsidP="00754D9B">
      <w:pPr>
        <w:tabs>
          <w:tab w:val="left" w:pos="284"/>
          <w:tab w:val="left" w:pos="8789"/>
        </w:tabs>
        <w:spacing w:after="0" w:line="240" w:lineRule="auto"/>
        <w:ind w:firstLine="684"/>
        <w:jc w:val="both"/>
        <w:rPr>
          <w:rFonts w:ascii="Times New Roman" w:hAnsi="Times New Roman"/>
          <w:i/>
          <w:sz w:val="24"/>
          <w:szCs w:val="24"/>
        </w:rPr>
      </w:pPr>
      <w:r w:rsidRPr="0075512D">
        <w:rPr>
          <w:rFonts w:ascii="Times New Roman" w:hAnsi="Times New Roman"/>
          <w:i/>
          <w:sz w:val="24"/>
          <w:szCs w:val="24"/>
        </w:rPr>
        <w:t>Уполномоченный обратился  к  Народному адвокату по правам ребенка в Республике Молдова с просьбой оказать помощь в исполнении решения суда. Так как вопреки судебному решению, ребенок проживает с отцом, в  городе Бельцы.</w:t>
      </w:r>
    </w:p>
    <w:p w:rsidR="004E59B4" w:rsidRPr="0075512D" w:rsidRDefault="004E59B4" w:rsidP="00754D9B">
      <w:pPr>
        <w:tabs>
          <w:tab w:val="left" w:pos="585"/>
          <w:tab w:val="left" w:pos="8789"/>
        </w:tabs>
        <w:spacing w:after="0" w:line="240" w:lineRule="auto"/>
        <w:ind w:firstLine="684"/>
        <w:jc w:val="both"/>
        <w:rPr>
          <w:rFonts w:ascii="Times New Roman" w:hAnsi="Times New Roman"/>
          <w:i/>
          <w:sz w:val="24"/>
          <w:szCs w:val="24"/>
        </w:rPr>
      </w:pPr>
      <w:r w:rsidRPr="0075512D">
        <w:rPr>
          <w:rFonts w:ascii="Times New Roman" w:hAnsi="Times New Roman"/>
          <w:i/>
          <w:sz w:val="24"/>
          <w:szCs w:val="24"/>
        </w:rPr>
        <w:t>По итогам рассмотрения обращения заявительнице Уполномоченным было рекомендовано подать заявление в суд об изменении способа исполнения судебного  решения.</w:t>
      </w:r>
    </w:p>
    <w:p w:rsidR="004E59B4" w:rsidRPr="0075512D" w:rsidRDefault="004E59B4" w:rsidP="00754D9B">
      <w:pPr>
        <w:tabs>
          <w:tab w:val="left" w:pos="585"/>
          <w:tab w:val="left" w:pos="8789"/>
        </w:tabs>
        <w:spacing w:after="0" w:line="240" w:lineRule="auto"/>
        <w:ind w:firstLine="684"/>
        <w:jc w:val="both"/>
        <w:rPr>
          <w:rFonts w:ascii="Times New Roman" w:hAnsi="Times New Roman"/>
          <w:i/>
          <w:sz w:val="24"/>
          <w:szCs w:val="24"/>
        </w:rPr>
      </w:pPr>
    </w:p>
    <w:p w:rsidR="004C50F3" w:rsidRDefault="004C50F3" w:rsidP="00754D9B">
      <w:pPr>
        <w:tabs>
          <w:tab w:val="left" w:pos="585"/>
          <w:tab w:val="left" w:pos="8789"/>
        </w:tabs>
        <w:spacing w:after="0" w:line="240" w:lineRule="auto"/>
        <w:ind w:firstLine="684"/>
        <w:jc w:val="both"/>
        <w:rPr>
          <w:rFonts w:ascii="Times New Roman" w:hAnsi="Times New Roman"/>
          <w:i/>
          <w:sz w:val="24"/>
          <w:szCs w:val="24"/>
        </w:rPr>
      </w:pPr>
    </w:p>
    <w:p w:rsidR="004E59B4" w:rsidRPr="0075512D" w:rsidRDefault="004E59B4" w:rsidP="00754D9B">
      <w:pPr>
        <w:tabs>
          <w:tab w:val="left" w:pos="585"/>
          <w:tab w:val="left" w:pos="8789"/>
        </w:tabs>
        <w:spacing w:after="0" w:line="240" w:lineRule="auto"/>
        <w:ind w:firstLine="684"/>
        <w:jc w:val="both"/>
        <w:rPr>
          <w:rFonts w:ascii="Times New Roman" w:hAnsi="Times New Roman"/>
          <w:i/>
          <w:sz w:val="24"/>
          <w:szCs w:val="24"/>
        </w:rPr>
      </w:pPr>
      <w:r w:rsidRPr="0075512D">
        <w:rPr>
          <w:rFonts w:ascii="Times New Roman" w:hAnsi="Times New Roman"/>
          <w:i/>
          <w:sz w:val="24"/>
          <w:szCs w:val="24"/>
        </w:rPr>
        <w:t xml:space="preserve">В адрес Уполномоченного обратилась  гражданка М. с  просьбой защитить права ее несовершеннолетнего сына. Так, она вместе с сыном, 2015 года рождения, выехала из Итальянской Республики в село Хрустовая Каменского района к своим родственникам, а биологический отец ребенка - гражданин Италии, в апреле 2019 года приехал, пытался забрать и увезти ребенка в Италию. </w:t>
      </w:r>
    </w:p>
    <w:p w:rsidR="004E59B4" w:rsidRPr="0075512D" w:rsidRDefault="004E59B4" w:rsidP="00754D9B">
      <w:pPr>
        <w:tabs>
          <w:tab w:val="left" w:pos="585"/>
          <w:tab w:val="left" w:pos="8789"/>
        </w:tabs>
        <w:spacing w:after="0" w:line="240" w:lineRule="auto"/>
        <w:ind w:firstLine="684"/>
        <w:jc w:val="both"/>
        <w:rPr>
          <w:rFonts w:ascii="Times New Roman" w:hAnsi="Times New Roman"/>
          <w:i/>
          <w:sz w:val="24"/>
          <w:szCs w:val="24"/>
        </w:rPr>
      </w:pPr>
      <w:r w:rsidRPr="0075512D">
        <w:rPr>
          <w:rFonts w:ascii="Times New Roman" w:hAnsi="Times New Roman"/>
          <w:i/>
          <w:sz w:val="24"/>
          <w:szCs w:val="24"/>
        </w:rPr>
        <w:t>Уполномоченным были собраны необходимые материалы, что позволило заявительнице подать исковое заявление в суд об определении  места жительства ребенка с ней при раздельном проживании родителей.</w:t>
      </w:r>
    </w:p>
    <w:p w:rsidR="004E59B4" w:rsidRPr="0075512D" w:rsidRDefault="004E59B4" w:rsidP="00754D9B">
      <w:pPr>
        <w:tabs>
          <w:tab w:val="left" w:pos="585"/>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 </w:t>
      </w:r>
    </w:p>
    <w:p w:rsidR="004E59B4" w:rsidRPr="0075512D" w:rsidRDefault="004E59B4" w:rsidP="00754D9B">
      <w:pPr>
        <w:tabs>
          <w:tab w:val="left" w:pos="585"/>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lastRenderedPageBreak/>
        <w:t xml:space="preserve">Также в производстве Уполномоченного в истекшем году имелись обращения лиц, лишенных родительских прав, по вопросу возможности в общении с детьми и восстановления в родительских правах. </w:t>
      </w:r>
    </w:p>
    <w:p w:rsidR="004E59B4" w:rsidRPr="0075512D" w:rsidRDefault="004C50F3" w:rsidP="00754D9B">
      <w:pPr>
        <w:tabs>
          <w:tab w:val="left" w:pos="585"/>
          <w:tab w:val="left" w:pos="8789"/>
        </w:tabs>
        <w:spacing w:after="0" w:line="240" w:lineRule="auto"/>
        <w:ind w:firstLine="684"/>
        <w:jc w:val="both"/>
        <w:rPr>
          <w:rFonts w:ascii="Times New Roman" w:hAnsi="Times New Roman"/>
          <w:i/>
          <w:sz w:val="24"/>
          <w:szCs w:val="24"/>
        </w:rPr>
      </w:pPr>
      <w:r>
        <w:rPr>
          <w:rFonts w:ascii="Times New Roman" w:hAnsi="Times New Roman"/>
          <w:i/>
          <w:sz w:val="24"/>
          <w:szCs w:val="24"/>
        </w:rPr>
        <w:t>Например</w:t>
      </w:r>
      <w:r w:rsidR="004E59B4" w:rsidRPr="0075512D">
        <w:rPr>
          <w:rFonts w:ascii="Times New Roman" w:hAnsi="Times New Roman"/>
          <w:i/>
          <w:sz w:val="24"/>
          <w:szCs w:val="24"/>
        </w:rPr>
        <w:t>, обращение гражданина П. по вопросу общения с его несовершеннолетней дочерью.</w:t>
      </w:r>
    </w:p>
    <w:p w:rsidR="004E59B4" w:rsidRPr="0075512D" w:rsidRDefault="004E59B4" w:rsidP="00754D9B">
      <w:pPr>
        <w:tabs>
          <w:tab w:val="left" w:pos="585"/>
          <w:tab w:val="left" w:pos="8789"/>
        </w:tabs>
        <w:spacing w:after="0" w:line="240" w:lineRule="auto"/>
        <w:ind w:firstLine="684"/>
        <w:jc w:val="both"/>
        <w:rPr>
          <w:rFonts w:ascii="Times New Roman" w:hAnsi="Times New Roman"/>
          <w:i/>
          <w:sz w:val="24"/>
          <w:szCs w:val="24"/>
        </w:rPr>
      </w:pPr>
      <w:r w:rsidRPr="0075512D">
        <w:rPr>
          <w:rFonts w:ascii="Times New Roman" w:hAnsi="Times New Roman"/>
          <w:i/>
          <w:sz w:val="24"/>
          <w:szCs w:val="24"/>
        </w:rPr>
        <w:t xml:space="preserve">Заявитель является отцом несовершеннолетней, 2011 года рождения. Заявитель был осужден, и во время отбывания наказания его бывшая супруга лишила родительских прав. </w:t>
      </w:r>
    </w:p>
    <w:p w:rsidR="004E59B4" w:rsidRPr="0075512D" w:rsidRDefault="004E59B4" w:rsidP="00754D9B">
      <w:pPr>
        <w:tabs>
          <w:tab w:val="left" w:pos="585"/>
          <w:tab w:val="left" w:pos="8789"/>
        </w:tabs>
        <w:spacing w:after="0" w:line="240" w:lineRule="auto"/>
        <w:ind w:firstLine="684"/>
        <w:jc w:val="both"/>
        <w:rPr>
          <w:rFonts w:ascii="Times New Roman" w:hAnsi="Times New Roman"/>
          <w:i/>
          <w:sz w:val="24"/>
          <w:szCs w:val="24"/>
        </w:rPr>
      </w:pPr>
      <w:r w:rsidRPr="0075512D">
        <w:rPr>
          <w:rFonts w:ascii="Times New Roman" w:hAnsi="Times New Roman"/>
          <w:i/>
          <w:sz w:val="24"/>
          <w:szCs w:val="24"/>
        </w:rPr>
        <w:t>После освобождения П. пытался наладить общение с дочерью, однако, бывшая супруга категорически была против. По итогам разбирательства заявителю было рекомендовано в судебном порядке восстановить свои родительские права, после чего можно будет говорить о порядке общения его с дочерью.</w:t>
      </w:r>
    </w:p>
    <w:p w:rsidR="004E59B4" w:rsidRPr="0075512D" w:rsidRDefault="004E59B4" w:rsidP="00754D9B">
      <w:pPr>
        <w:tabs>
          <w:tab w:val="left" w:pos="585"/>
          <w:tab w:val="left" w:pos="8789"/>
        </w:tabs>
        <w:spacing w:after="0" w:line="240" w:lineRule="auto"/>
        <w:ind w:firstLine="684"/>
        <w:jc w:val="both"/>
        <w:rPr>
          <w:rFonts w:ascii="Times New Roman" w:hAnsi="Times New Roman"/>
          <w:i/>
          <w:sz w:val="24"/>
          <w:szCs w:val="24"/>
        </w:rPr>
      </w:pPr>
    </w:p>
    <w:p w:rsidR="004E59B4" w:rsidRPr="0075512D" w:rsidRDefault="004E59B4" w:rsidP="00754D9B">
      <w:pPr>
        <w:widowControl w:val="0"/>
        <w:tabs>
          <w:tab w:val="left" w:pos="2698"/>
          <w:tab w:val="left" w:pos="8789"/>
        </w:tabs>
        <w:autoSpaceDE w:val="0"/>
        <w:autoSpaceDN w:val="0"/>
        <w:adjustRightInd w:val="0"/>
        <w:spacing w:after="0" w:line="240" w:lineRule="auto"/>
        <w:ind w:firstLine="684"/>
        <w:contextualSpacing/>
        <w:jc w:val="both"/>
        <w:rPr>
          <w:rFonts w:ascii="Times New Roman" w:hAnsi="Times New Roman"/>
          <w:color w:val="C00000"/>
          <w:sz w:val="24"/>
          <w:szCs w:val="24"/>
        </w:rPr>
      </w:pPr>
    </w:p>
    <w:p w:rsidR="004E59B4" w:rsidRPr="0075512D" w:rsidRDefault="004E59B4" w:rsidP="00754D9B">
      <w:pPr>
        <w:tabs>
          <w:tab w:val="left" w:pos="1425"/>
          <w:tab w:val="left" w:pos="8789"/>
        </w:tabs>
        <w:spacing w:after="0" w:line="240" w:lineRule="auto"/>
        <w:ind w:firstLine="684"/>
        <w:jc w:val="both"/>
        <w:rPr>
          <w:rFonts w:ascii="Times New Roman" w:hAnsi="Times New Roman"/>
          <w:sz w:val="24"/>
          <w:szCs w:val="24"/>
        </w:rPr>
      </w:pPr>
      <w:r w:rsidRPr="0075512D">
        <w:rPr>
          <w:rFonts w:ascii="Times New Roman" w:hAnsi="Times New Roman"/>
          <w:b/>
          <w:i/>
          <w:sz w:val="24"/>
          <w:szCs w:val="24"/>
        </w:rPr>
        <w:t xml:space="preserve"> </w:t>
      </w:r>
      <w:r w:rsidRPr="0075512D">
        <w:rPr>
          <w:rFonts w:ascii="Times New Roman" w:hAnsi="Times New Roman"/>
          <w:sz w:val="24"/>
          <w:szCs w:val="24"/>
        </w:rPr>
        <w:t xml:space="preserve">В адрес Уполномоченного поступают обращения родителей, чьи дети, являясь инвалидами по зрению, ввиду ежегодного  переосвидетельствования группу инвалидности снимают согласно заключению ГУ «Республиканский консилиум  врачебной экспертизы жизнедеятельности», по основаниям, что имеющаяся патология органа зрения у детей не является значительным нарушением, ограничивающим жизнедеятельность (самообслуживание, передвижение, обучение), категория «ребенок-инвалид» не определена, так как один глаз видит 100%. </w:t>
      </w:r>
    </w:p>
    <w:p w:rsidR="004E59B4" w:rsidRPr="0075512D" w:rsidRDefault="004E59B4" w:rsidP="00754D9B">
      <w:pPr>
        <w:widowControl w:val="0"/>
        <w:tabs>
          <w:tab w:val="left" w:pos="2698"/>
          <w:tab w:val="left" w:pos="8789"/>
        </w:tabs>
        <w:autoSpaceDE w:val="0"/>
        <w:autoSpaceDN w:val="0"/>
        <w:adjustRightInd w:val="0"/>
        <w:spacing w:after="0" w:line="240" w:lineRule="auto"/>
        <w:ind w:firstLine="684"/>
        <w:contextualSpacing/>
        <w:jc w:val="both"/>
        <w:rPr>
          <w:rFonts w:ascii="Times New Roman" w:hAnsi="Times New Roman"/>
          <w:sz w:val="24"/>
          <w:szCs w:val="24"/>
        </w:rPr>
      </w:pPr>
      <w:r w:rsidRPr="0075512D">
        <w:rPr>
          <w:rFonts w:ascii="Times New Roman" w:hAnsi="Times New Roman"/>
          <w:sz w:val="24"/>
          <w:szCs w:val="24"/>
        </w:rPr>
        <w:t>Уполномоченный по обоим случаям обратился в адрес Министра здравоохранения ПМР с просьбой провести повторное переосвидетельствование, однако первоначальное решение комиссии изменено не было.</w:t>
      </w:r>
    </w:p>
    <w:p w:rsidR="004E59B4" w:rsidRDefault="004E59B4" w:rsidP="00754D9B">
      <w:pPr>
        <w:widowControl w:val="0"/>
        <w:tabs>
          <w:tab w:val="left" w:pos="2698"/>
          <w:tab w:val="left" w:pos="8789"/>
        </w:tabs>
        <w:autoSpaceDE w:val="0"/>
        <w:autoSpaceDN w:val="0"/>
        <w:adjustRightInd w:val="0"/>
        <w:spacing w:after="0" w:line="240" w:lineRule="auto"/>
        <w:ind w:firstLine="684"/>
        <w:contextualSpacing/>
        <w:jc w:val="both"/>
        <w:rPr>
          <w:rFonts w:ascii="Times New Roman" w:hAnsi="Times New Roman"/>
          <w:color w:val="C00000"/>
          <w:sz w:val="24"/>
          <w:szCs w:val="24"/>
        </w:rPr>
      </w:pPr>
    </w:p>
    <w:p w:rsidR="00F172D9" w:rsidRPr="0075512D" w:rsidRDefault="00F172D9" w:rsidP="00754D9B">
      <w:pPr>
        <w:widowControl w:val="0"/>
        <w:tabs>
          <w:tab w:val="left" w:pos="2698"/>
          <w:tab w:val="left" w:pos="8789"/>
        </w:tabs>
        <w:autoSpaceDE w:val="0"/>
        <w:autoSpaceDN w:val="0"/>
        <w:adjustRightInd w:val="0"/>
        <w:spacing w:after="0" w:line="240" w:lineRule="auto"/>
        <w:ind w:firstLine="684"/>
        <w:contextualSpacing/>
        <w:jc w:val="both"/>
        <w:rPr>
          <w:rFonts w:ascii="Times New Roman" w:hAnsi="Times New Roman"/>
          <w:color w:val="C00000"/>
          <w:sz w:val="24"/>
          <w:szCs w:val="24"/>
        </w:rPr>
      </w:pPr>
    </w:p>
    <w:p w:rsidR="004E59B4" w:rsidRDefault="004E59B4" w:rsidP="00754D9B">
      <w:pPr>
        <w:widowControl w:val="0"/>
        <w:tabs>
          <w:tab w:val="left" w:pos="2698"/>
          <w:tab w:val="left" w:pos="8789"/>
        </w:tabs>
        <w:autoSpaceDE w:val="0"/>
        <w:autoSpaceDN w:val="0"/>
        <w:adjustRightInd w:val="0"/>
        <w:spacing w:after="0" w:line="240" w:lineRule="auto"/>
        <w:ind w:firstLine="684"/>
        <w:contextualSpacing/>
        <w:jc w:val="both"/>
        <w:rPr>
          <w:rFonts w:ascii="Times New Roman" w:hAnsi="Times New Roman"/>
          <w:sz w:val="24"/>
          <w:szCs w:val="24"/>
        </w:rPr>
      </w:pPr>
      <w:r w:rsidRPr="0075512D">
        <w:rPr>
          <w:rFonts w:ascii="Times New Roman" w:hAnsi="Times New Roman"/>
          <w:sz w:val="24"/>
          <w:szCs w:val="24"/>
        </w:rPr>
        <w:t>К Уполномоченному поступают обращения</w:t>
      </w:r>
      <w:r w:rsidR="00F172D9">
        <w:rPr>
          <w:rFonts w:ascii="Times New Roman" w:hAnsi="Times New Roman"/>
          <w:sz w:val="24"/>
          <w:szCs w:val="24"/>
        </w:rPr>
        <w:t>,</w:t>
      </w:r>
      <w:r w:rsidRPr="0075512D">
        <w:rPr>
          <w:rFonts w:ascii="Times New Roman" w:hAnsi="Times New Roman"/>
          <w:sz w:val="24"/>
          <w:szCs w:val="24"/>
        </w:rPr>
        <w:t xml:space="preserve"> связанные с оформлением свидетельств о рождении детей. </w:t>
      </w:r>
    </w:p>
    <w:p w:rsidR="004C50F3" w:rsidRDefault="004C50F3" w:rsidP="00754D9B">
      <w:pPr>
        <w:widowControl w:val="0"/>
        <w:tabs>
          <w:tab w:val="left" w:pos="2698"/>
          <w:tab w:val="left" w:pos="8789"/>
        </w:tabs>
        <w:autoSpaceDE w:val="0"/>
        <w:autoSpaceDN w:val="0"/>
        <w:adjustRightInd w:val="0"/>
        <w:spacing w:after="0" w:line="240" w:lineRule="auto"/>
        <w:ind w:firstLine="684"/>
        <w:contextualSpacing/>
        <w:jc w:val="both"/>
        <w:rPr>
          <w:rFonts w:ascii="Times New Roman" w:hAnsi="Times New Roman"/>
          <w:sz w:val="24"/>
          <w:szCs w:val="24"/>
        </w:rPr>
      </w:pPr>
    </w:p>
    <w:p w:rsidR="004E59B4" w:rsidRPr="0075512D" w:rsidRDefault="004C50F3" w:rsidP="00754D9B">
      <w:pPr>
        <w:widowControl w:val="0"/>
        <w:tabs>
          <w:tab w:val="left" w:pos="2698"/>
          <w:tab w:val="left" w:pos="8789"/>
        </w:tabs>
        <w:autoSpaceDE w:val="0"/>
        <w:autoSpaceDN w:val="0"/>
        <w:adjustRightInd w:val="0"/>
        <w:spacing w:after="0" w:line="240" w:lineRule="auto"/>
        <w:ind w:firstLine="684"/>
        <w:contextualSpacing/>
        <w:jc w:val="both"/>
        <w:rPr>
          <w:rFonts w:ascii="Times New Roman" w:hAnsi="Times New Roman"/>
          <w:i/>
          <w:color w:val="C00000"/>
          <w:sz w:val="24"/>
          <w:szCs w:val="24"/>
        </w:rPr>
      </w:pPr>
      <w:r>
        <w:rPr>
          <w:rFonts w:ascii="Times New Roman" w:hAnsi="Times New Roman"/>
          <w:i/>
          <w:sz w:val="24"/>
          <w:szCs w:val="24"/>
        </w:rPr>
        <w:t>Например</w:t>
      </w:r>
      <w:r w:rsidR="004E59B4" w:rsidRPr="0075512D">
        <w:rPr>
          <w:rFonts w:ascii="Times New Roman" w:hAnsi="Times New Roman"/>
          <w:i/>
          <w:sz w:val="24"/>
          <w:szCs w:val="24"/>
        </w:rPr>
        <w:t xml:space="preserve">, обращение гражданки П. с просьбой оказать содействие в оформлении свидетельства о рождении детей с указанием отчества и национальности отца, так как органы ЗАГС отказывали ей в этом. После вмешательства Уполномоченного и написании заявительницей соответствующего заявления в органы ЗАГС ей были выданы свидетельства о рождении детей с указанием отчества и национальности отца. </w:t>
      </w:r>
    </w:p>
    <w:p w:rsidR="004E59B4" w:rsidRPr="0075512D" w:rsidRDefault="004E59B4" w:rsidP="00754D9B">
      <w:pPr>
        <w:tabs>
          <w:tab w:val="left" w:pos="600"/>
          <w:tab w:val="left" w:pos="8789"/>
        </w:tabs>
        <w:spacing w:after="0" w:line="240" w:lineRule="auto"/>
        <w:ind w:firstLine="684"/>
        <w:jc w:val="both"/>
        <w:rPr>
          <w:rFonts w:ascii="Times New Roman" w:hAnsi="Times New Roman"/>
          <w:i/>
          <w:sz w:val="24"/>
          <w:szCs w:val="24"/>
        </w:rPr>
      </w:pPr>
      <w:r w:rsidRPr="0075512D">
        <w:rPr>
          <w:rFonts w:ascii="Times New Roman" w:hAnsi="Times New Roman"/>
          <w:i/>
          <w:color w:val="3A3A3A"/>
          <w:sz w:val="24"/>
          <w:szCs w:val="24"/>
        </w:rPr>
        <w:t xml:space="preserve">       </w:t>
      </w:r>
    </w:p>
    <w:p w:rsidR="004E59B4" w:rsidRPr="0075512D" w:rsidRDefault="004E59B4" w:rsidP="00754D9B">
      <w:pPr>
        <w:tabs>
          <w:tab w:val="left" w:pos="8789"/>
        </w:tabs>
        <w:spacing w:after="0" w:line="240" w:lineRule="auto"/>
        <w:ind w:firstLine="684"/>
        <w:jc w:val="both"/>
        <w:rPr>
          <w:rFonts w:ascii="Times New Roman" w:hAnsi="Times New Roman"/>
          <w:i/>
          <w:color w:val="C00000"/>
          <w:sz w:val="24"/>
          <w:szCs w:val="24"/>
        </w:rPr>
      </w:pPr>
      <w:r w:rsidRPr="0075512D">
        <w:rPr>
          <w:rFonts w:ascii="Times New Roman" w:hAnsi="Times New Roman"/>
          <w:i/>
          <w:sz w:val="24"/>
          <w:szCs w:val="24"/>
        </w:rPr>
        <w:t>В адрес Уполномоченного по правам человека в ПМР обратилась гражданка П., мать инвалида детства, по вопросу получения аттестата за 9 классов обучения. По итогам рассмотрения обращения Уполномоченного в Министерство просвещения ПМР в виду того, что обучение больных детей на дому осуществляется по индивидуальному учебному плану, в который не входит изучение всех предметов базисного учебного плана для организаций общего образования, но поскольку выпускница освоила в полном объеме образовательную программу и экзаменационные и итоговые отметки сдала на «5», было принято решение о вручении выпускнице аттестата об основном образовании с отличием.</w:t>
      </w:r>
    </w:p>
    <w:p w:rsidR="004E59B4" w:rsidRPr="0075512D" w:rsidRDefault="004E59B4" w:rsidP="00754D9B">
      <w:pPr>
        <w:tabs>
          <w:tab w:val="left" w:pos="8789"/>
        </w:tabs>
        <w:autoSpaceDE w:val="0"/>
        <w:autoSpaceDN w:val="0"/>
        <w:adjustRightInd w:val="0"/>
        <w:spacing w:after="0" w:line="240" w:lineRule="auto"/>
        <w:ind w:firstLine="684"/>
        <w:jc w:val="both"/>
        <w:rPr>
          <w:rFonts w:ascii="Times New Roman" w:hAnsi="Times New Roman"/>
          <w:i/>
          <w:color w:val="000000"/>
          <w:sz w:val="24"/>
          <w:szCs w:val="24"/>
        </w:rPr>
      </w:pPr>
    </w:p>
    <w:p w:rsidR="004E59B4" w:rsidRDefault="004E59B4" w:rsidP="00754D9B">
      <w:pPr>
        <w:tabs>
          <w:tab w:val="left" w:pos="8789"/>
        </w:tabs>
        <w:autoSpaceDE w:val="0"/>
        <w:autoSpaceDN w:val="0"/>
        <w:adjustRightInd w:val="0"/>
        <w:spacing w:after="0" w:line="240" w:lineRule="auto"/>
        <w:ind w:firstLine="684"/>
        <w:jc w:val="both"/>
        <w:rPr>
          <w:rFonts w:ascii="Times New Roman" w:hAnsi="Times New Roman"/>
          <w:color w:val="000000"/>
          <w:sz w:val="24"/>
          <w:szCs w:val="24"/>
        </w:rPr>
      </w:pPr>
      <w:r w:rsidRPr="0075512D">
        <w:rPr>
          <w:rFonts w:ascii="Times New Roman" w:hAnsi="Times New Roman"/>
          <w:color w:val="000000"/>
          <w:sz w:val="24"/>
          <w:szCs w:val="24"/>
        </w:rPr>
        <w:t xml:space="preserve">В адрес Уполномоченного поступают обращения от лиц из числа детей-сирот  и детей,  оставшихся без попечения родителей, по вопросу защиты их жилищных прав. </w:t>
      </w:r>
    </w:p>
    <w:p w:rsidR="00F172D9" w:rsidRPr="0075512D" w:rsidRDefault="00F172D9" w:rsidP="00754D9B">
      <w:pPr>
        <w:tabs>
          <w:tab w:val="left" w:pos="8789"/>
        </w:tabs>
        <w:autoSpaceDE w:val="0"/>
        <w:autoSpaceDN w:val="0"/>
        <w:adjustRightInd w:val="0"/>
        <w:spacing w:after="0" w:line="240" w:lineRule="auto"/>
        <w:ind w:firstLine="684"/>
        <w:jc w:val="both"/>
        <w:rPr>
          <w:rFonts w:ascii="Times New Roman" w:hAnsi="Times New Roman"/>
          <w:color w:val="000000"/>
          <w:sz w:val="24"/>
          <w:szCs w:val="24"/>
        </w:rPr>
      </w:pPr>
    </w:p>
    <w:p w:rsidR="004E59B4" w:rsidRDefault="004E59B4" w:rsidP="00754D9B">
      <w:pPr>
        <w:tabs>
          <w:tab w:val="left" w:pos="8789"/>
        </w:tabs>
        <w:autoSpaceDE w:val="0"/>
        <w:autoSpaceDN w:val="0"/>
        <w:adjustRightInd w:val="0"/>
        <w:spacing w:after="0" w:line="240" w:lineRule="auto"/>
        <w:ind w:firstLine="684"/>
        <w:jc w:val="both"/>
        <w:rPr>
          <w:rFonts w:ascii="Times New Roman" w:hAnsi="Times New Roman"/>
          <w:i/>
          <w:sz w:val="24"/>
          <w:szCs w:val="24"/>
        </w:rPr>
      </w:pPr>
      <w:r w:rsidRPr="0075512D">
        <w:rPr>
          <w:rFonts w:ascii="Times New Roman" w:hAnsi="Times New Roman"/>
          <w:i/>
          <w:color w:val="000000"/>
          <w:sz w:val="24"/>
          <w:szCs w:val="24"/>
        </w:rPr>
        <w:t xml:space="preserve">Примером может служить обращение гражданина Т., имеющего статус оставшегося без попечения родителей и отбывающего наказания в местах лишения свободы. По словам заявителя, он не имеет ни жилья, ни прописки, и после освобождения ему некуда идти. По результатам рассмотрения гражданину было разъяснено, что после </w:t>
      </w:r>
      <w:r w:rsidRPr="0075512D">
        <w:rPr>
          <w:rFonts w:ascii="Times New Roman" w:hAnsi="Times New Roman"/>
          <w:i/>
          <w:color w:val="000000"/>
          <w:sz w:val="24"/>
          <w:szCs w:val="24"/>
        </w:rPr>
        <w:lastRenderedPageBreak/>
        <w:t xml:space="preserve">освобождения он должен обратится в государственную администрацию Рыбницкого района по вопросу постановки его в льготную очередь:  дети - сироты и  дети, оставшиеся без попечения родителей, и предоставления ему временного жилого помещения, а по вопросу прописки Т. необходимо обратиться </w:t>
      </w:r>
      <w:r w:rsidRPr="0075512D">
        <w:rPr>
          <w:rFonts w:ascii="Times New Roman" w:hAnsi="Times New Roman"/>
          <w:i/>
          <w:sz w:val="24"/>
          <w:szCs w:val="24"/>
        </w:rPr>
        <w:t>в паспортное отделение г. Рыбница для оформления регистрации.</w:t>
      </w:r>
    </w:p>
    <w:p w:rsidR="00F172D9" w:rsidRPr="0075512D" w:rsidRDefault="00F172D9" w:rsidP="00754D9B">
      <w:pPr>
        <w:tabs>
          <w:tab w:val="left" w:pos="8789"/>
        </w:tabs>
        <w:autoSpaceDE w:val="0"/>
        <w:autoSpaceDN w:val="0"/>
        <w:adjustRightInd w:val="0"/>
        <w:spacing w:after="0" w:line="240" w:lineRule="auto"/>
        <w:ind w:firstLine="684"/>
        <w:jc w:val="both"/>
        <w:rPr>
          <w:rFonts w:ascii="Times New Roman" w:hAnsi="Times New Roman"/>
          <w:i/>
          <w:color w:val="000000"/>
          <w:sz w:val="24"/>
          <w:szCs w:val="24"/>
        </w:rPr>
      </w:pPr>
    </w:p>
    <w:p w:rsidR="004E59B4" w:rsidRPr="0075512D" w:rsidRDefault="004E59B4" w:rsidP="00754D9B">
      <w:pPr>
        <w:tabs>
          <w:tab w:val="left" w:pos="8789"/>
        </w:tabs>
        <w:autoSpaceDE w:val="0"/>
        <w:autoSpaceDN w:val="0"/>
        <w:adjustRightInd w:val="0"/>
        <w:spacing w:after="0" w:line="240" w:lineRule="auto"/>
        <w:ind w:firstLine="684"/>
        <w:jc w:val="both"/>
        <w:rPr>
          <w:rFonts w:ascii="Times New Roman" w:hAnsi="Times New Roman"/>
          <w:sz w:val="24"/>
          <w:szCs w:val="24"/>
        </w:rPr>
      </w:pPr>
      <w:r w:rsidRPr="0075512D">
        <w:rPr>
          <w:rFonts w:ascii="Times New Roman" w:hAnsi="Times New Roman"/>
          <w:sz w:val="24"/>
          <w:szCs w:val="24"/>
        </w:rPr>
        <w:t>Защита прав ребенка является составной частью защиты прав человека и предметом деятельности Уполномоченного, который рассматривает каждое нарушение прав ребенка как грубое нарушение прав человека. Однако защита прав ребенка имеет свою специфику. Дети, как правило, не пишут жалоб и к ним неприменим подход как к взрослому, дееспособному человеку. Здесь недостаточно роли посредника. Нельзя ждать, когда ребенок скажет, что его право нарушено.</w:t>
      </w:r>
    </w:p>
    <w:p w:rsidR="004E59B4" w:rsidRPr="0075512D" w:rsidRDefault="004E59B4" w:rsidP="00754D9B">
      <w:pPr>
        <w:tabs>
          <w:tab w:val="left" w:pos="3420"/>
          <w:tab w:val="left" w:pos="8789"/>
        </w:tabs>
        <w:spacing w:after="0" w:line="240" w:lineRule="auto"/>
        <w:ind w:firstLine="684"/>
        <w:jc w:val="both"/>
        <w:rPr>
          <w:rFonts w:ascii="Times New Roman" w:hAnsi="Times New Roman"/>
          <w:bCs/>
          <w:sz w:val="24"/>
          <w:szCs w:val="24"/>
        </w:rPr>
      </w:pPr>
      <w:r w:rsidRPr="0075512D">
        <w:rPr>
          <w:rFonts w:ascii="Times New Roman" w:hAnsi="Times New Roman"/>
          <w:sz w:val="24"/>
          <w:szCs w:val="24"/>
        </w:rPr>
        <w:t xml:space="preserve"> Именно поэтому одним из приоритетных направлений деятельности Уполномоченного является  работа по профилактике и восстановлению нарушенных прав детей, осуществлению контроля деятельности государственных органов, органов местного самоуправления республики, направленной на обеспечение прав несовершеннолетних.</w:t>
      </w:r>
      <w:r w:rsidR="00FA197F">
        <w:rPr>
          <w:rFonts w:ascii="Times New Roman" w:hAnsi="Times New Roman"/>
          <w:sz w:val="24"/>
          <w:szCs w:val="24"/>
        </w:rPr>
        <w:t xml:space="preserve">     </w:t>
      </w:r>
      <w:r w:rsidRPr="0075512D">
        <w:rPr>
          <w:rFonts w:ascii="Times New Roman" w:hAnsi="Times New Roman"/>
          <w:sz w:val="24"/>
          <w:szCs w:val="24"/>
        </w:rPr>
        <w:t xml:space="preserve"> С этой целью  в истекшем году  Уполномоченный осуществил посещение ряда учреждений республики: </w:t>
      </w:r>
      <w:r w:rsidRPr="0075512D">
        <w:rPr>
          <w:rFonts w:ascii="Times New Roman" w:hAnsi="Times New Roman"/>
          <w:bCs/>
          <w:sz w:val="24"/>
          <w:szCs w:val="24"/>
        </w:rPr>
        <w:t xml:space="preserve">ГУП ОК «Днестровские зори», МУ «Спортивно-оздоровительный лагерь «Спартак», ООО «Меренештский оздоровительный лагерь «Виктория» и ДООО «Дубоссарский оздоровительный лагерь», </w:t>
      </w:r>
      <w:r w:rsidRPr="0075512D">
        <w:rPr>
          <w:rFonts w:ascii="Times New Roman" w:eastAsia="Arial Unicode MS" w:hAnsi="Times New Roman"/>
          <w:color w:val="000000"/>
          <w:sz w:val="24"/>
          <w:szCs w:val="24"/>
        </w:rPr>
        <w:t xml:space="preserve">ГУ «Республиканский реабилитационный центр для детей инвалидов», МУ «Центр реабилитации детей с особыми потребностями жизнедеятельности», ГОУ «Парканская средняя общеобразовательная школа-интернат» и общеобразовательные учреждения республики на предмет устранения выявленных нарушений при  подготовке  к началу  нового  2019-2020 учебного года, и </w:t>
      </w:r>
      <w:r w:rsidRPr="0075512D">
        <w:rPr>
          <w:rFonts w:ascii="Times New Roman" w:hAnsi="Times New Roman"/>
          <w:sz w:val="24"/>
          <w:szCs w:val="24"/>
        </w:rPr>
        <w:t>ГОУ «Республиканский учебно-воспитательный комплекс</w:t>
      </w:r>
      <w:r w:rsidR="00FA197F">
        <w:rPr>
          <w:rFonts w:ascii="Times New Roman" w:hAnsi="Times New Roman"/>
          <w:sz w:val="24"/>
          <w:szCs w:val="24"/>
        </w:rPr>
        <w:t xml:space="preserve">           </w:t>
      </w:r>
      <w:r w:rsidRPr="0075512D">
        <w:rPr>
          <w:rFonts w:ascii="Times New Roman" w:hAnsi="Times New Roman"/>
          <w:sz w:val="24"/>
          <w:szCs w:val="24"/>
        </w:rPr>
        <w:t xml:space="preserve"> им. А.С. Макаренко».  </w:t>
      </w:r>
      <w:r w:rsidRPr="0075512D">
        <w:rPr>
          <w:rFonts w:ascii="Times New Roman" w:hAnsi="Times New Roman"/>
          <w:bCs/>
          <w:sz w:val="24"/>
          <w:szCs w:val="24"/>
        </w:rPr>
        <w:t xml:space="preserve">По выявленным проверками нарушениям  Уполномоченным  были направлены соответствующие  акты реагирования в адрес заинтересованных министерств и ведомств. </w:t>
      </w:r>
    </w:p>
    <w:p w:rsidR="00FA197F" w:rsidRDefault="004E59B4" w:rsidP="00754D9B">
      <w:pPr>
        <w:tabs>
          <w:tab w:val="left" w:pos="8789"/>
        </w:tabs>
        <w:spacing w:after="0" w:line="240" w:lineRule="auto"/>
        <w:ind w:firstLine="684"/>
        <w:jc w:val="both"/>
        <w:rPr>
          <w:rFonts w:ascii="Times New Roman" w:eastAsia="Arial Unicode MS" w:hAnsi="Times New Roman"/>
          <w:b/>
          <w:color w:val="000000"/>
          <w:sz w:val="24"/>
          <w:szCs w:val="24"/>
        </w:rPr>
      </w:pPr>
      <w:r w:rsidRPr="0075512D">
        <w:rPr>
          <w:rFonts w:ascii="Times New Roman" w:eastAsia="Arial Unicode MS" w:hAnsi="Times New Roman"/>
          <w:b/>
          <w:color w:val="000000"/>
          <w:sz w:val="24"/>
          <w:szCs w:val="24"/>
        </w:rPr>
        <w:t xml:space="preserve"> </w:t>
      </w:r>
    </w:p>
    <w:p w:rsidR="004E59B4" w:rsidRPr="0075512D" w:rsidRDefault="004E59B4" w:rsidP="00754D9B">
      <w:pPr>
        <w:tabs>
          <w:tab w:val="left" w:pos="8789"/>
        </w:tabs>
        <w:spacing w:after="0" w:line="240" w:lineRule="auto"/>
        <w:ind w:firstLine="684"/>
        <w:jc w:val="both"/>
        <w:rPr>
          <w:rFonts w:ascii="Times New Roman" w:eastAsia="Arial Unicode MS" w:hAnsi="Times New Roman"/>
          <w:b/>
          <w:color w:val="000000"/>
          <w:sz w:val="24"/>
          <w:szCs w:val="24"/>
        </w:rPr>
      </w:pPr>
      <w:r w:rsidRPr="0075512D">
        <w:rPr>
          <w:rFonts w:ascii="Times New Roman" w:eastAsia="Arial Unicode MS" w:hAnsi="Times New Roman"/>
          <w:b/>
          <w:color w:val="000000"/>
          <w:sz w:val="24"/>
          <w:szCs w:val="24"/>
        </w:rPr>
        <w:t xml:space="preserve">ГУ «Республиканский реабилитационный центр для детей инвалидов» </w:t>
      </w:r>
    </w:p>
    <w:p w:rsidR="004E59B4" w:rsidRPr="0075512D" w:rsidRDefault="004E59B4" w:rsidP="00754D9B">
      <w:pPr>
        <w:tabs>
          <w:tab w:val="left" w:pos="1426"/>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sz w:val="24"/>
          <w:szCs w:val="24"/>
        </w:rPr>
        <w:t xml:space="preserve">Учреждение является медико-социальным и профилактическим учреждением, предназначенным для постоянного проживания детей с психоневрологическими и физическими дисфункциями различной степени, </w:t>
      </w:r>
      <w:r w:rsidRPr="0075512D">
        <w:rPr>
          <w:rFonts w:ascii="Times New Roman" w:hAnsi="Times New Roman"/>
          <w:sz w:val="24"/>
          <w:szCs w:val="24"/>
          <w:lang w:val="ru"/>
        </w:rPr>
        <w:t xml:space="preserve">нуждающихся в уходе, бытовом и медицинском обслуживании, а также социально-трудовой адаптации и реабилитации, в котором </w:t>
      </w:r>
      <w:r w:rsidRPr="0075512D">
        <w:rPr>
          <w:rFonts w:ascii="Times New Roman" w:hAnsi="Times New Roman"/>
          <w:color w:val="000000"/>
          <w:sz w:val="24"/>
          <w:szCs w:val="24"/>
          <w:lang w:val="ru"/>
        </w:rPr>
        <w:t>проживают дети в возрасте от 7 до 18 лет с психоневрологическими и физическими дисфункциями различной степени, а в исключительных случаях - до 23 лет.</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 Основными задачами Учреждения являются:</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а) материально-бытовое обеспечение детей, создание для них благоприятных условий жизни, организация ухода и оказание им медицинской помощи:</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б) осуществление мероприятий, направленных на социально-трудовую реабилитацию и адаптацию детей к жизни, организацию их отдыха и досуга.</w:t>
      </w:r>
    </w:p>
    <w:p w:rsidR="004E59B4" w:rsidRPr="0075512D" w:rsidRDefault="004E59B4" w:rsidP="00754D9B">
      <w:pPr>
        <w:tabs>
          <w:tab w:val="left" w:pos="1504"/>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В ГУ «Республиканский реабилитационный Центр для детей-инвалидов» осуществляется учебно-воспитательный процесс, предусматривающий развитие у опекаемых навыков самообслуживания, труда, обучения элементарной грамоте, счету, а также развитие у детей простейших представлений и понятий об окружающем их мире.</w:t>
      </w:r>
    </w:p>
    <w:p w:rsidR="004E59B4" w:rsidRPr="0075512D" w:rsidRDefault="004E59B4" w:rsidP="00754D9B">
      <w:pPr>
        <w:tabs>
          <w:tab w:val="left" w:pos="2872"/>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Воспитание и обучение осуществляется по специальному учебному плану в соответствии с программами по воспитанию и обучению для детей с ограниченными интеллектуальными и физическими возможностями.</w:t>
      </w:r>
    </w:p>
    <w:p w:rsidR="004E59B4" w:rsidRPr="0075512D" w:rsidRDefault="004E59B4" w:rsidP="00754D9B">
      <w:pPr>
        <w:tabs>
          <w:tab w:val="left" w:pos="2411"/>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Учебные занятия проводятся в соответствии со сроками, утвержденными Министерством просвещения ПМР для общеобразовательных школ (начало учебного года, каникулы, четверть и окончание учебного года).</w:t>
      </w:r>
    </w:p>
    <w:p w:rsidR="004E59B4" w:rsidRPr="0075512D" w:rsidRDefault="004E59B4" w:rsidP="00754D9B">
      <w:pPr>
        <w:tabs>
          <w:tab w:val="left" w:pos="2411"/>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lastRenderedPageBreak/>
        <w:t>На момент посещения ГУ «Республиканский реабилитационный Центр для детей-инвалидов»</w:t>
      </w:r>
      <w:r w:rsidR="00FA197F">
        <w:rPr>
          <w:rFonts w:ascii="Times New Roman" w:hAnsi="Times New Roman"/>
          <w:color w:val="000000"/>
          <w:sz w:val="24"/>
          <w:szCs w:val="24"/>
          <w:lang w:val="ru"/>
        </w:rPr>
        <w:t>,</w:t>
      </w:r>
      <w:r w:rsidRPr="0075512D">
        <w:rPr>
          <w:rFonts w:ascii="Times New Roman" w:hAnsi="Times New Roman"/>
          <w:color w:val="000000"/>
          <w:sz w:val="24"/>
          <w:szCs w:val="24"/>
          <w:lang w:val="ru"/>
        </w:rPr>
        <w:t xml:space="preserve"> проживающих по адресу: г. Бендеры, ул. Луначарского, 6 находилось 52 воспитанника, из них: дети</w:t>
      </w:r>
      <w:r w:rsidR="00FA197F">
        <w:rPr>
          <w:rFonts w:ascii="Times New Roman" w:hAnsi="Times New Roman"/>
          <w:color w:val="000000"/>
          <w:sz w:val="24"/>
          <w:szCs w:val="24"/>
          <w:lang w:val="ru"/>
        </w:rPr>
        <w:t>-</w:t>
      </w:r>
      <w:r w:rsidRPr="0075512D">
        <w:rPr>
          <w:rFonts w:ascii="Times New Roman" w:hAnsi="Times New Roman"/>
          <w:color w:val="000000"/>
          <w:sz w:val="24"/>
          <w:szCs w:val="24"/>
          <w:lang w:val="ru"/>
        </w:rPr>
        <w:t xml:space="preserve">сироты -  10 человек, дети, оставшиеся без попечения родителей – 25 детей, и семейные дети -  17.  </w:t>
      </w:r>
    </w:p>
    <w:p w:rsidR="004E59B4" w:rsidRPr="0075512D" w:rsidRDefault="004E59B4" w:rsidP="00754D9B">
      <w:pPr>
        <w:tabs>
          <w:tab w:val="left" w:pos="2411"/>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В здании</w:t>
      </w:r>
      <w:r w:rsidR="00FA197F">
        <w:rPr>
          <w:rFonts w:ascii="Times New Roman" w:hAnsi="Times New Roman"/>
          <w:color w:val="000000"/>
          <w:sz w:val="24"/>
          <w:szCs w:val="24"/>
          <w:lang w:val="ru"/>
        </w:rPr>
        <w:t>,</w:t>
      </w:r>
      <w:r w:rsidRPr="0075512D">
        <w:rPr>
          <w:rFonts w:ascii="Times New Roman" w:hAnsi="Times New Roman"/>
          <w:color w:val="000000"/>
          <w:sz w:val="24"/>
          <w:szCs w:val="24"/>
          <w:lang w:val="ru"/>
        </w:rPr>
        <w:t xml:space="preserve"> находящемся по адресу: г. Бендеры, ул. Индустриальная, 117 проживают 11 детей, которые не могут самостоятельно передвигаться и нуждаются постоянно в постороннем уходе.</w:t>
      </w:r>
    </w:p>
    <w:p w:rsidR="004E59B4" w:rsidRPr="0075512D" w:rsidRDefault="004E59B4" w:rsidP="00754D9B">
      <w:pPr>
        <w:tabs>
          <w:tab w:val="left" w:pos="2411"/>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В здании</w:t>
      </w:r>
      <w:r w:rsidR="00FA197F">
        <w:rPr>
          <w:rFonts w:ascii="Times New Roman" w:hAnsi="Times New Roman"/>
          <w:color w:val="000000"/>
          <w:sz w:val="24"/>
          <w:szCs w:val="24"/>
          <w:lang w:val="ru"/>
        </w:rPr>
        <w:t>,</w:t>
      </w:r>
      <w:r w:rsidRPr="0075512D">
        <w:rPr>
          <w:rFonts w:ascii="Times New Roman" w:hAnsi="Times New Roman"/>
          <w:color w:val="000000"/>
          <w:sz w:val="24"/>
          <w:szCs w:val="24"/>
          <w:lang w:val="ru"/>
        </w:rPr>
        <w:t xml:space="preserve"> находящемся по адресу: г. Бендеры, ул. 50 лет ВЛКСМ, 5 «а», где размещен дневной стационар,  находилось – 36 детей.  </w:t>
      </w:r>
    </w:p>
    <w:p w:rsidR="004E59B4" w:rsidRPr="0075512D" w:rsidRDefault="004E59B4" w:rsidP="00754D9B">
      <w:pPr>
        <w:tabs>
          <w:tab w:val="left" w:pos="1167"/>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Медицинское обслуживание детей обеспечивается персоналом, который несет ответственность за здоровье и физическое развитие детей, проведение лечебно-профилактических мероприятий, соблюдение санитарно-гигиенических норм, режима и качества питания. Все необходимые медицинские препараты имеются  в наличии. </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Санитарно-гигиенические нормы соблюдаются, для этих целей приобретаются</w:t>
      </w:r>
      <w:r w:rsidRPr="0075512D">
        <w:rPr>
          <w:rFonts w:ascii="Times New Roman" w:hAnsi="Times New Roman"/>
          <w:smallCaps/>
          <w:color w:val="000000"/>
          <w:sz w:val="24"/>
          <w:szCs w:val="24"/>
          <w:lang w:val="ru"/>
        </w:rPr>
        <w:t xml:space="preserve">   </w:t>
      </w:r>
      <w:r w:rsidRPr="0075512D">
        <w:rPr>
          <w:rFonts w:ascii="Times New Roman" w:hAnsi="Times New Roman"/>
          <w:color w:val="000000"/>
          <w:sz w:val="24"/>
          <w:szCs w:val="24"/>
          <w:lang w:val="ru"/>
        </w:rPr>
        <w:t xml:space="preserve">дезинфицирующие средства, с помощью которых 2-3 раза в день проводится </w:t>
      </w:r>
      <w:r w:rsidRPr="0075512D">
        <w:rPr>
          <w:rFonts w:ascii="Times New Roman" w:hAnsi="Times New Roman"/>
          <w:color w:val="000000"/>
          <w:sz w:val="24"/>
          <w:szCs w:val="24"/>
        </w:rPr>
        <w:t xml:space="preserve">дезинфекция </w:t>
      </w:r>
      <w:r w:rsidRPr="0075512D">
        <w:rPr>
          <w:rFonts w:ascii="Times New Roman" w:hAnsi="Times New Roman"/>
          <w:color w:val="000000"/>
          <w:sz w:val="24"/>
          <w:szCs w:val="24"/>
          <w:lang w:val="ru"/>
        </w:rPr>
        <w:t>помещений.</w:t>
      </w:r>
    </w:p>
    <w:p w:rsidR="004E59B4" w:rsidRPr="0075512D" w:rsidRDefault="004E59B4" w:rsidP="00754D9B">
      <w:pPr>
        <w:tabs>
          <w:tab w:val="left" w:pos="8789"/>
        </w:tabs>
        <w:spacing w:after="0" w:line="240" w:lineRule="auto"/>
        <w:ind w:firstLine="684"/>
        <w:rPr>
          <w:rFonts w:ascii="Times New Roman" w:hAnsi="Times New Roman"/>
          <w:color w:val="000000"/>
          <w:sz w:val="24"/>
          <w:szCs w:val="24"/>
          <w:lang w:val="ru"/>
        </w:rPr>
      </w:pPr>
      <w:r w:rsidRPr="0075512D">
        <w:rPr>
          <w:rFonts w:ascii="Times New Roman" w:hAnsi="Times New Roman"/>
          <w:color w:val="000000"/>
          <w:sz w:val="24"/>
          <w:szCs w:val="24"/>
          <w:lang w:val="ru"/>
        </w:rPr>
        <w:t>В учреждениях горячее водоснабжение отсутствует, используются бойлеры.</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Здания находятся в хорошем состоянии, используются по назначению. Системы водоснабжения и водоотведения, теплоснабжения, электрическое  обеспечение находятся в хорошем состоянии.</w:t>
      </w:r>
    </w:p>
    <w:p w:rsidR="004E59B4" w:rsidRPr="0075512D" w:rsidRDefault="004E59B4" w:rsidP="00754D9B">
      <w:pPr>
        <w:tabs>
          <w:tab w:val="left" w:pos="8789"/>
        </w:tabs>
        <w:spacing w:after="0" w:line="240" w:lineRule="auto"/>
        <w:ind w:firstLine="684"/>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В помещениях вся мебель в идеальном состоянии. </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В учреждениях круглосуточного пребывания пятиразовое питание, а дневного пребывания -  двухразовое. Питание соответствует установленным нормам и примерного 2-недельного меню на весенне-летний период 2019 года.</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eastAsia="Calibri" w:hAnsi="Times New Roman"/>
          <w:color w:val="000000"/>
          <w:sz w:val="24"/>
          <w:szCs w:val="24"/>
          <w:lang w:val="ru"/>
        </w:rPr>
        <w:t>Уполномоченный считает, что в учреждении созданы все условия для нахождения детей с особыми потребностями жизнедеятельности, а также с</w:t>
      </w:r>
      <w:r w:rsidRPr="0075512D">
        <w:rPr>
          <w:rFonts w:ascii="Times New Roman" w:hAnsi="Times New Roman"/>
          <w:color w:val="000000"/>
          <w:sz w:val="24"/>
          <w:szCs w:val="24"/>
          <w:lang w:val="ru"/>
        </w:rPr>
        <w:t xml:space="preserve">воевременно осуществляется защита имущественных прав несовершеннолетних детей - сирот и детей, оставшихся без попечения родителей. </w:t>
      </w:r>
    </w:p>
    <w:p w:rsidR="004E59B4" w:rsidRPr="0075512D" w:rsidRDefault="004E59B4" w:rsidP="00754D9B">
      <w:pPr>
        <w:tabs>
          <w:tab w:val="left" w:pos="3240"/>
          <w:tab w:val="left" w:pos="8789"/>
        </w:tabs>
        <w:spacing w:after="0" w:line="240" w:lineRule="auto"/>
        <w:ind w:firstLine="684"/>
        <w:jc w:val="both"/>
        <w:rPr>
          <w:rFonts w:ascii="Times New Roman" w:eastAsia="Arial Unicode MS" w:hAnsi="Times New Roman"/>
          <w:b/>
          <w:color w:val="000000"/>
          <w:sz w:val="24"/>
          <w:szCs w:val="24"/>
        </w:rPr>
      </w:pPr>
    </w:p>
    <w:p w:rsidR="004E59B4" w:rsidRPr="0075512D" w:rsidRDefault="004E59B4" w:rsidP="00754D9B">
      <w:pPr>
        <w:tabs>
          <w:tab w:val="left" w:pos="3240"/>
          <w:tab w:val="left" w:pos="8789"/>
        </w:tabs>
        <w:spacing w:after="0" w:line="240" w:lineRule="auto"/>
        <w:ind w:firstLine="684"/>
        <w:jc w:val="both"/>
        <w:rPr>
          <w:rFonts w:ascii="Times New Roman" w:eastAsia="Arial Unicode MS" w:hAnsi="Times New Roman"/>
          <w:color w:val="000000"/>
          <w:sz w:val="24"/>
          <w:szCs w:val="24"/>
        </w:rPr>
      </w:pPr>
      <w:r w:rsidRPr="0075512D">
        <w:rPr>
          <w:rFonts w:ascii="Times New Roman" w:eastAsia="Arial Unicode MS" w:hAnsi="Times New Roman"/>
          <w:b/>
          <w:color w:val="000000"/>
          <w:sz w:val="24"/>
          <w:szCs w:val="24"/>
        </w:rPr>
        <w:t xml:space="preserve">МУ «Центр реабилитации детей с особыми потребностями жизнедеятельности»  </w:t>
      </w:r>
      <w:r w:rsidRPr="0075512D">
        <w:rPr>
          <w:rFonts w:ascii="Times New Roman" w:eastAsia="Arial Unicode MS" w:hAnsi="Times New Roman"/>
          <w:color w:val="000000"/>
          <w:sz w:val="24"/>
          <w:szCs w:val="24"/>
        </w:rPr>
        <w:t xml:space="preserve">является муниципальным образованием Дубоссарского района и г. Дубоссары. </w:t>
      </w:r>
    </w:p>
    <w:p w:rsidR="004E59B4" w:rsidRPr="0075512D" w:rsidRDefault="004E59B4" w:rsidP="00754D9B">
      <w:pPr>
        <w:tabs>
          <w:tab w:val="left" w:pos="770"/>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Учреждение создано с целью обеспечения детям с ограниченными возможностями жизнедеятельности благополучной атмосферы для гармоничного физического и психологического развития.</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  Для осуществления своих целей и задач в соответствии с действующим законодательством :</w:t>
      </w:r>
    </w:p>
    <w:p w:rsidR="004E59B4" w:rsidRPr="0075512D" w:rsidRDefault="004E59B4" w:rsidP="00754D9B">
      <w:pPr>
        <w:tabs>
          <w:tab w:val="left" w:pos="645"/>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а)</w:t>
      </w:r>
      <w:r w:rsidR="00FA197F">
        <w:rPr>
          <w:rFonts w:ascii="Times New Roman" w:hAnsi="Times New Roman"/>
          <w:color w:val="000000"/>
          <w:sz w:val="24"/>
          <w:szCs w:val="24"/>
          <w:lang w:val="ru"/>
        </w:rPr>
        <w:t xml:space="preserve"> </w:t>
      </w:r>
      <w:r w:rsidRPr="0075512D">
        <w:rPr>
          <w:rFonts w:ascii="Times New Roman" w:hAnsi="Times New Roman"/>
          <w:color w:val="000000"/>
          <w:sz w:val="24"/>
          <w:szCs w:val="24"/>
          <w:lang w:val="ru"/>
        </w:rPr>
        <w:t>оказывает детям с ограниченными возможностями жизнедеятельности и их семьям помощь - социальную, психологическую, медицинскую и педагогическую;</w:t>
      </w:r>
    </w:p>
    <w:p w:rsidR="004E59B4" w:rsidRPr="0075512D" w:rsidRDefault="004E59B4" w:rsidP="00754D9B">
      <w:pPr>
        <w:tabs>
          <w:tab w:val="left" w:pos="654"/>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б)</w:t>
      </w:r>
      <w:r w:rsidR="00FA197F">
        <w:rPr>
          <w:rFonts w:ascii="Times New Roman" w:hAnsi="Times New Roman"/>
          <w:color w:val="000000"/>
          <w:sz w:val="24"/>
          <w:szCs w:val="24"/>
          <w:lang w:val="ru"/>
        </w:rPr>
        <w:t xml:space="preserve"> </w:t>
      </w:r>
      <w:r w:rsidRPr="0075512D">
        <w:rPr>
          <w:rFonts w:ascii="Times New Roman" w:hAnsi="Times New Roman"/>
          <w:color w:val="000000"/>
          <w:sz w:val="24"/>
          <w:szCs w:val="24"/>
          <w:lang w:val="ru"/>
        </w:rPr>
        <w:t>организует работу по социальной адаптации детей с ограниченными возможностями жизнедеятельности с учетом их индивидуальных особенностей;</w:t>
      </w:r>
    </w:p>
    <w:p w:rsidR="004E59B4" w:rsidRPr="0075512D" w:rsidRDefault="004E59B4" w:rsidP="00754D9B">
      <w:pPr>
        <w:tabs>
          <w:tab w:val="left" w:pos="620"/>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в)</w:t>
      </w:r>
      <w:r w:rsidR="00FA197F">
        <w:rPr>
          <w:rFonts w:ascii="Times New Roman" w:hAnsi="Times New Roman"/>
          <w:color w:val="000000"/>
          <w:sz w:val="24"/>
          <w:szCs w:val="24"/>
          <w:lang w:val="ru"/>
        </w:rPr>
        <w:t xml:space="preserve"> </w:t>
      </w:r>
      <w:r w:rsidRPr="0075512D">
        <w:rPr>
          <w:rFonts w:ascii="Times New Roman" w:hAnsi="Times New Roman"/>
          <w:color w:val="000000"/>
          <w:sz w:val="24"/>
          <w:szCs w:val="24"/>
          <w:lang w:val="ru"/>
        </w:rPr>
        <w:t>разрабатывает индивидуальные комплексные программы реабилитации детей;</w:t>
      </w:r>
    </w:p>
    <w:p w:rsidR="004E59B4" w:rsidRPr="0075512D" w:rsidRDefault="004E59B4" w:rsidP="00754D9B">
      <w:pPr>
        <w:tabs>
          <w:tab w:val="left" w:pos="567"/>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г) консультирует семьи, в которых есть дети с ограниченными возможностями жизнедеятельности, в целях снижения психологического дискомфорта в семье, формирования и укрепления их физического и психологического здоровья;</w:t>
      </w:r>
    </w:p>
    <w:p w:rsidR="004E59B4" w:rsidRPr="0075512D" w:rsidRDefault="004E59B4" w:rsidP="00754D9B">
      <w:pPr>
        <w:tabs>
          <w:tab w:val="left" w:pos="669"/>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е)</w:t>
      </w:r>
      <w:r w:rsidR="00FA197F">
        <w:rPr>
          <w:rFonts w:ascii="Times New Roman" w:hAnsi="Times New Roman"/>
          <w:color w:val="000000"/>
          <w:sz w:val="24"/>
          <w:szCs w:val="24"/>
          <w:lang w:val="ru"/>
        </w:rPr>
        <w:t xml:space="preserve"> </w:t>
      </w:r>
      <w:r w:rsidRPr="0075512D">
        <w:rPr>
          <w:rFonts w:ascii="Times New Roman" w:hAnsi="Times New Roman"/>
          <w:color w:val="000000"/>
          <w:sz w:val="24"/>
          <w:szCs w:val="24"/>
          <w:lang w:val="ru"/>
        </w:rPr>
        <w:t>организует и проводит семинары, симпозиумы, лекции, конференции по проблемам детей с ограниченными возможностями жизнедеятельности;</w:t>
      </w:r>
    </w:p>
    <w:p w:rsidR="004E59B4" w:rsidRPr="0075512D" w:rsidRDefault="004E59B4" w:rsidP="00754D9B">
      <w:pPr>
        <w:tabs>
          <w:tab w:val="left" w:pos="567"/>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ж) проводит мероприятия по повышению качества обслуживания, ухода, внедрения в практику передовых форм работы и методов обслуживания детей с ограниченными возможностями жизнедеятельности;</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lastRenderedPageBreak/>
        <w:t>и) организует и проводит культурно-массовые, спортивные, оздоровительные поездки в гекреационные зоны и другие мероприятия для детей с ограниченными возможностями жизнедеятельности и членов их семей;</w:t>
      </w:r>
    </w:p>
    <w:p w:rsidR="004E59B4" w:rsidRPr="0075512D" w:rsidRDefault="004E59B4" w:rsidP="00754D9B">
      <w:pPr>
        <w:tabs>
          <w:tab w:val="left" w:pos="567"/>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к) участвует в разработке социальных программ для детей с ограниченными возможностями жизнедеятельности;</w:t>
      </w:r>
    </w:p>
    <w:p w:rsidR="004E59B4" w:rsidRPr="0075512D" w:rsidRDefault="004E59B4" w:rsidP="00754D9B">
      <w:pPr>
        <w:tabs>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л) проводит постоянный обмен опытом работы с аналогичными учреждениями Республики и других стран.</w:t>
      </w:r>
    </w:p>
    <w:p w:rsidR="004E59B4" w:rsidRPr="0075512D" w:rsidRDefault="004E59B4" w:rsidP="00754D9B">
      <w:pPr>
        <w:tabs>
          <w:tab w:val="left" w:pos="2411"/>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По списочному составу воспитанников на 2019 год должны посещать 31 ребенок, но, со слов администрации, посещают не более 20 детей.</w:t>
      </w:r>
    </w:p>
    <w:p w:rsidR="004E59B4" w:rsidRPr="0075512D" w:rsidRDefault="004E59B4" w:rsidP="00754D9B">
      <w:pPr>
        <w:tabs>
          <w:tab w:val="left" w:pos="2411"/>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На момент проверки было установлено, что все дети из семей, кроме одной девочки, которая находится под опекой и проживает в г. Григориополь. </w:t>
      </w:r>
    </w:p>
    <w:p w:rsidR="004E59B4" w:rsidRPr="0075512D" w:rsidRDefault="004E59B4" w:rsidP="00754D9B">
      <w:pPr>
        <w:tabs>
          <w:tab w:val="left" w:pos="2411"/>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В данном учреждении имеется автобус, который каждое утро забирает детей вместе с родителями из дома и везет в центр. Так происходит каждый день. Работа ведется с 8.00 и до 17.00 часов. </w:t>
      </w:r>
    </w:p>
    <w:p w:rsidR="004E59B4" w:rsidRPr="0075512D" w:rsidRDefault="004E59B4" w:rsidP="00754D9B">
      <w:pPr>
        <w:tabs>
          <w:tab w:val="left" w:pos="2411"/>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Здание маленькое, не приспособлено для занятий детей с ограниченными возможностями, на момент посещения осуществлялось строительство нового здания. </w:t>
      </w:r>
    </w:p>
    <w:p w:rsidR="004E59B4" w:rsidRPr="0075512D" w:rsidRDefault="004E59B4" w:rsidP="00754D9B">
      <w:pPr>
        <w:tabs>
          <w:tab w:val="left" w:pos="2411"/>
          <w:tab w:val="left" w:pos="8789"/>
        </w:tabs>
        <w:spacing w:after="0" w:line="240" w:lineRule="auto"/>
        <w:ind w:firstLine="684"/>
        <w:jc w:val="both"/>
        <w:rPr>
          <w:rFonts w:ascii="Times New Roman" w:hAnsi="Times New Roman"/>
          <w:color w:val="000000"/>
          <w:sz w:val="24"/>
          <w:szCs w:val="24"/>
          <w:lang w:val="ru"/>
        </w:rPr>
      </w:pPr>
      <w:r w:rsidRPr="0075512D">
        <w:rPr>
          <w:rFonts w:ascii="Times New Roman" w:hAnsi="Times New Roman"/>
          <w:color w:val="000000"/>
          <w:sz w:val="24"/>
          <w:szCs w:val="24"/>
          <w:lang w:val="ru"/>
        </w:rPr>
        <w:t xml:space="preserve"> </w:t>
      </w:r>
    </w:p>
    <w:p w:rsidR="00EC650F" w:rsidRDefault="00EC650F" w:rsidP="00EC650F">
      <w:pPr>
        <w:tabs>
          <w:tab w:val="left" w:pos="8789"/>
        </w:tabs>
        <w:spacing w:after="0" w:line="240" w:lineRule="auto"/>
        <w:ind w:firstLine="684"/>
        <w:jc w:val="both"/>
        <w:rPr>
          <w:rFonts w:ascii="Times New Roman" w:hAnsi="Times New Roman"/>
          <w:sz w:val="24"/>
          <w:szCs w:val="24"/>
        </w:rPr>
      </w:pPr>
    </w:p>
    <w:p w:rsidR="004E59B4" w:rsidRPr="0075512D" w:rsidRDefault="004E59B4" w:rsidP="00EC650F">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В рамках изучения </w:t>
      </w:r>
      <w:r w:rsidRPr="00FA197F">
        <w:rPr>
          <w:rFonts w:ascii="Times New Roman" w:hAnsi="Times New Roman"/>
          <w:sz w:val="24"/>
          <w:szCs w:val="24"/>
        </w:rPr>
        <w:t>вопроса</w:t>
      </w:r>
      <w:r w:rsidRPr="00FA197F">
        <w:rPr>
          <w:rFonts w:ascii="Times New Roman" w:hAnsi="Times New Roman"/>
          <w:b/>
          <w:sz w:val="24"/>
          <w:szCs w:val="24"/>
        </w:rPr>
        <w:t xml:space="preserve"> организации летнего оздоровления детей</w:t>
      </w:r>
      <w:r w:rsidRPr="0075512D">
        <w:rPr>
          <w:rFonts w:ascii="Times New Roman" w:hAnsi="Times New Roman"/>
          <w:sz w:val="24"/>
          <w:szCs w:val="24"/>
        </w:rPr>
        <w:t xml:space="preserve">, Уполномоченный провел проверку оздоровительных площадок на базе образовательных учреждений городов и районов и комплексов. </w:t>
      </w:r>
    </w:p>
    <w:p w:rsidR="004E59B4" w:rsidRPr="0075512D" w:rsidRDefault="004E59B4" w:rsidP="00754D9B">
      <w:pPr>
        <w:tabs>
          <w:tab w:val="left" w:pos="925"/>
          <w:tab w:val="left" w:pos="8789"/>
        </w:tabs>
        <w:autoSpaceDN w:val="0"/>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   На оздоровительных площадках получили оздоровление 4 289 детей республики на 75 площадках на базе муниципальных образовательных учреждений. </w:t>
      </w:r>
    </w:p>
    <w:p w:rsidR="004E59B4" w:rsidRPr="0075512D" w:rsidRDefault="004E59B4" w:rsidP="00754D9B">
      <w:pPr>
        <w:widowControl w:val="0"/>
        <w:tabs>
          <w:tab w:val="left" w:pos="8789"/>
        </w:tabs>
        <w:autoSpaceDE w:val="0"/>
        <w:autoSpaceDN w:val="0"/>
        <w:adjustRightInd w:val="0"/>
        <w:spacing w:after="0" w:line="240" w:lineRule="auto"/>
        <w:ind w:firstLine="684"/>
        <w:jc w:val="both"/>
        <w:rPr>
          <w:rFonts w:ascii="Times New Roman" w:hAnsi="Times New Roman"/>
          <w:sz w:val="24"/>
          <w:szCs w:val="24"/>
        </w:rPr>
      </w:pPr>
      <w:r w:rsidRPr="0075512D">
        <w:rPr>
          <w:rFonts w:ascii="Times New Roman" w:hAnsi="Times New Roman"/>
          <w:bCs/>
          <w:sz w:val="24"/>
          <w:szCs w:val="24"/>
        </w:rPr>
        <w:t xml:space="preserve">   Уполномоченный подчеркнул, что количество летних оздоровительных площадок на базе муниципальных образовательных учреждений остались прежними, как и в 2018 году, количество площадок не увеличилось. При посещении Уполномоченным было установлено, что </w:t>
      </w:r>
      <w:r w:rsidRPr="0075512D">
        <w:rPr>
          <w:rFonts w:ascii="Times New Roman" w:hAnsi="Times New Roman"/>
          <w:sz w:val="24"/>
          <w:szCs w:val="24"/>
        </w:rPr>
        <w:t xml:space="preserve">необходимая нормативная документация для их открытия и функционирования имелась. Помещения для отдыха, игр, личной гигиены, столовые с кухней соответствовали санитарным и пожарным нормам. Медицинские кабинеты были обеспечены необходимыми медикаментами, имелись переносные аптечки.  В столовых имелось меню, велась необходимая документация об организации двухразового питания детей (завтрак и обед), продукты хранились в соответствии с санитарными требованиями. Дезинфекционные средства имелись. За каждой группой были закреплены по два воспитателя. Работа летних оздоровительных площадок   велась в соответствии с утвержденными планами культурно-массовых мероприятий и без нарушений.  При беседе с отдыхающими детьми жалоб не поступало. Ребята были довольны проводимым досугом и предоставляемым им питанием. </w:t>
      </w:r>
    </w:p>
    <w:p w:rsidR="004E59B4" w:rsidRPr="0075512D" w:rsidRDefault="004E59B4" w:rsidP="00754D9B">
      <w:pPr>
        <w:tabs>
          <w:tab w:val="left" w:pos="8789"/>
        </w:tabs>
        <w:autoSpaceDE w:val="0"/>
        <w:autoSpaceDN w:val="0"/>
        <w:adjustRightInd w:val="0"/>
        <w:spacing w:after="0" w:line="240" w:lineRule="auto"/>
        <w:ind w:firstLine="684"/>
        <w:jc w:val="both"/>
        <w:rPr>
          <w:rFonts w:ascii="Times New Roman" w:hAnsi="Times New Roman"/>
          <w:bCs/>
          <w:sz w:val="24"/>
          <w:szCs w:val="24"/>
        </w:rPr>
      </w:pPr>
    </w:p>
    <w:p w:rsidR="004E59B4" w:rsidRPr="0075512D" w:rsidRDefault="004E59B4" w:rsidP="00754D9B">
      <w:pPr>
        <w:tabs>
          <w:tab w:val="left" w:pos="8789"/>
        </w:tabs>
        <w:autoSpaceDE w:val="0"/>
        <w:autoSpaceDN w:val="0"/>
        <w:adjustRightInd w:val="0"/>
        <w:spacing w:after="0" w:line="240" w:lineRule="auto"/>
        <w:ind w:firstLine="684"/>
        <w:jc w:val="both"/>
        <w:rPr>
          <w:rFonts w:ascii="Times New Roman" w:hAnsi="Times New Roman"/>
          <w:bCs/>
          <w:sz w:val="24"/>
          <w:szCs w:val="24"/>
        </w:rPr>
      </w:pPr>
      <w:r w:rsidRPr="0075512D">
        <w:rPr>
          <w:rFonts w:ascii="Times New Roman" w:hAnsi="Times New Roman"/>
          <w:bCs/>
          <w:sz w:val="24"/>
          <w:szCs w:val="24"/>
        </w:rPr>
        <w:t>В результате проверки Уполномоченным комплексов, таких как:</w:t>
      </w:r>
      <w:r w:rsidR="00FA197F">
        <w:rPr>
          <w:rFonts w:ascii="Times New Roman" w:hAnsi="Times New Roman"/>
          <w:bCs/>
          <w:sz w:val="24"/>
          <w:szCs w:val="24"/>
        </w:rPr>
        <w:t xml:space="preserve">                          </w:t>
      </w:r>
      <w:r w:rsidRPr="0075512D">
        <w:rPr>
          <w:rFonts w:ascii="Times New Roman" w:hAnsi="Times New Roman"/>
          <w:bCs/>
          <w:sz w:val="24"/>
          <w:szCs w:val="24"/>
        </w:rPr>
        <w:t xml:space="preserve"> ООО «Меренештский оздоровительный лагерь «Виктория»,  ГУП «ОК Днестровские зори»,  ООО «Дубоссарский оздоровительный лагерь» хотелось бы отметить, что проведены ремонты, облагорожены территории, приобретена новая посуда, новое постельное белье, территории чистые, во всех комнатах порядок. В МУ «Спортивно-оздоровительный лагерь «Спартак»  необходимо провести ремонт в домиках,  в которых отдыхают дети.</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p>
    <w:p w:rsidR="00FA197F" w:rsidRDefault="004E59B4" w:rsidP="00754D9B">
      <w:pPr>
        <w:tabs>
          <w:tab w:val="left" w:pos="8789"/>
        </w:tabs>
        <w:spacing w:after="0" w:line="240" w:lineRule="auto"/>
        <w:ind w:firstLine="684"/>
        <w:jc w:val="both"/>
        <w:rPr>
          <w:rFonts w:ascii="Times New Roman" w:eastAsia="Arial Unicode MS" w:hAnsi="Times New Roman"/>
          <w:color w:val="000000"/>
          <w:sz w:val="24"/>
          <w:szCs w:val="24"/>
        </w:rPr>
      </w:pPr>
      <w:r w:rsidRPr="0075512D">
        <w:rPr>
          <w:rFonts w:ascii="Times New Roman" w:eastAsia="Arial Unicode MS" w:hAnsi="Times New Roman"/>
          <w:color w:val="000000"/>
          <w:sz w:val="24"/>
          <w:szCs w:val="24"/>
        </w:rPr>
        <w:t xml:space="preserve">Уполномоченный в истекшем году с проверкой посетил </w:t>
      </w:r>
      <w:r w:rsidRPr="00FA197F">
        <w:rPr>
          <w:rFonts w:ascii="Times New Roman" w:eastAsia="Arial Unicode MS" w:hAnsi="Times New Roman"/>
          <w:b/>
          <w:color w:val="000000"/>
          <w:sz w:val="24"/>
          <w:szCs w:val="24"/>
        </w:rPr>
        <w:t>ГОУ «Парканская средняя общеобразовательная школа-интернат»</w:t>
      </w:r>
      <w:r w:rsidRPr="0075512D">
        <w:rPr>
          <w:rFonts w:ascii="Times New Roman" w:eastAsia="Arial Unicode MS" w:hAnsi="Times New Roman"/>
          <w:color w:val="000000"/>
          <w:sz w:val="24"/>
          <w:szCs w:val="24"/>
        </w:rPr>
        <w:t xml:space="preserve">, учредителем данного учреждения является Министерство по  социальной защите и труду ПМР. </w:t>
      </w:r>
    </w:p>
    <w:p w:rsidR="004E59B4" w:rsidRPr="0075512D" w:rsidRDefault="004E59B4" w:rsidP="00754D9B">
      <w:pPr>
        <w:tabs>
          <w:tab w:val="left" w:pos="8789"/>
        </w:tabs>
        <w:spacing w:after="0" w:line="240" w:lineRule="auto"/>
        <w:ind w:firstLine="684"/>
        <w:jc w:val="both"/>
        <w:rPr>
          <w:rFonts w:ascii="Times New Roman" w:eastAsia="Arial Unicode MS" w:hAnsi="Times New Roman"/>
          <w:color w:val="000000"/>
          <w:sz w:val="24"/>
          <w:szCs w:val="24"/>
        </w:rPr>
      </w:pPr>
      <w:r w:rsidRPr="0075512D">
        <w:rPr>
          <w:rFonts w:ascii="Times New Roman" w:eastAsia="Arial Unicode MS" w:hAnsi="Times New Roman"/>
          <w:color w:val="000000"/>
          <w:sz w:val="24"/>
          <w:szCs w:val="24"/>
        </w:rPr>
        <w:t xml:space="preserve">Школа в своей деятельности руководствуется Уставом, Конвенцией о правах ребенка, Законами ПМР «О правах ребенка в ПМР», «Об образовании», «О языках», Кодексом о браке и семье, Трудовым Кодексом, Положением «О социальной защите и </w:t>
      </w:r>
      <w:r w:rsidRPr="0075512D">
        <w:rPr>
          <w:rFonts w:ascii="Times New Roman" w:eastAsia="Arial Unicode MS" w:hAnsi="Times New Roman"/>
          <w:color w:val="000000"/>
          <w:sz w:val="24"/>
          <w:szCs w:val="24"/>
        </w:rPr>
        <w:lastRenderedPageBreak/>
        <w:t>материальном обеспечении детей-сирот и детей, оставшихся без попечения родителей», Инструкцией « О порядке выплаты денежных средств для питания, приобретения одежды, обуви и мягкого инвентаря на детей, находящихся на полном государственном обеспечении, правилами внутреннего трудового распорядка, штатным расписанием и другими локальными нормативно-правовыми актами.</w:t>
      </w:r>
    </w:p>
    <w:p w:rsidR="004E59B4" w:rsidRPr="0075512D" w:rsidRDefault="004E59B4" w:rsidP="00754D9B">
      <w:pPr>
        <w:tabs>
          <w:tab w:val="left" w:pos="8789"/>
        </w:tabs>
        <w:spacing w:after="0" w:line="240" w:lineRule="auto"/>
        <w:ind w:firstLine="684"/>
        <w:jc w:val="both"/>
        <w:rPr>
          <w:rFonts w:ascii="Times New Roman" w:eastAsia="Arial Unicode MS" w:hAnsi="Times New Roman"/>
          <w:color w:val="000000"/>
          <w:sz w:val="24"/>
          <w:szCs w:val="24"/>
        </w:rPr>
      </w:pPr>
      <w:r w:rsidRPr="0075512D">
        <w:rPr>
          <w:rFonts w:ascii="Times New Roman" w:eastAsia="Arial Unicode MS" w:hAnsi="Times New Roman"/>
          <w:color w:val="000000"/>
          <w:sz w:val="24"/>
          <w:szCs w:val="24"/>
        </w:rPr>
        <w:t>ГОУ «Парканская средняя общеобразовательная школа-интернат» является общеобразовательным учреждением интернатного смешанного  типа, для детей - сирот и детей, оставшихся без попечения родителей, и детей из неполных семей, семей с трудным материальным достатком или из неблагополучных. Прием детей осуществляется по направлению Министерства социальной защиты и труда ПМР.</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В данном учреждении по проектной наполняемости определена на 450 человек, фактически в 2019 году воспитывались и обучались 137 детей, из них:  17 -  сироты, </w:t>
      </w:r>
      <w:r w:rsidR="00FA197F">
        <w:rPr>
          <w:rFonts w:ascii="Times New Roman" w:hAnsi="Times New Roman"/>
          <w:sz w:val="24"/>
          <w:szCs w:val="24"/>
        </w:rPr>
        <w:t xml:space="preserve">        </w:t>
      </w:r>
      <w:r w:rsidRPr="0075512D">
        <w:rPr>
          <w:rFonts w:ascii="Times New Roman" w:hAnsi="Times New Roman"/>
          <w:sz w:val="24"/>
          <w:szCs w:val="24"/>
        </w:rPr>
        <w:t>77 - оставшиеся без попечения родителей, из них двое имеют инвалидность и получают пенсию, из малообеспеченных и неблагополучных семей - 43 ребенка. Дети обучаются</w:t>
      </w:r>
      <w:r w:rsidR="00FA197F">
        <w:rPr>
          <w:rFonts w:ascii="Times New Roman" w:hAnsi="Times New Roman"/>
          <w:sz w:val="24"/>
          <w:szCs w:val="24"/>
        </w:rPr>
        <w:t xml:space="preserve">      </w:t>
      </w:r>
      <w:r w:rsidRPr="0075512D">
        <w:rPr>
          <w:rFonts w:ascii="Times New Roman" w:hAnsi="Times New Roman"/>
          <w:sz w:val="24"/>
          <w:szCs w:val="24"/>
        </w:rPr>
        <w:t xml:space="preserve"> с</w:t>
      </w:r>
      <w:r w:rsidR="00FA197F">
        <w:rPr>
          <w:rFonts w:ascii="Times New Roman" w:hAnsi="Times New Roman"/>
          <w:sz w:val="24"/>
          <w:szCs w:val="24"/>
        </w:rPr>
        <w:t xml:space="preserve"> </w:t>
      </w:r>
      <w:r w:rsidRPr="0075512D">
        <w:rPr>
          <w:rFonts w:ascii="Times New Roman" w:hAnsi="Times New Roman"/>
          <w:sz w:val="24"/>
          <w:szCs w:val="24"/>
        </w:rPr>
        <w:t>1 по 11 классы.</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В соответствии со штатным расписанием в школе-интернате работают 107 сотрудников из них 7 человек – совместители (учитель химии, учитель английского языка, учитель музыки, логопед, юрист, руководители кружков «Танцевальный» и «Эстетическая гимнастика»). </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 На момент проверки в школе отсутствовало 3 ребенка, которые находятся в официальном розыске. Администрацией учреждения принимаются меры для розыска воспитанников, направляются сообщения в органы внутренних дел по месту жительства, в управление Государственной службы опеки и попечительства, поддержки семей с детьми группы риска городов и районов. На учёте в ИДН, находилось 10 воспитанников, на внутришкольном учете 8 человек по каждому воспитаннику «группы риска», психологом, воспитателями и администрацией ведется дневник наблюдения, проводятся профилактические беседы.</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Все личные дела детей - сирот и детей, оставшихся без попечения родителей, укомплектованы. Во всех делах имеются необходимые документы, подтверждающие статус ребенка, сведения о родителях, информацию об имуществе и жилье. </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Воспитанники обеспечены всем необходимым: одеждой, обувью (по сезону), средствами личной гигиены (получают ежемесячно). Дети обеспечены спальным местом, постельным бельем, смена которого осуществляется раз в 7 дней и по мере загрязнения. В игровых комнатах имеются телевизоры и необходимая мебель (шкафы, столы, стулья, тумбочки) в удовлетворительном состоянии.</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Для осуществления образовательного процесса учащиеся обеспечены канцелярскими принадлежностями в полном объёме.</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В школе-интернате работают психолог и социальный педагог, которые обеспечены кабинетом для индивидуальной работы и бесед с воспитанниками.</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Социальным педагогом налажена работа с органами опеки и попечительства городов и районов в части закрепления жилья за воспитанниками школы-интерната, получения ими при наличии соответствующего права на получение пенсии по случаю потери кормильца, алиментов и др. 21 ребенок получает пенсию по случаю потери кормильца,</w:t>
      </w:r>
      <w:r w:rsidR="00FA197F">
        <w:rPr>
          <w:rFonts w:ascii="Times New Roman" w:hAnsi="Times New Roman"/>
          <w:sz w:val="24"/>
          <w:szCs w:val="24"/>
        </w:rPr>
        <w:t xml:space="preserve">    </w:t>
      </w:r>
      <w:r w:rsidRPr="0075512D">
        <w:rPr>
          <w:rFonts w:ascii="Times New Roman" w:hAnsi="Times New Roman"/>
          <w:sz w:val="24"/>
          <w:szCs w:val="24"/>
        </w:rPr>
        <w:t xml:space="preserve"> 3 из 35 детей получают алименты, по остальным детям ведется работа.</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Пищеблок после косметического ремонта, техника рабочая, (плиты, жарочные шкафы, холодильники). В 2018 году за счет спонсоров была проведена замена кухонной мебели на сумму 8 000 рублей. Регулярно производится санитарная обработка. </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Воспитанники ГОУ «Парканская средняя общеобразовательная школа - интернат» питаются в две смены пять раз в день, по установленным нормам с учетом состояния здоровья (при необходимости отдельным воспитанникам назначается диета), имеется диетсестра,  которая следит за нормами и калориями.</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lastRenderedPageBreak/>
        <w:t>В части медицинского обеспечения в школе работают 4 медсестры, в штатном расписании имеется врач на 0,5 ставки.</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Медицинское обслуживание воспитанников интерната осуществляется круглосуточно.</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Медицинский пункт обеспечен всеми медицинскими препаратами, позволяющими оказать первую врачебную помощь и осуществлять лечение детей в случае необходимости, приобретена бактерицидная ультрафиолетовая лампа. </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1 раз в год проводится комплексный медосмотр учащихся, дети распределяются по группам здоровья для занятия физической культурой. Имеется зал гимнастики и ЛФК, в котором занимаются дети специальной медицинской группы и проводятся занятия корригирующей гимнастики с оздоровительной направленностью. Зал в удовлетворительном состоянии, имеется необходимый инвентарь.</w:t>
      </w:r>
    </w:p>
    <w:p w:rsidR="004E59B4" w:rsidRPr="0075512D" w:rsidRDefault="004E59B4" w:rsidP="00754D9B">
      <w:pPr>
        <w:tabs>
          <w:tab w:val="left" w:pos="8789"/>
        </w:tabs>
        <w:spacing w:after="0" w:line="240" w:lineRule="auto"/>
        <w:ind w:firstLine="684"/>
        <w:jc w:val="both"/>
        <w:rPr>
          <w:rFonts w:ascii="Times New Roman" w:eastAsia="Arial Unicode MS" w:hAnsi="Times New Roman"/>
          <w:color w:val="000000"/>
          <w:sz w:val="24"/>
          <w:szCs w:val="24"/>
        </w:rPr>
      </w:pPr>
      <w:r w:rsidRPr="0075512D">
        <w:rPr>
          <w:rFonts w:ascii="Times New Roman" w:eastAsia="Arial Unicode MS" w:hAnsi="Times New Roman"/>
          <w:color w:val="000000"/>
          <w:sz w:val="24"/>
          <w:szCs w:val="24"/>
        </w:rPr>
        <w:t>Имеется зал для занятий физкультурой, в хорошем состоянии, благодаря спонсорской помощи заменены окна, оснащен необходимым спортивным инвентарем, но не в достаточном количестве.</w:t>
      </w:r>
    </w:p>
    <w:p w:rsidR="004E59B4" w:rsidRPr="0075512D" w:rsidRDefault="004E59B4" w:rsidP="00754D9B">
      <w:pPr>
        <w:tabs>
          <w:tab w:val="left" w:pos="8789"/>
        </w:tabs>
        <w:spacing w:after="0" w:line="240" w:lineRule="auto"/>
        <w:ind w:firstLine="684"/>
        <w:jc w:val="both"/>
        <w:rPr>
          <w:rFonts w:ascii="Times New Roman" w:eastAsia="Arial Unicode MS" w:hAnsi="Times New Roman"/>
          <w:color w:val="000000"/>
          <w:sz w:val="24"/>
          <w:szCs w:val="24"/>
        </w:rPr>
      </w:pPr>
      <w:r w:rsidRPr="0075512D">
        <w:rPr>
          <w:rFonts w:ascii="Times New Roman" w:eastAsia="Arial Unicode MS" w:hAnsi="Times New Roman"/>
          <w:color w:val="000000"/>
          <w:sz w:val="24"/>
          <w:szCs w:val="24"/>
        </w:rPr>
        <w:t>На момент проверки проводилась плановая диспансеризация детей профильными специалистами Слободзейской районной больницы.</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По окончании школы воспитанники поступают в средне-специальные либо высшие учебные заведения Республики, им выдается единоразовое выходное пособие и допкомплект одежды.</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pacing w:val="10"/>
          <w:sz w:val="24"/>
          <w:szCs w:val="24"/>
        </w:rPr>
        <w:t>В</w:t>
      </w:r>
      <w:r w:rsidRPr="0075512D">
        <w:rPr>
          <w:rFonts w:ascii="Times New Roman" w:hAnsi="Times New Roman"/>
          <w:sz w:val="24"/>
          <w:szCs w:val="24"/>
        </w:rPr>
        <w:t xml:space="preserve"> учреждении функционируют кружки и секции различной направленности, дети принимают участие в конкурсах и соревнованиях сельского, районного и республиканского уровней. Дополнительное образование помогает расширить кругозор учащихся, вызвать интерес к учебе, занятость учащихся в дополнительном образовании  составляет 80%.</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Учреждение финансируется из республиканского бюджета, учредителем которого является МСЗиТ ПМР по различным статьям.</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 xml:space="preserve">По итогам проведенного инспектирования ГОУ «Парканская средняя общеобразовательная школа-интернат» Уполномоченным нарушений  по соблюдению прав несовершеннолетних, проживающих в государственном образовательном учреждении «Парканская средняя общеобразовательная школа-интернат», не выявлено.     </w:t>
      </w:r>
    </w:p>
    <w:p w:rsidR="004E59B4" w:rsidRPr="0075512D" w:rsidRDefault="004E59B4" w:rsidP="00754D9B">
      <w:pPr>
        <w:tabs>
          <w:tab w:val="left" w:pos="8789"/>
        </w:tabs>
        <w:spacing w:after="0" w:line="240" w:lineRule="auto"/>
        <w:ind w:firstLine="684"/>
        <w:contextualSpacing/>
        <w:jc w:val="both"/>
        <w:rPr>
          <w:rFonts w:ascii="Times New Roman" w:eastAsia="Arial Unicode MS" w:hAnsi="Times New Roman"/>
          <w:color w:val="000000"/>
          <w:sz w:val="24"/>
          <w:szCs w:val="24"/>
        </w:rPr>
      </w:pPr>
      <w:r w:rsidRPr="0075512D">
        <w:rPr>
          <w:rFonts w:ascii="Times New Roman" w:eastAsia="Arial Unicode MS" w:hAnsi="Times New Roman"/>
          <w:color w:val="000000"/>
          <w:sz w:val="24"/>
          <w:szCs w:val="24"/>
        </w:rPr>
        <w:t xml:space="preserve">            </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eastAsia="Arial Unicode MS" w:hAnsi="Times New Roman"/>
          <w:color w:val="000000"/>
          <w:sz w:val="24"/>
          <w:szCs w:val="24"/>
        </w:rPr>
        <w:t xml:space="preserve">В рамках проведенной Уполномоченным по правам человека в ПМР </w:t>
      </w:r>
      <w:r w:rsidRPr="00FA197F">
        <w:rPr>
          <w:rFonts w:ascii="Times New Roman" w:eastAsia="Arial Unicode MS" w:hAnsi="Times New Roman"/>
          <w:b/>
          <w:color w:val="000000"/>
          <w:sz w:val="24"/>
          <w:szCs w:val="24"/>
        </w:rPr>
        <w:t xml:space="preserve">проверки общеобразовательных учреждений республики на предмет устранения выявленных нарушений при  подготовке  к началу  нового  2019-2020 учебного года </w:t>
      </w:r>
      <w:r w:rsidRPr="0075512D">
        <w:rPr>
          <w:rFonts w:ascii="Times New Roman" w:eastAsia="Arial Unicode MS" w:hAnsi="Times New Roman"/>
          <w:color w:val="000000"/>
          <w:sz w:val="24"/>
          <w:szCs w:val="24"/>
        </w:rPr>
        <w:t xml:space="preserve">было установлено, что  </w:t>
      </w:r>
      <w:r w:rsidRPr="0075512D">
        <w:rPr>
          <w:rFonts w:ascii="Times New Roman" w:hAnsi="Times New Roman"/>
          <w:sz w:val="24"/>
          <w:szCs w:val="24"/>
        </w:rPr>
        <w:t>во всех без исключения общеобразовательных организациях республики отсутствует автоматическая система пожарной сигнализации.  Однако, на установление данных систем в образовательных учреждениях не предусмотрено финансирование. Несмотря на то, что обеспечение безопасност</w:t>
      </w:r>
      <w:r w:rsidR="00C55AFF">
        <w:rPr>
          <w:rFonts w:ascii="Times New Roman" w:hAnsi="Times New Roman"/>
          <w:sz w:val="24"/>
          <w:szCs w:val="24"/>
        </w:rPr>
        <w:t>и</w:t>
      </w:r>
      <w:r w:rsidRPr="0075512D">
        <w:rPr>
          <w:rFonts w:ascii="Times New Roman" w:hAnsi="Times New Roman"/>
          <w:sz w:val="24"/>
          <w:szCs w:val="24"/>
        </w:rPr>
        <w:t xml:space="preserve"> детей и сотрудников школы является приоритетной задачей, на протяжении последних лет при посещении образовательных учреждений сотрудниками пожарной инспекции  указанное нарушение фиксируется, однако никаких мер по решению вопроса не предлагалось.</w:t>
      </w:r>
    </w:p>
    <w:p w:rsidR="004E59B4" w:rsidRPr="0075512D" w:rsidRDefault="004E59B4" w:rsidP="00754D9B">
      <w:pPr>
        <w:tabs>
          <w:tab w:val="left" w:pos="8789"/>
        </w:tabs>
        <w:spacing w:after="0" w:line="240" w:lineRule="auto"/>
        <w:ind w:firstLine="684"/>
        <w:jc w:val="both"/>
        <w:rPr>
          <w:rFonts w:ascii="Times New Roman" w:hAnsi="Times New Roman"/>
          <w:sz w:val="24"/>
          <w:szCs w:val="24"/>
        </w:rPr>
      </w:pPr>
      <w:r w:rsidRPr="0075512D">
        <w:rPr>
          <w:rFonts w:ascii="Times New Roman" w:hAnsi="Times New Roman"/>
          <w:sz w:val="24"/>
          <w:szCs w:val="24"/>
        </w:rPr>
        <w:t>В свою очередь Уполномоченный обратился в адрес Председателя Правительства ПМР о необходимости разработать соответствующую программу по устройству системы автоматической пожарной сигнализации во всех образовательных учреждениях республики.</w:t>
      </w:r>
    </w:p>
    <w:p w:rsidR="004E59B4" w:rsidRPr="0075512D" w:rsidRDefault="004E59B4" w:rsidP="00754D9B">
      <w:pPr>
        <w:tabs>
          <w:tab w:val="left" w:pos="6840"/>
          <w:tab w:val="left" w:pos="8789"/>
        </w:tabs>
        <w:spacing w:after="0" w:line="240" w:lineRule="auto"/>
        <w:ind w:firstLine="684"/>
        <w:jc w:val="both"/>
        <w:rPr>
          <w:rFonts w:ascii="Times New Roman" w:hAnsi="Times New Roman"/>
          <w:color w:val="000000"/>
          <w:sz w:val="24"/>
          <w:szCs w:val="24"/>
        </w:rPr>
      </w:pPr>
      <w:r w:rsidRPr="0075512D">
        <w:rPr>
          <w:rFonts w:ascii="Times New Roman" w:eastAsia="Arial Unicode MS" w:hAnsi="Times New Roman"/>
          <w:color w:val="000000"/>
          <w:sz w:val="24"/>
          <w:szCs w:val="24"/>
        </w:rPr>
        <w:t xml:space="preserve">Также Уполномоченный установил, что </w:t>
      </w:r>
      <w:r w:rsidRPr="0075512D">
        <w:rPr>
          <w:rFonts w:ascii="Times New Roman" w:hAnsi="Times New Roman"/>
          <w:color w:val="000000"/>
          <w:sz w:val="24"/>
          <w:szCs w:val="24"/>
        </w:rPr>
        <w:t xml:space="preserve">при составлении соответствующих актов, комиссиями на местах не была отражена  полная информация о материально-техническом обеспечении и состоянии образовательных учреждений, что не дало возможности реально оценить уровень готовности учреждений к началу нового учебного года. </w:t>
      </w:r>
    </w:p>
    <w:p w:rsidR="004E59B4" w:rsidRPr="0075512D" w:rsidRDefault="004E59B4" w:rsidP="00754D9B">
      <w:pPr>
        <w:tabs>
          <w:tab w:val="left" w:pos="6840"/>
          <w:tab w:val="left" w:pos="8789"/>
        </w:tabs>
        <w:spacing w:after="0" w:line="240" w:lineRule="auto"/>
        <w:ind w:firstLine="684"/>
        <w:jc w:val="both"/>
        <w:rPr>
          <w:rFonts w:ascii="Times New Roman" w:hAnsi="Times New Roman"/>
          <w:color w:val="000000"/>
          <w:sz w:val="24"/>
          <w:szCs w:val="24"/>
        </w:rPr>
      </w:pPr>
      <w:r w:rsidRPr="0075512D">
        <w:rPr>
          <w:rFonts w:ascii="Times New Roman" w:hAnsi="Times New Roman"/>
          <w:color w:val="000000"/>
          <w:sz w:val="24"/>
          <w:szCs w:val="24"/>
        </w:rPr>
        <w:t xml:space="preserve"> Большинство школ нуждается в замене и ремонте системы отопления, канализационной системы, капитальном ремонты крыш, фасадов, помещений, школьных </w:t>
      </w:r>
      <w:r w:rsidRPr="0075512D">
        <w:rPr>
          <w:rFonts w:ascii="Times New Roman" w:hAnsi="Times New Roman"/>
          <w:color w:val="000000"/>
          <w:sz w:val="24"/>
          <w:szCs w:val="24"/>
        </w:rPr>
        <w:lastRenderedPageBreak/>
        <w:t>мастерских, обеспечению школьной мебелью, заменой осветительных приборов, и ремонте дорожного покрытия внутришкольной дворовой территории.</w:t>
      </w:r>
    </w:p>
    <w:p w:rsidR="004E59B4" w:rsidRPr="0075512D" w:rsidRDefault="004E59B4" w:rsidP="00754D9B">
      <w:pPr>
        <w:tabs>
          <w:tab w:val="left" w:pos="6840"/>
          <w:tab w:val="left" w:pos="8789"/>
        </w:tabs>
        <w:spacing w:after="0" w:line="240" w:lineRule="auto"/>
        <w:ind w:firstLine="684"/>
        <w:jc w:val="both"/>
        <w:rPr>
          <w:rFonts w:ascii="Times New Roman" w:eastAsia="Arial Unicode MS" w:hAnsi="Times New Roman"/>
          <w:color w:val="000000"/>
          <w:sz w:val="24"/>
          <w:szCs w:val="24"/>
        </w:rPr>
      </w:pPr>
      <w:r w:rsidRPr="0075512D">
        <w:rPr>
          <w:rFonts w:ascii="Times New Roman" w:hAnsi="Times New Roman"/>
          <w:color w:val="000000"/>
          <w:sz w:val="24"/>
          <w:szCs w:val="24"/>
        </w:rPr>
        <w:t xml:space="preserve">По результатам проверки Уполномоченный направил соответствующую информацию Главам Государственных администраций городов и районов по каждому образовательному учреждению республики для устранения выявленных нарушений. </w:t>
      </w:r>
    </w:p>
    <w:p w:rsidR="004E59B4" w:rsidRPr="0075512D" w:rsidRDefault="004E59B4" w:rsidP="00754D9B">
      <w:pPr>
        <w:tabs>
          <w:tab w:val="left" w:pos="8789"/>
        </w:tabs>
        <w:spacing w:after="0" w:line="240" w:lineRule="auto"/>
        <w:ind w:firstLine="684"/>
        <w:contextualSpacing/>
        <w:jc w:val="both"/>
        <w:rPr>
          <w:rFonts w:ascii="Times New Roman" w:eastAsia="Arial Unicode MS" w:hAnsi="Times New Roman"/>
          <w:color w:val="000000"/>
          <w:sz w:val="24"/>
          <w:szCs w:val="24"/>
        </w:rPr>
      </w:pPr>
    </w:p>
    <w:p w:rsidR="00FA197F" w:rsidRDefault="00FA197F" w:rsidP="00754D9B">
      <w:pPr>
        <w:tabs>
          <w:tab w:val="left" w:pos="8789"/>
        </w:tabs>
        <w:spacing w:after="0" w:line="240" w:lineRule="auto"/>
        <w:ind w:firstLine="684"/>
        <w:rPr>
          <w:rFonts w:ascii="Times New Roman" w:hAnsi="Times New Roman"/>
          <w:sz w:val="24"/>
          <w:szCs w:val="24"/>
        </w:rPr>
      </w:pPr>
    </w:p>
    <w:p w:rsidR="003E5B13" w:rsidRPr="0075512D" w:rsidRDefault="003E5B13" w:rsidP="00754D9B">
      <w:pPr>
        <w:tabs>
          <w:tab w:val="left" w:pos="8789"/>
        </w:tabs>
        <w:spacing w:after="0" w:line="240" w:lineRule="auto"/>
        <w:ind w:firstLine="684"/>
        <w:rPr>
          <w:rFonts w:ascii="Times New Roman" w:hAnsi="Times New Roman"/>
          <w:sz w:val="24"/>
          <w:szCs w:val="24"/>
        </w:rPr>
      </w:pPr>
    </w:p>
    <w:p w:rsidR="00DD23D1" w:rsidRPr="00A87F2D" w:rsidRDefault="00DD23D1" w:rsidP="00EC650F">
      <w:pPr>
        <w:autoSpaceDE w:val="0"/>
        <w:autoSpaceDN w:val="0"/>
        <w:adjustRightInd w:val="0"/>
        <w:spacing w:after="0" w:line="240" w:lineRule="auto"/>
        <w:jc w:val="center"/>
        <w:rPr>
          <w:rFonts w:ascii="Times New Roman" w:hAnsi="Times New Roman"/>
          <w:b/>
          <w:sz w:val="24"/>
          <w:szCs w:val="24"/>
        </w:rPr>
      </w:pPr>
      <w:r w:rsidRPr="00A87F2D">
        <w:rPr>
          <w:rFonts w:ascii="Times New Roman" w:hAnsi="Times New Roman"/>
          <w:b/>
          <w:sz w:val="24"/>
          <w:szCs w:val="24"/>
        </w:rPr>
        <w:t>4. Обеспечение прав военнослужащих и граждан, призываемых на военную службу.</w:t>
      </w:r>
    </w:p>
    <w:p w:rsidR="0082137A" w:rsidRPr="00A87F2D" w:rsidRDefault="0082137A" w:rsidP="004C0292">
      <w:pPr>
        <w:spacing w:after="0" w:line="240" w:lineRule="auto"/>
        <w:ind w:firstLine="684"/>
        <w:jc w:val="both"/>
        <w:rPr>
          <w:rFonts w:ascii="Times New Roman" w:hAnsi="Times New Roman"/>
          <w:sz w:val="24"/>
          <w:szCs w:val="24"/>
        </w:rPr>
      </w:pP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Меры правовой и социальной защиты военнослужащих, регламентированные законодательством, призваны компенсировать ограничения, связанные с их профессиональной деятельностью, выполнением обязанностей по обеспечению безопасности государства.</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Являясь особым видом государственной службы, военная служба законодательно наделена чётко обозначенной спецификой, отличающей её от других видов государственной службы. Эта специфика предполагает значительное ограничение прав военнослужащих.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По этой причине все вопросы, связанные с обеспечением защиты прав военнослужащих в государственных структурах, в которых законом предусмотрена военная служба, в 2019 году оставались в центре пристального внимания Уполномоченного по правам человека в Приднестровской Молдавской Республике. Основной упор при этом делался на проведение мониторинговых мероприятий в воинских частях и учреждениях военного предназначения, а также большое внимание уделялось работе с обращениями граждан. Кроме того, с военнослужащими активно проводилась информационно-разъяснительная работа.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отчетном 2019 году можно констатировать, что в Вооруженных силах Приднестровской Молдавской Республики, а также воинских частях и подразделениях ведомств, с установленной военной службой, отмечаются заметные, по сравнению с предыдущими годами, позитивные перемены. Они заметны как в сфере обеспечения прав военнослужащих и приравненных к ним, так и в отношении лиц, уволенных с военной службы, а также членов их семей.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Всего в течение отчетного года к Уполномоченному по правам человека в </w:t>
      </w:r>
      <w:r w:rsidR="00EE26F6">
        <w:rPr>
          <w:rFonts w:ascii="Times New Roman" w:hAnsi="Times New Roman"/>
          <w:color w:val="000000"/>
          <w:sz w:val="24"/>
          <w:szCs w:val="24"/>
          <w:lang w:val="ru"/>
        </w:rPr>
        <w:t>Приднестровской Молдавской Республик</w:t>
      </w:r>
      <w:r w:rsidR="00EE26F6">
        <w:rPr>
          <w:rFonts w:ascii="Times New Roman" w:hAnsi="Times New Roman"/>
          <w:color w:val="000000"/>
          <w:sz w:val="24"/>
          <w:szCs w:val="24"/>
        </w:rPr>
        <w:t xml:space="preserve">е </w:t>
      </w:r>
      <w:r w:rsidRPr="00A87F2D">
        <w:rPr>
          <w:rFonts w:ascii="Times New Roman" w:hAnsi="Times New Roman"/>
          <w:sz w:val="24"/>
          <w:szCs w:val="24"/>
        </w:rPr>
        <w:t>поступило и было рассмотрено 19 обращений по вопросам регулирования правоотношений государства с военнослужащими в сфере соблюдения их прав и законных интересов, а также с ветеранами, военными пенсионерами, членами их семей.</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ab/>
        <w:t>По результатам рассмотрения обращений были приняты решения:</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ab/>
        <w:t>- разрешено положительно – 1 обращение;</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ab/>
        <w:t>- признано необоснованными – 2 обращения;</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ab/>
        <w:t>- даны разъяснения – 13 обращений;</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ab/>
        <w:t>- направлено по подведомственности – 2 обращения;</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ab/>
        <w:t>- оставлено без рассмотрения –  1 обращение.</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Вопросы, поднимаемые заявителями в обращениях, распределились следующим образом: связанные с прохождением военной службы – 4; о несогласии с привлечением к уголовной ответственности – 2; по вопросам привлечения к дисциплинарной ответственности – 1; по обеспечению жильем – 1; о пенсионном обеспечении – 4; по льготам – 7.</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По результатам рассмотрения обращений, на основании проведенных в порядке их рассмотрения проверок, а также плановых мероприятий по контролю соблюдения прав военнослужащих в войсках за 2019 год подготовлено 12 информаций в органы военного управления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sz w:val="24"/>
          <w:szCs w:val="24"/>
        </w:rPr>
        <w:t>.</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Представляется необходимым отметить некоторые обращения граждан к Уполномоченному с волнующими их вопросами.</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Так, часть заявителей обращались к омбудсмену с просьбой о содействии в решении вопроса о предоставлении им пенсий, а также в установлении статуса участника боевых действий, то есть по вопросу о предоставлении им соответствующих льгот.  </w:t>
      </w:r>
    </w:p>
    <w:p w:rsidR="00284E9D" w:rsidRPr="00A87F2D" w:rsidRDefault="00284E9D" w:rsidP="004C0292">
      <w:pPr>
        <w:spacing w:after="0" w:line="240" w:lineRule="auto"/>
        <w:ind w:firstLine="684"/>
        <w:jc w:val="both"/>
        <w:rPr>
          <w:rFonts w:ascii="Times New Roman" w:hAnsi="Times New Roman"/>
          <w:sz w:val="24"/>
          <w:szCs w:val="24"/>
        </w:rPr>
      </w:pPr>
    </w:p>
    <w:p w:rsidR="00284E9D" w:rsidRPr="00A87F2D" w:rsidRDefault="00284E9D" w:rsidP="004C0292">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Например, заявительница М. сообщила, что является пенсионеркой по возрасту и вдовой офицера в отставке, воина-интернационалиста (Афганистан), который умер в 2014 году. В Приднестровье она, будучи гражданкой Украины и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rPr>
        <w:t>, проживает по временной регистрации. При этом прописана на Украине и там же состоит на пенсионном обеспечении.</w:t>
      </w:r>
    </w:p>
    <w:p w:rsidR="00284E9D" w:rsidRPr="00A87F2D" w:rsidRDefault="00284E9D" w:rsidP="004C0292">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При обращении для оформления пенсии по потере кормильца в Приднестровье и приобретения права на льготы, которые предусмотрены Законом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rPr>
        <w:t xml:space="preserve"> «О социальной защите ветеранов войны», ей было отказано в удовлетворении  в связи с отсутствием прописки. Заявительница с этим была не согласна, поскольку является также гражданкой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rPr>
        <w:t xml:space="preserve">, и просила разъяснить законность происходящего, а также оказать возможную помощь в разрешении проблемы.  </w:t>
      </w:r>
    </w:p>
    <w:p w:rsidR="00284E9D" w:rsidRPr="00A87F2D" w:rsidRDefault="00284E9D" w:rsidP="004C0292">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На самом же деле, в соответствии с Законом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rPr>
        <w:t xml:space="preserve"> «О республиканском бюджете на 2019 год» № 343-З-</w:t>
      </w:r>
      <w:r w:rsidRPr="00A87F2D">
        <w:rPr>
          <w:rFonts w:ascii="Times New Roman" w:hAnsi="Times New Roman"/>
          <w:i/>
          <w:sz w:val="24"/>
          <w:szCs w:val="24"/>
          <w:lang w:val="en-US"/>
        </w:rPr>
        <w:t>VI</w:t>
      </w:r>
      <w:r w:rsidRPr="00A87F2D">
        <w:rPr>
          <w:rFonts w:ascii="Times New Roman" w:hAnsi="Times New Roman"/>
          <w:i/>
          <w:sz w:val="24"/>
          <w:szCs w:val="24"/>
        </w:rPr>
        <w:t xml:space="preserve"> от 25.12.2018 г. (пункт</w:t>
      </w:r>
      <w:r w:rsidR="00FA197F">
        <w:rPr>
          <w:rFonts w:ascii="Times New Roman" w:hAnsi="Times New Roman"/>
          <w:i/>
          <w:sz w:val="24"/>
          <w:szCs w:val="24"/>
        </w:rPr>
        <w:t xml:space="preserve">      </w:t>
      </w:r>
      <w:r w:rsidRPr="00A87F2D">
        <w:rPr>
          <w:rFonts w:ascii="Times New Roman" w:hAnsi="Times New Roman"/>
          <w:i/>
          <w:sz w:val="24"/>
          <w:szCs w:val="24"/>
        </w:rPr>
        <w:t xml:space="preserve"> 1 статьи 55) пенсионером по возрасту признаётся лицо пенсионного возраста (мужчины, достигшие возраста 60 (шестидесяти) лет, женщины – 55 (пятидесяти пяти) лет, получающие пенсию в соответствии с действующим законодательством Приднестровской Молдавской Республики. </w:t>
      </w:r>
    </w:p>
    <w:p w:rsidR="00284E9D" w:rsidRPr="00A87F2D" w:rsidRDefault="00284E9D" w:rsidP="004C0292">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Поскольку заявительница является</w:t>
      </w:r>
      <w:r w:rsidRPr="00A87F2D">
        <w:rPr>
          <w:rFonts w:ascii="Times New Roman" w:hAnsi="Times New Roman"/>
          <w:b/>
          <w:i/>
          <w:sz w:val="24"/>
          <w:szCs w:val="24"/>
        </w:rPr>
        <w:t xml:space="preserve"> </w:t>
      </w:r>
      <w:r w:rsidRPr="00A87F2D">
        <w:rPr>
          <w:rFonts w:ascii="Times New Roman" w:hAnsi="Times New Roman"/>
          <w:i/>
          <w:sz w:val="24"/>
          <w:szCs w:val="24"/>
        </w:rPr>
        <w:t>пенсионеркой Украины, то есть получающей пенсию не</w:t>
      </w:r>
      <w:r w:rsidRPr="00A87F2D">
        <w:rPr>
          <w:rFonts w:ascii="Times New Roman" w:hAnsi="Times New Roman"/>
          <w:b/>
          <w:i/>
          <w:sz w:val="24"/>
          <w:szCs w:val="24"/>
        </w:rPr>
        <w:t xml:space="preserve"> </w:t>
      </w:r>
      <w:r w:rsidRPr="00A87F2D">
        <w:rPr>
          <w:rFonts w:ascii="Times New Roman" w:hAnsi="Times New Roman"/>
          <w:i/>
          <w:sz w:val="24"/>
          <w:szCs w:val="24"/>
        </w:rPr>
        <w:t xml:space="preserve">в соответствии с действующим законодательством Приднестровской Молдавской Республики, на неё не может быть распространено право оформления ещё одной пенсии (по потере кормильца) и права на льготы, предусмотренные Законом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rPr>
        <w:t xml:space="preserve"> «О социальной защите ветеранов войны». Ей были предоставлены соответствующие разъяснения.</w:t>
      </w:r>
    </w:p>
    <w:p w:rsidR="00284E9D" w:rsidRPr="00A87F2D" w:rsidRDefault="00284E9D" w:rsidP="004C0292">
      <w:pPr>
        <w:spacing w:after="0" w:line="240" w:lineRule="auto"/>
        <w:ind w:firstLine="684"/>
        <w:jc w:val="both"/>
        <w:rPr>
          <w:rFonts w:ascii="Times New Roman" w:hAnsi="Times New Roman"/>
          <w:i/>
          <w:sz w:val="24"/>
          <w:szCs w:val="24"/>
        </w:rPr>
      </w:pP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Незнание действующего законодательства, прежде всего регулирующего правоотношения в данной сфере, иногда приводит к неверному пониманию гражданами своих прав. </w:t>
      </w:r>
    </w:p>
    <w:p w:rsidR="00284E9D" w:rsidRPr="00A87F2D" w:rsidRDefault="00284E9D" w:rsidP="004C0292">
      <w:pPr>
        <w:spacing w:after="0" w:line="240" w:lineRule="auto"/>
        <w:ind w:firstLine="684"/>
        <w:jc w:val="both"/>
        <w:rPr>
          <w:rFonts w:ascii="Times New Roman" w:hAnsi="Times New Roman"/>
          <w:sz w:val="24"/>
          <w:szCs w:val="24"/>
        </w:rPr>
      </w:pPr>
    </w:p>
    <w:p w:rsidR="00284E9D" w:rsidRPr="00A87F2D" w:rsidRDefault="00284E9D" w:rsidP="004C0292">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Так, заявитель Л., в своём обращении выражал несогласие с тем, что ему было отказано в предоставлении статуса участника боевых действий 1992 года по защите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rPr>
        <w:t xml:space="preserve">. Заявитель сообщил о том, что во время боевых действий в конце 1991-го года и в 1992 году, он, будучи предпринимателем, неоднократно выполнял задания руководства района по доставке товаров первой необходимости и медицинских препаратов в осаждённый город. </w:t>
      </w:r>
    </w:p>
    <w:p w:rsidR="00284E9D" w:rsidRPr="00A87F2D" w:rsidRDefault="00284E9D" w:rsidP="004C0292">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По мнению заявителя, он имеет право на получение статуса участника боевых действий по защите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rPr>
        <w:t xml:space="preserve"> в 1992 году, но ему отказывают. </w:t>
      </w:r>
    </w:p>
    <w:p w:rsidR="00284E9D" w:rsidRPr="00A87F2D" w:rsidRDefault="00284E9D" w:rsidP="004C0292">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Такое мнение ошибочно.</w:t>
      </w:r>
    </w:p>
    <w:p w:rsidR="00284E9D" w:rsidRPr="00A87F2D" w:rsidRDefault="00284E9D" w:rsidP="004C0292">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Заявителю было разъяснено, что так как он не числился в вооруженных формированиях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rPr>
        <w:t xml:space="preserve"> и в их составе не принимал участия в боевых действиях в 1992 году, а также не награждался орденами и медалями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rPr>
        <w:t xml:space="preserve"> за участие в обороне Приднестровской Молдавской Республики, то он не подпадает под действие норм Закона «О социальной защите ветеранов войны», в соответствии с которым он мог бы приобрести статус участника боевых действий. </w:t>
      </w:r>
    </w:p>
    <w:p w:rsidR="00284E9D" w:rsidRPr="00A87F2D" w:rsidRDefault="00284E9D" w:rsidP="004C0292">
      <w:pPr>
        <w:spacing w:after="0" w:line="240" w:lineRule="auto"/>
        <w:ind w:firstLine="684"/>
        <w:jc w:val="both"/>
        <w:rPr>
          <w:rFonts w:ascii="Times New Roman" w:hAnsi="Times New Roman"/>
          <w:i/>
          <w:sz w:val="24"/>
          <w:szCs w:val="24"/>
        </w:rPr>
      </w:pP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Тем не менее, следует оговориться, что нередки случаи, когда обращающиеся к Уполномоченному граждане искренне заблуждаются в наличии своего права на те или иные установленные законом льготы или гарантии либо не знают как их подтвердить. </w:t>
      </w:r>
    </w:p>
    <w:p w:rsidR="00284E9D" w:rsidRPr="00A87F2D" w:rsidRDefault="00284E9D" w:rsidP="004C0292">
      <w:pPr>
        <w:spacing w:after="0" w:line="240" w:lineRule="auto"/>
        <w:ind w:firstLine="684"/>
        <w:jc w:val="both"/>
        <w:rPr>
          <w:rFonts w:ascii="Times New Roman" w:hAnsi="Times New Roman"/>
          <w:sz w:val="24"/>
          <w:szCs w:val="24"/>
        </w:rPr>
      </w:pPr>
    </w:p>
    <w:p w:rsidR="00284E9D" w:rsidRPr="00A87F2D" w:rsidRDefault="00284E9D" w:rsidP="004C0292">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В этой связи отдельного разговора заслуживает обращение офицера в отставке Ш., поскольку обращение к Уполномоченному за разъяснением его прав, если они действительно установлены законом, обернулось незамедлительным решением его проблемы. Так, офицер в отставке Ш., 1940 г.р., просил разъяснить причины, по которым ему отказано в статусе, предоставляемом его ровесникам Законом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rPr>
        <w:t xml:space="preserve"> </w:t>
      </w:r>
      <w:r w:rsidR="00EE26F6">
        <w:rPr>
          <w:rFonts w:ascii="Times New Roman" w:hAnsi="Times New Roman"/>
          <w:i/>
          <w:sz w:val="24"/>
          <w:szCs w:val="24"/>
        </w:rPr>
        <w:t xml:space="preserve">  </w:t>
      </w:r>
      <w:r w:rsidRPr="00A87F2D">
        <w:rPr>
          <w:rFonts w:ascii="Times New Roman" w:hAnsi="Times New Roman"/>
          <w:i/>
          <w:sz w:val="24"/>
          <w:szCs w:val="24"/>
        </w:rPr>
        <w:t xml:space="preserve">№ 204-З-VI от 2 июля 2018 г. «О социальной защите детей войны». </w:t>
      </w:r>
    </w:p>
    <w:p w:rsidR="00284E9D" w:rsidRPr="00A87F2D" w:rsidRDefault="00284E9D" w:rsidP="004C0292">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Заявитель Ш. сообщил, что проходил службу в 14 общевойсковой армии МО СССР в</w:t>
      </w:r>
      <w:r w:rsidR="00FA197F">
        <w:rPr>
          <w:rFonts w:ascii="Times New Roman" w:hAnsi="Times New Roman"/>
          <w:i/>
          <w:sz w:val="24"/>
          <w:szCs w:val="24"/>
        </w:rPr>
        <w:t xml:space="preserve">     </w:t>
      </w:r>
      <w:r w:rsidRPr="00A87F2D">
        <w:rPr>
          <w:rFonts w:ascii="Times New Roman" w:hAnsi="Times New Roman"/>
          <w:i/>
          <w:sz w:val="24"/>
          <w:szCs w:val="24"/>
        </w:rPr>
        <w:t xml:space="preserve"> г. Тирасполе и в 1996 году уволился из Вооруженных Сил СССР в отставку. В 2003 году он прописался в РФ и оформил военную пенсию в Ростовской области, после чего сразу вернулся в </w:t>
      </w:r>
      <w:r w:rsidR="00EE26F6">
        <w:rPr>
          <w:rFonts w:ascii="Times New Roman" w:hAnsi="Times New Roman"/>
          <w:color w:val="000000"/>
          <w:sz w:val="24"/>
          <w:szCs w:val="24"/>
          <w:lang w:val="ru"/>
        </w:rPr>
        <w:t>Приднестровскую Молдавскую Республику</w:t>
      </w:r>
      <w:r w:rsidRPr="00A87F2D">
        <w:rPr>
          <w:rFonts w:ascii="Times New Roman" w:hAnsi="Times New Roman"/>
          <w:i/>
          <w:sz w:val="24"/>
          <w:szCs w:val="24"/>
        </w:rPr>
        <w:t xml:space="preserve"> и с тех пор постоянно проживает в собственной квартире по регистрации, очередной срок которой истекает в 2021 году. </w:t>
      </w:r>
    </w:p>
    <w:p w:rsidR="00284E9D" w:rsidRPr="00A87F2D" w:rsidRDefault="00284E9D" w:rsidP="004C0292">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Гражданин пояснил, что после вступления в действие Закона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rPr>
        <w:t xml:space="preserve"> № 204-З-VI от 2 июля 2018 г. «О социальной защите детей войны» он обратился в Тираспольский военный комиссариат с просьбой предоставить ему гарантируемый законом статус. Однако, с его слов, в беседе с сотрудником военного комиссариата ему было сказано, что требуемый статус ему не положен по причине того, что пенсию он получает в РФ.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i/>
          <w:sz w:val="24"/>
          <w:szCs w:val="24"/>
        </w:rPr>
        <w:t xml:space="preserve">Для объективного рассмотрения обращения гражданина Ш., в РВК ПМР Уполномоченным был направлен запрос о причинах отказа в просьбе офицеру ВС СССР в отставке, что противоречит действующему законодательству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rPr>
        <w:t xml:space="preserve">. Из ответа военного комиссара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rPr>
        <w:t xml:space="preserve"> следует, что гражданин Ш. с письменным заявлением о выдаче льготного удостоверения установленным порядком не обращался. Для решения вопроса ему необходимо обратиться в Военный комиссариат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i/>
          <w:sz w:val="24"/>
          <w:szCs w:val="24"/>
        </w:rPr>
        <w:t xml:space="preserve"> с заявлением о выдаче льготного удостоверения и иметь при себе установленные законом документы. Ответ военного комиссара был доведён до заявителя, и вопрос был решён положительно.</w:t>
      </w:r>
      <w:r w:rsidRPr="00A87F2D">
        <w:rPr>
          <w:rFonts w:ascii="Times New Roman" w:hAnsi="Times New Roman"/>
          <w:sz w:val="24"/>
          <w:szCs w:val="24"/>
        </w:rPr>
        <w:tab/>
      </w:r>
    </w:p>
    <w:p w:rsidR="00284E9D" w:rsidRPr="00A87F2D" w:rsidRDefault="00284E9D" w:rsidP="004C0292">
      <w:pPr>
        <w:spacing w:after="0" w:line="240" w:lineRule="auto"/>
        <w:ind w:firstLine="684"/>
        <w:jc w:val="both"/>
        <w:rPr>
          <w:rFonts w:ascii="Times New Roman" w:hAnsi="Times New Roman"/>
          <w:sz w:val="24"/>
          <w:szCs w:val="24"/>
        </w:rPr>
      </w:pP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2019 году любые обращения граждан по вопросам военной тематики Уполномоченным по правам человека в </w:t>
      </w:r>
      <w:r w:rsidR="00EE26F6">
        <w:rPr>
          <w:rFonts w:ascii="Times New Roman" w:hAnsi="Times New Roman"/>
          <w:color w:val="000000"/>
          <w:sz w:val="24"/>
          <w:szCs w:val="24"/>
          <w:lang w:val="ru"/>
        </w:rPr>
        <w:t>Приднестровской Молдавской Республике</w:t>
      </w:r>
      <w:r w:rsidRPr="00A87F2D">
        <w:rPr>
          <w:rFonts w:ascii="Times New Roman" w:hAnsi="Times New Roman"/>
          <w:sz w:val="24"/>
          <w:szCs w:val="24"/>
        </w:rPr>
        <w:t xml:space="preserve"> тщательно проверялись и заявителям предоставлялись развёрнутые ответы, а при необходимости вопросы по восстановлению прав заявителей Уполномоченным оперативно решались по существу.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то же время работа Уполномоченного в отчётном году была чётко ориентирована на проведение мониторинговых мероприятий в воинских частях и учреждениях военного предназначения в части проверки состояния дел по соблюдению прав военнослужащих на местах.</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Так, за 2019 год в порядке мониторинга состояния соблюдения прав граждан в условиях военной службы, Уполномоченным по правам человека в </w:t>
      </w:r>
      <w:r w:rsidR="00EE26F6">
        <w:rPr>
          <w:rFonts w:ascii="Times New Roman" w:hAnsi="Times New Roman"/>
          <w:color w:val="000000"/>
          <w:sz w:val="24"/>
          <w:szCs w:val="24"/>
          <w:lang w:val="ru"/>
        </w:rPr>
        <w:t>Приднестровской Молдавской Республике</w:t>
      </w:r>
      <w:r w:rsidRPr="00A87F2D">
        <w:rPr>
          <w:rFonts w:ascii="Times New Roman" w:hAnsi="Times New Roman"/>
          <w:sz w:val="24"/>
          <w:szCs w:val="24"/>
        </w:rPr>
        <w:t xml:space="preserve"> за истёкший год было проведено 17 проверок в воинских частях министерств и ведомств, в которых законом предусмотрена военная служба. В одних случаях проверки проводились в соответствии с планом работы на год, в других – исходя из поступивших обращений или сообщений военнослужащих и граждан.</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целом необходимо констатировать, что имеет место поступательное движение в сторону улучшения положения дел с соблюдением прав военнослужащих в Вооруженных </w:t>
      </w:r>
      <w:r w:rsidRPr="00A87F2D">
        <w:rPr>
          <w:rFonts w:ascii="Times New Roman" w:hAnsi="Times New Roman"/>
          <w:sz w:val="24"/>
          <w:szCs w:val="24"/>
        </w:rPr>
        <w:lastRenderedPageBreak/>
        <w:t>силах и в ведомствах, где предусмотрена военная служба. Заметно возрос авторитет военной службы, укрепилась воинская дисциплина в воинских частях и подразделениях. Опыт общения с гражданами, не состоящими в запасе Вооруженных сил, то есть находящимися на пороге достижения призывного возраста, свидетельствует, что определенным образом повышается степень их нравственной готовности к поступлению на военную службу.</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Из результатов мероприятий, проведённых Уполномоченным по правам человека в </w:t>
      </w:r>
      <w:r w:rsidR="00EE26F6">
        <w:rPr>
          <w:rFonts w:ascii="Times New Roman" w:hAnsi="Times New Roman"/>
          <w:color w:val="000000"/>
          <w:sz w:val="24"/>
          <w:szCs w:val="24"/>
          <w:lang w:val="ru"/>
        </w:rPr>
        <w:t>Приднестровской Молдавской Республике</w:t>
      </w:r>
      <w:r w:rsidRPr="00A87F2D">
        <w:rPr>
          <w:rFonts w:ascii="Times New Roman" w:hAnsi="Times New Roman"/>
          <w:sz w:val="24"/>
          <w:szCs w:val="24"/>
        </w:rPr>
        <w:t xml:space="preserve"> в воинских частях в 2019 году, следует, что меры, предпринимаемые государством в части улучшения состояния соблюдения прав военнослужащих, приводят к положительным изменениям. В частности они позволили нивелировать некоторые особенности военной службы, повышающие напряженность ратного труда, более справедливо и достойно регулировать соотношение служебного времени и времени отдыха военнослужащих.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Например, Приказом Министра обороны </w:t>
      </w:r>
      <w:r w:rsidR="00EE26F6">
        <w:rPr>
          <w:rFonts w:ascii="Times New Roman" w:hAnsi="Times New Roman"/>
          <w:color w:val="000000"/>
          <w:sz w:val="24"/>
          <w:szCs w:val="24"/>
          <w:lang w:val="ru"/>
        </w:rPr>
        <w:t xml:space="preserve">Приднестровской Молдавской Республики    </w:t>
      </w:r>
      <w:r w:rsidRPr="00A87F2D">
        <w:rPr>
          <w:rFonts w:ascii="Times New Roman" w:hAnsi="Times New Roman"/>
          <w:sz w:val="24"/>
          <w:szCs w:val="24"/>
        </w:rPr>
        <w:t xml:space="preserve"> № 83 от 12.05.2012 года военнослужащим, проходящим военную службу по призыву, предоставлено право дополнительного, но с учетом интересов службы, увольнения. То есть, по сути, для этой категории военнослужащих был введён режим рабочего дня, что, в конечном итоге, как показало прошедшее с момента издания приказа время, значительно улучшило моральный климат и взаимоотношения в воинских коллективах.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Итоги проводимой работы в воинских частях в 2019 году Уполномоченным по правам человека в </w:t>
      </w:r>
      <w:r w:rsidR="00EE26F6">
        <w:rPr>
          <w:rFonts w:ascii="Times New Roman" w:hAnsi="Times New Roman"/>
          <w:color w:val="000000"/>
          <w:sz w:val="24"/>
          <w:szCs w:val="24"/>
          <w:lang w:val="ru"/>
        </w:rPr>
        <w:t>Приднестровской Молдавской Республике</w:t>
      </w:r>
      <w:r w:rsidRPr="00A87F2D">
        <w:rPr>
          <w:rFonts w:ascii="Times New Roman" w:hAnsi="Times New Roman"/>
          <w:sz w:val="24"/>
          <w:szCs w:val="24"/>
        </w:rPr>
        <w:t xml:space="preserve"> позволяют отметить, что снабжение воинских частей различного ведомственного подчинения всеми видами довольствия находится на вполне удовлетворительном уровне, что создаёт для военнослужащих приемлемые условия военной службы.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Особое внимание в 2019 году Уполномоченным уделялось организации питания личного состава и в целом продовольственному обеспечению военнослужащих, прежде всего солдат срочной службы.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При этом, в 2019 году помимо плановых проверок Уполномоченным дополнительно в соответствии с поручением Президента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sz w:val="24"/>
          <w:szCs w:val="24"/>
        </w:rPr>
        <w:t xml:space="preserve"> инициировано проведение ряда проверок по контролю исполнения законодательства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sz w:val="24"/>
          <w:szCs w:val="24"/>
        </w:rPr>
        <w:t xml:space="preserve"> о правах военнослужащих, в части касающейся соблюдения порядка и норм продовольственного обеспечения в воинских частях различного ведомственного подчинения.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этом направлении в воинских частях проводился контроль выдачи с продовольственных складов необходимого ассортимента продуктов для приготовления пищи. Проверялось соответствие фактического веса выдаваемых продуктов, в том числе: мяса, овощей, фруктов, круп и так далее, весу, указанному в накладных. Контролировалась также обработка продуктов и их закладка в котлы, выдача и полнота порций военнослужащим в период приёма пищи личным составом в столовых воинских частей, а также состояние помещений пищеблоков, их оборудование, наличие и ведение отчётной документации.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Проверками установлено, что на всех проверяемых объектах воинских частей пищеблоки имеют необходимые помещения и оборудование. Питание личного состава организовано полноценное, соответствующее нормам довольствия, установленным руководящими документами.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Отмечалось, что для обеспечения питания военнослужащих начальники столовых и дежурные смены получают на продовольственных складах воинских частей продукты три раза в день перед началом приготовления блюд согласно меню-раскладке на каждый приём пищи: завтрак, обед, ужин. В воинских частях дополнительно к положенным установленным нормам, как правило, военнослужащие обеспечиваются свежей выпечкой, а также сезонными фруктами и иной витаминной продукцией.</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По результатам проведённых проверок было констатировано, что мясо, крупы, овощи, масло растительное, специи, иные продукты, получаемые со складов воинских частей для приготовления пищи, используются полностью и употребляются по предназначению.</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то же время о выявленных недостатках в части оснащения цехов пищеблоков, наличия и состояния мебели в обеденных залах, приготовления и контроля качества пищи, наличия документации Уполномоченным незамедлительно информировались руководители соответствующих ведомств.</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Кроме того, из материалов проверок, проведённых в 2019 году, согласно утверждённому Уполномоченным плану следует, что воинские части обеспечиваются продовольствием централизованно, в полном объёме и своевременно. Наличие, хранение и учёт материальных средств в воинских частях осуществляется в соответст</w:t>
      </w:r>
      <w:r w:rsidRPr="00A87F2D">
        <w:rPr>
          <w:rFonts w:ascii="Times New Roman" w:hAnsi="Times New Roman"/>
          <w:sz w:val="24"/>
          <w:szCs w:val="24"/>
        </w:rPr>
        <w:softHyphen/>
        <w:t xml:space="preserve">вии с требованиями нормативных документов. Организация работы лиц, ответственных за данный участок служебной деятельности подразделений в воинских частях, в основном является вполне удовлетворительной.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большинстве воинских частей, в которых служат молодые люди по призыву, в настоящее время заметно улучшаются условия питания личного состава, совершенствуется оборудование пищеблоков, повышается качество приготовления пищи. На сегодняшний день в воинских частях, как правило, имеются хорошие и полностью соответствующие предназначению столовые, которые оснащены всем необходимым для хранения продуктов, качественного приготовления пищи и удобного её приёма стоящими на довольствии военнослужащими.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Продовольственное обеспечение военнослужащих производится согласно установленным нормам довольствия.</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Большинство пищеблоков воинских частей оснащены новым оборудованием, но и старые агрегаты, как правило, не демонтируются, а после ремонта консервируются и хранятся в качестве резервного фонда. Так, в отличие от прошлых лет в продовольственных службах воинских частей появилось немало новых холодильных установок для хранения продуктов, а для приготовления пищи – электрических плит и котлов. Более того, во многих воинских частях установлено и дублирующее газовое оборудование.</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Тем не менее, имеются и недостатки. Например, как правило, в цехах приготовления пищи практически полностью исключена механизация. В некоторых пищеблоках представлено только старое, советского образца оборудование. Оно находится в рабочем состоянии, но зачастую требует ремонта, который затруднён из-за отсутствия запасных частей к нему, а также средств для оплаты такого ремонта.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К сожалению, нельзя не отметить, что в некоторых воинских частях при проверках отмечалось наличие холодильных камер, находящихся в малопригодном для эксплуатации состоянии, но, тем не менее, эксплуатируемых. Следует признать, что такое положение дел чревато опасными последствиями для личного состава особенно в жаркое время.</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Складские помещения в воинских частях, как правило, имеют всё необходимое для длительного хранения продуктов.</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Из результатов проверок, проведённых в 2019 году, также следует, что в основном актуальная долгие годы проблема снабжения воинских частей посудными принадлежностями практически решена. В воинских частях в настоящее время пищеблоки оснащены не эмалированной посудой, которая крайне недолговечна, а посудой из нержавеющей стали, что исключает их ржавление и приведение к нежелательному санитарному состоянию.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то же время необходимо отметить, что командование воинских частей принимает возможные меры для совершенствования продовольственного обеспечения личного состава, в том числе и в функциональном развитии пищеблоков.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Проверочная практика в воинских частях убедительно показывает, что, как правило, со своими задачами воинские части справляются вполне удовлетворительно. Разработаны и воплощаются в жизнь годовые хозяйственные планы, планы экономической ра</w:t>
      </w:r>
      <w:r w:rsidRPr="00A87F2D">
        <w:rPr>
          <w:rFonts w:ascii="Times New Roman" w:hAnsi="Times New Roman"/>
          <w:sz w:val="24"/>
          <w:szCs w:val="24"/>
        </w:rPr>
        <w:softHyphen/>
        <w:t xml:space="preserve">боты, что позволяет имеющимся составом обеспечивать жизнедеятельность воинских частей, стоящих на обслуживании, а, следовательно, и достойные условия военной службы.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Не менее, важным объектом проверок в 2019 году являлось состояние вещевого снабжения военнослужащих. Установлено, что положение дел в этом направлении жизнедеятельности воинских частей, в основном соответствует действующим нормативным документам. Личный состав вещевым имуществом, как правило, обеспечен в полном объеме. Права военнослужащих по обеспечению им достойных условий прохождения военной службы неукоснительно соблюдаются.</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частности, в отчетном году выдаваемые личному составу одеяла, постельные принадлежности находятся в хорошем состоянии и в пределах эксплуатационной годности, что в недавнем прошлом было не показательным.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ходе проверок отмечалось, что тыловыми службами воинских частей проводится большая работа по совершенствованию условий военной службы для граждан, призванных для исполнения своего конституционного долга.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Но в этом контексте нельзя не заметить, что, несмотря на значительные улучшения в части содержания и эксплуатационных возможностей жилого и служебного фонда в проверяемых воинских частях, тем не менее, имели место серьезные проблемы. Эти проблемы, как правило, обусловлены известными причинами, прежде всего, – недостаточным финансированием. В частности, во многих воинских частях сегодня буквально необходима срочная замена покрытия полов в казармах, ремонт санузлов, в некоторых случаях приведение в порядок крыш, а также диагностика и капитальный ремонт зданий, в которых размещён личный состав.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Так, в одной из проверенных воинских частей фактически в аварийном состоянии находится здание, в котором размещён личный состав, а также административные подразделения воинской части. Из-за усадки грунта здание, буквально, лопнуло пополам от крыши до цокольной части. Образовавшаяся трещина медленно увеличивается по ширине. Здесь надо сказать, что ситуация находится под контролем, установлены контрольные маячки. Тем не менее, несомненно, что такой образовавшийся дефект в конструкции здания несёт потенциальную угрозу не только здоровью, но и жизни военнослужащих и лиц гражданского персонала.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Вооружённых силах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sz w:val="24"/>
          <w:szCs w:val="24"/>
        </w:rPr>
        <w:t xml:space="preserve"> есть воинские части, объекты которых до сегодняшнего времени отапливаются угольными котельными, в то время как основная масса гарнизонов давно имеет отопление, работающее от газовых котельных.</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Справедливости ради необходимо заметить, что в целом материальными средствами и стройматериалами воинские части по возможности обеспечиваются ответственными структурами Министерства обороны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sz w:val="24"/>
          <w:szCs w:val="24"/>
        </w:rPr>
        <w:t>, других министерств и ведомств, в составе которых имеются воинские части. Но возможности эти, по свидетельству командования довольно ограничены.</w:t>
      </w:r>
    </w:p>
    <w:p w:rsidR="00284E9D" w:rsidRPr="00A87F2D" w:rsidRDefault="00284E9D" w:rsidP="004C0292">
      <w:pPr>
        <w:spacing w:after="0" w:line="240" w:lineRule="auto"/>
        <w:ind w:firstLine="684"/>
        <w:jc w:val="both"/>
        <w:rPr>
          <w:rFonts w:ascii="Times New Roman" w:hAnsi="Times New Roman"/>
          <w:b/>
          <w:i/>
          <w:sz w:val="24"/>
          <w:szCs w:val="24"/>
        </w:rPr>
      </w:pPr>
      <w:r w:rsidRPr="00A87F2D">
        <w:rPr>
          <w:rFonts w:ascii="Times New Roman" w:hAnsi="Times New Roman"/>
          <w:sz w:val="24"/>
          <w:szCs w:val="24"/>
        </w:rPr>
        <w:t>К сожалению, проблема обеспечения военнослужащих мебелью и необходимым казарменным инвента</w:t>
      </w:r>
      <w:r w:rsidRPr="00A87F2D">
        <w:rPr>
          <w:rFonts w:ascii="Times New Roman" w:hAnsi="Times New Roman"/>
          <w:sz w:val="24"/>
          <w:szCs w:val="24"/>
        </w:rPr>
        <w:softHyphen/>
        <w:t>рём во многих воинских частях пока не решена. Прежде всего, в воинских частях имеется недостаток не изношенных письменных и обеденных столов, табуретов, тумбочек. Из имеющейся мебели значительная часть требует замены, в силу ветхости, а иногда просто из-за несоответствия предназначению. Так, в одной из воинских частей проверяющими обнаружено, что в помещениях для подготовки личного состава установлены школьные парты, предназначенные для начальных классов, то есть совершенно не подходящие по габаритам для взрослого человека.</w:t>
      </w:r>
    </w:p>
    <w:p w:rsidR="00284E9D" w:rsidRPr="00A87F2D" w:rsidRDefault="00284E9D" w:rsidP="004C0292">
      <w:pPr>
        <w:spacing w:after="0" w:line="240" w:lineRule="auto"/>
        <w:ind w:firstLine="684"/>
        <w:jc w:val="both"/>
        <w:rPr>
          <w:rFonts w:ascii="Times New Roman" w:hAnsi="Times New Roman"/>
          <w:b/>
          <w:sz w:val="24"/>
          <w:szCs w:val="24"/>
        </w:rPr>
      </w:pPr>
      <w:r w:rsidRPr="00A87F2D">
        <w:rPr>
          <w:rFonts w:ascii="Times New Roman" w:hAnsi="Times New Roman"/>
          <w:sz w:val="24"/>
          <w:szCs w:val="24"/>
        </w:rPr>
        <w:lastRenderedPageBreak/>
        <w:t xml:space="preserve">В казармах воинских частей установлены старые, эксплуатируемые не один десяток лет, кровати, некоторые из которых в силу своей изношенности малопригодны к использованию.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комнатах для умывания, в отдельных подразделениях, неуютно, текут краны, на полу и стенах битый кафель, давно выслуживший сроки эксплуатации. Средств на замену и ремонт изношенного оборудования командование, как правило, не имеет. Из пояснений командиров следует, что заявки в довольствующие органы направлены, но эти возможности ограничены. Как стало известно, в некоторых случаях офицеры и прапорщики «скидываются» на закупку необходимого. Следует констатировать, что такая практика может свидетельствовать о наличии энтузиазма военнослужащих, но она явно недопустима с морально-этической точки зрения и требует определённой коррекции.</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2019 году изучалась организация в воинских частях медицинского обеспечения личного состава. Мониторинговые мероприятия свидетельствуют, что медицинское обслуживание воинских частей организовано на базе собственных медицинских служб. Все воинские части, имеют хорошо оборудованные медицинские пункты, расположенные в приспособленных помещениях. В крупных воинских формированиях они включают в себя функциональные подразде</w:t>
      </w:r>
      <w:r w:rsidRPr="00A87F2D">
        <w:rPr>
          <w:rFonts w:ascii="Times New Roman" w:hAnsi="Times New Roman"/>
          <w:sz w:val="24"/>
          <w:szCs w:val="24"/>
        </w:rPr>
        <w:softHyphen/>
        <w:t xml:space="preserve">ления – изоляторы, аптеки, приемные, перевязочные.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Все ведомства, имеющие в своём составе воинские части, обеспечивают штатные медицинские пункты лекарственными препаратами и медимуществом централизованно – по заявкам начальников медицинских служб. В ходе проводимых проверок нарушений правил хранения и выдачи лекарств, а также наличие лекарств с истекшим сроком годности не выявлено. Все медицинские подразделения имеют возможность круглосуточного оказания неотложной медицинской помощи.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Углубленное медицинское обследование военнослужащих срочной службы согласно Уставу внутренней службы Вооружённых сил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sz w:val="24"/>
          <w:szCs w:val="24"/>
        </w:rPr>
        <w:t xml:space="preserve"> производится в воинских частях 2 раза в год (в июне и декабре), а контрактной службы – в декабре.</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Согласно информации командования, докладам начальников медицинских служб воинских частей в конце каждого года проводится диспансеризация военнослужащих, с полным охватом  личного состава, находящегося на обслуживании.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Молодое пополнение в воинских частях обязательно проходит углубленный медицинский осмотр, с заведением на каждого молодого во</w:t>
      </w:r>
      <w:r w:rsidRPr="00A87F2D">
        <w:rPr>
          <w:rFonts w:ascii="Times New Roman" w:hAnsi="Times New Roman"/>
          <w:sz w:val="24"/>
          <w:szCs w:val="24"/>
        </w:rPr>
        <w:softHyphen/>
        <w:t xml:space="preserve">еннослужащего личной медицинской книжки.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Тем не менее, следует констатировать, что резервы для совершенствования в этом направлении всё ещё достаточно велики. Как показывает опыт проверок 2019 года в воинских частях, некоторые из них имеют достаточно большой для фактической численности личного состава уровень заболеваемости военнослужащих.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Так, в ходе проверок и по данным медицинской службы только М</w:t>
      </w:r>
      <w:r w:rsidR="00EE26F6">
        <w:rPr>
          <w:rFonts w:ascii="Times New Roman" w:hAnsi="Times New Roman"/>
          <w:sz w:val="24"/>
          <w:szCs w:val="24"/>
        </w:rPr>
        <w:t>инистерства обороны Приднестровской Молдавской Республики</w:t>
      </w:r>
      <w:r w:rsidRPr="00A87F2D">
        <w:rPr>
          <w:rFonts w:ascii="Times New Roman" w:hAnsi="Times New Roman"/>
          <w:sz w:val="24"/>
          <w:szCs w:val="24"/>
        </w:rPr>
        <w:t xml:space="preserve"> в 2019 году за медицинской помощью по состоянию здоровья обратил</w:t>
      </w:r>
      <w:r w:rsidR="00C55AFF">
        <w:rPr>
          <w:rFonts w:ascii="Times New Roman" w:hAnsi="Times New Roman"/>
          <w:sz w:val="24"/>
          <w:szCs w:val="24"/>
        </w:rPr>
        <w:t>ся</w:t>
      </w:r>
      <w:r w:rsidRPr="00A87F2D">
        <w:rPr>
          <w:rFonts w:ascii="Times New Roman" w:hAnsi="Times New Roman"/>
          <w:sz w:val="24"/>
          <w:szCs w:val="24"/>
        </w:rPr>
        <w:t xml:space="preserve"> 3941 военнослужащий. При этом в лечебные учреждения были госпитализированы 1415 военнослужащих. Трудопотери за год составили 13718 койко-дней.</w:t>
      </w:r>
      <w:r w:rsidR="00FA197F">
        <w:rPr>
          <w:rFonts w:ascii="Times New Roman" w:hAnsi="Times New Roman"/>
          <w:sz w:val="24"/>
          <w:szCs w:val="24"/>
        </w:rPr>
        <w:t xml:space="preserve">    </w:t>
      </w:r>
      <w:r w:rsidRPr="00A87F2D">
        <w:rPr>
          <w:rFonts w:ascii="Times New Roman" w:hAnsi="Times New Roman"/>
          <w:sz w:val="24"/>
          <w:szCs w:val="24"/>
        </w:rPr>
        <w:t xml:space="preserve"> 4 военнослужащих составили безвозвратные небоевые потери, не связанные с выполнением обязанностей военной службы.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Да, конечно, данные показатели уже не первый год имеют стойкую тенденцию к снижению. Например, в воинских частях М</w:t>
      </w:r>
      <w:r w:rsidR="00EE26F6">
        <w:rPr>
          <w:rFonts w:ascii="Times New Roman" w:hAnsi="Times New Roman"/>
          <w:sz w:val="24"/>
          <w:szCs w:val="24"/>
        </w:rPr>
        <w:t>инистерства обороны Приднестровской Молдавской Республики</w:t>
      </w:r>
      <w:r w:rsidRPr="00A87F2D">
        <w:rPr>
          <w:rFonts w:ascii="Times New Roman" w:hAnsi="Times New Roman"/>
          <w:sz w:val="24"/>
          <w:szCs w:val="24"/>
        </w:rPr>
        <w:t xml:space="preserve"> в 2017 году было зафиксировано 4815 случаев заболевания, то есть на 874 больше, чем в году текущем. Положительная динамика очевидна, однако показатели все же достаточно высоки. По этой причине в ходе проводимых проверок воинских частей Уполномоченный неизменно обращал внимание командования на важность работы по профилактике заболеваемости военнослужащих.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Следует признать, что такие показатели достаточно тревожные и положение дел требует определённой коррекции со стороны ответственных руководящих органов.</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В порядке изучения общего положения дел в сфере соблюдения прав военнослужащих Уполномоченным в 2019 году большое внимание уделялось мерам, которые предпринимаются командованием воинских частей по предупреждению травматизма и не боевых потерь в подчинённых воинских коллективах. Можно с уверенностью отметить, что во всех воинских частях, независимо от ведомственного подчинения, эта проблема находится на постоянном контроле командования, и деятельность такого рода в этих структурах в целом одинакова.</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данном контексте можно выделить положительный пример Министерства обороны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sz w:val="24"/>
          <w:szCs w:val="24"/>
        </w:rPr>
        <w:t>. В воинских частях работа по подготовке военнослужащих к выпол</w:t>
      </w:r>
      <w:r w:rsidRPr="00A87F2D">
        <w:rPr>
          <w:rFonts w:ascii="Times New Roman" w:hAnsi="Times New Roman"/>
          <w:sz w:val="24"/>
          <w:szCs w:val="24"/>
        </w:rPr>
        <w:softHyphen/>
        <w:t>нению требований безопасности в повседневной деятельности войск проводится в соответствии с прика</w:t>
      </w:r>
      <w:r w:rsidRPr="00A87F2D">
        <w:rPr>
          <w:rFonts w:ascii="Times New Roman" w:hAnsi="Times New Roman"/>
          <w:sz w:val="24"/>
          <w:szCs w:val="24"/>
        </w:rPr>
        <w:softHyphen/>
        <w:t xml:space="preserve">зом Министра обороны </w:t>
      </w:r>
      <w:r w:rsidR="00EE26F6">
        <w:rPr>
          <w:rFonts w:ascii="Times New Roman" w:hAnsi="Times New Roman"/>
          <w:color w:val="000000"/>
          <w:sz w:val="24"/>
          <w:szCs w:val="24"/>
          <w:lang w:val="ru"/>
        </w:rPr>
        <w:t>Приднестровской Молдавской Республики</w:t>
      </w:r>
      <w:r w:rsidRPr="00A87F2D">
        <w:rPr>
          <w:rFonts w:ascii="Times New Roman" w:hAnsi="Times New Roman"/>
          <w:sz w:val="24"/>
          <w:szCs w:val="24"/>
        </w:rPr>
        <w:t xml:space="preserve"> № 5 от 18 января 2008 года.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По данным, предоставленным командованием воинских частей в процессе проверок, проводятся обязательные комплексные практические занятия по безопасности воинской службы в начале каждого пе</w:t>
      </w:r>
      <w:r w:rsidRPr="00A87F2D">
        <w:rPr>
          <w:rFonts w:ascii="Times New Roman" w:hAnsi="Times New Roman"/>
          <w:sz w:val="24"/>
          <w:szCs w:val="24"/>
        </w:rPr>
        <w:softHyphen/>
        <w:t>риода обучения, то есть два раза в год. Кроме того, в практике работы в этом направлении утверждены занятия по предот</w:t>
      </w:r>
      <w:r w:rsidRPr="00A87F2D">
        <w:rPr>
          <w:rFonts w:ascii="Times New Roman" w:hAnsi="Times New Roman"/>
          <w:sz w:val="24"/>
          <w:szCs w:val="24"/>
        </w:rPr>
        <w:softHyphen/>
        <w:t xml:space="preserve">вращению травматизма и гибели военнослужащих для проведения командирами рот и взводов.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На основании приказов командиров в воинских частях работают комиссии по безопасности военной службы. </w:t>
      </w:r>
    </w:p>
    <w:p w:rsidR="00284E9D" w:rsidRPr="00A87F2D" w:rsidRDefault="00284E9D" w:rsidP="004C0292">
      <w:pPr>
        <w:spacing w:after="0" w:line="240" w:lineRule="auto"/>
        <w:ind w:firstLine="684"/>
        <w:jc w:val="both"/>
        <w:rPr>
          <w:rStyle w:val="a5"/>
          <w:rFonts w:ascii="Times New Roman" w:hAnsi="Times New Roman"/>
          <w:b w:val="0"/>
          <w:sz w:val="24"/>
          <w:szCs w:val="24"/>
        </w:rPr>
      </w:pPr>
      <w:r w:rsidRPr="00A87F2D">
        <w:rPr>
          <w:rFonts w:ascii="Times New Roman" w:hAnsi="Times New Roman"/>
          <w:sz w:val="24"/>
          <w:szCs w:val="24"/>
        </w:rPr>
        <w:t xml:space="preserve">Установлено, что во всех воинских частях, независимо от ведомственного подчинения, по каждому случаю травматизма личного состава командованием в 2019 году были проведены административные расследования. Материалы административных расследований имеются в делопроизводстве воинских частей. </w:t>
      </w:r>
      <w:r w:rsidRPr="00A87F2D">
        <w:rPr>
          <w:rStyle w:val="a5"/>
          <w:rFonts w:ascii="Times New Roman" w:hAnsi="Times New Roman"/>
          <w:b w:val="0"/>
          <w:sz w:val="24"/>
          <w:szCs w:val="24"/>
        </w:rPr>
        <w:t>По данным М</w:t>
      </w:r>
      <w:r w:rsidR="00EE26F6">
        <w:rPr>
          <w:rStyle w:val="a5"/>
          <w:rFonts w:ascii="Times New Roman" w:hAnsi="Times New Roman"/>
          <w:b w:val="0"/>
          <w:sz w:val="24"/>
          <w:szCs w:val="24"/>
        </w:rPr>
        <w:t>инистерства обороны Приднестровской Молдавской Республики</w:t>
      </w:r>
      <w:r w:rsidRPr="00A87F2D">
        <w:rPr>
          <w:rStyle w:val="a5"/>
          <w:rFonts w:ascii="Times New Roman" w:hAnsi="Times New Roman"/>
          <w:b w:val="0"/>
          <w:sz w:val="24"/>
          <w:szCs w:val="24"/>
        </w:rPr>
        <w:t xml:space="preserve"> в 2019 году зафиксировано 101 случай травматизма, из них 79 получены в бытовых условиях и 22 при исполнении обязанностей военной службы. Общий уровень травматизма по сравнению с предыдущими годами значительно уменьшился. Следует отметить, что по каждой травме были проведены разбирательства с целью установления страховых случаев. Командованием воинских частей выявлялись причины получения травм и принимались меры предупредительного характера.</w:t>
      </w:r>
    </w:p>
    <w:p w:rsidR="00284E9D" w:rsidRPr="00A87F2D" w:rsidRDefault="00284E9D" w:rsidP="004C0292">
      <w:pPr>
        <w:spacing w:after="0" w:line="240" w:lineRule="auto"/>
        <w:ind w:firstLine="684"/>
        <w:jc w:val="both"/>
        <w:rPr>
          <w:rStyle w:val="a5"/>
          <w:rFonts w:ascii="Times New Roman" w:hAnsi="Times New Roman"/>
          <w:b w:val="0"/>
          <w:bCs w:val="0"/>
          <w:sz w:val="24"/>
          <w:szCs w:val="24"/>
        </w:rPr>
      </w:pPr>
      <w:r w:rsidRPr="00A87F2D">
        <w:rPr>
          <w:rStyle w:val="a5"/>
          <w:rFonts w:ascii="Times New Roman" w:hAnsi="Times New Roman"/>
          <w:b w:val="0"/>
          <w:bCs w:val="0"/>
          <w:sz w:val="24"/>
          <w:szCs w:val="24"/>
        </w:rPr>
        <w:t>Всего по всем воинским частям различного ведомственного подчинения в 2019 году</w:t>
      </w:r>
      <w:r w:rsidRPr="00A87F2D">
        <w:rPr>
          <w:rFonts w:ascii="Times New Roman" w:hAnsi="Times New Roman"/>
          <w:sz w:val="24"/>
          <w:szCs w:val="24"/>
        </w:rPr>
        <w:t xml:space="preserve"> в обслуживающие страховые компании ЗАО СК «АРИОН» и ЗАО «ПСК «СТРАХОВОЙ ДОМ» </w:t>
      </w:r>
      <w:r w:rsidRPr="00A87F2D">
        <w:rPr>
          <w:rStyle w:val="a5"/>
          <w:rFonts w:ascii="Times New Roman" w:hAnsi="Times New Roman"/>
          <w:b w:val="0"/>
          <w:bCs w:val="0"/>
          <w:sz w:val="24"/>
          <w:szCs w:val="24"/>
        </w:rPr>
        <w:t>в рамках обязательного личного страхования военнослужащих имело место 157 обращений, которые были удовлетворены на общую сумму 360300 рублей ПМР. Жалоб на задержку выплат к Уполномоченному от военнослужащих не поступало.</w:t>
      </w:r>
    </w:p>
    <w:p w:rsidR="00284E9D" w:rsidRPr="00A87F2D" w:rsidRDefault="00284E9D" w:rsidP="004C0292">
      <w:pPr>
        <w:spacing w:after="0" w:line="240" w:lineRule="auto"/>
        <w:ind w:firstLine="684"/>
        <w:jc w:val="both"/>
        <w:rPr>
          <w:rStyle w:val="a5"/>
          <w:rFonts w:ascii="Times New Roman" w:hAnsi="Times New Roman"/>
          <w:b w:val="0"/>
          <w:bCs w:val="0"/>
          <w:sz w:val="24"/>
          <w:szCs w:val="24"/>
        </w:rPr>
      </w:pPr>
      <w:r w:rsidRPr="00A87F2D">
        <w:rPr>
          <w:rStyle w:val="a5"/>
          <w:rFonts w:ascii="Times New Roman" w:hAnsi="Times New Roman"/>
          <w:b w:val="0"/>
          <w:bCs w:val="0"/>
          <w:sz w:val="24"/>
          <w:szCs w:val="24"/>
        </w:rPr>
        <w:t>Таким образом, работа по предотвращению небоевых потерь, заболеваемости, травматизма в ведомствах, предполагающих наличие военной службы, и исполнение гарантий государства по страховым возмещениям в целом являются удовлетворительными. Это свидетельствует о том, что права военнослужащих в таком важном сегменте военной службы полностью соблюдаются.</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то же время, опыт 2019 года показывает, что не полностью решены некоторые другие внутренние проблемы  военной службы.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частности в армейской среде не изжиты до конца отдельные случаи преступлений против военной службы и порядка её прохождения, а также иных преступлений. Так, по данным Следственного комитета Приднестровской Молдавской Республики против военнослужащих министерств и ведомств, в которых законом предусмотрена военная служба, в 2019 году возбуждено 119 уголовных дел. Из них 49 уголовных дел в отношении военнослужащих за совершение воинских преступлений и 70 уголовных дел в отношении</w:t>
      </w:r>
      <w:r w:rsidR="00FA197F">
        <w:rPr>
          <w:rFonts w:ascii="Times New Roman" w:hAnsi="Times New Roman"/>
          <w:sz w:val="24"/>
          <w:szCs w:val="24"/>
        </w:rPr>
        <w:t xml:space="preserve">       </w:t>
      </w:r>
      <w:r w:rsidRPr="00A87F2D">
        <w:rPr>
          <w:rFonts w:ascii="Times New Roman" w:hAnsi="Times New Roman"/>
          <w:sz w:val="24"/>
          <w:szCs w:val="24"/>
        </w:rPr>
        <w:t xml:space="preserve"> 88 военнослужащих за совершение общеуголовных преступлений. В том числе 8 военнослужащих привлечены к уголовной ответственности </w:t>
      </w:r>
      <w:r w:rsidRPr="00A87F2D">
        <w:rPr>
          <w:rFonts w:ascii="Times New Roman" w:hAnsi="Times New Roman"/>
          <w:sz w:val="24"/>
          <w:szCs w:val="24"/>
        </w:rPr>
        <w:lastRenderedPageBreak/>
        <w:t xml:space="preserve">за совершение должностных преступлений, а 15 уголовных дел возбуждены за нарушение уставных правил взаимоотношений между военнослужащими.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По данным военной прокуратуры </w:t>
      </w:r>
      <w:r w:rsidR="00EE26F6">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в 2019 году было выявлено 190 нарушений законов </w:t>
      </w:r>
      <w:r w:rsidR="00EE26F6">
        <w:rPr>
          <w:rFonts w:ascii="Times New Roman" w:hAnsi="Times New Roman"/>
          <w:sz w:val="24"/>
          <w:szCs w:val="24"/>
        </w:rPr>
        <w:t>Приднестровской Молдавской Республики</w:t>
      </w:r>
      <w:r w:rsidRPr="00A87F2D">
        <w:rPr>
          <w:rFonts w:ascii="Times New Roman" w:hAnsi="Times New Roman"/>
          <w:sz w:val="24"/>
          <w:szCs w:val="24"/>
        </w:rPr>
        <w:t>. В том числе в сфере</w:t>
      </w:r>
      <w:r w:rsidRPr="00A87F2D">
        <w:rPr>
          <w:rStyle w:val="af5"/>
          <w:rFonts w:ascii="Times New Roman" w:eastAsia="Courier New" w:hAnsi="Times New Roman" w:cs="Times New Roman"/>
        </w:rPr>
        <w:t xml:space="preserve"> </w:t>
      </w:r>
      <w:r w:rsidRPr="00A87F2D">
        <w:rPr>
          <w:rStyle w:val="10"/>
          <w:rFonts w:eastAsia="Courier New"/>
          <w:sz w:val="24"/>
          <w:szCs w:val="24"/>
        </w:rPr>
        <w:t>прав и свобод человека и гражданина</w:t>
      </w:r>
      <w:r w:rsidRPr="00A87F2D">
        <w:rPr>
          <w:rFonts w:ascii="Times New Roman" w:hAnsi="Times New Roman"/>
          <w:sz w:val="24"/>
          <w:szCs w:val="24"/>
          <w:lang w:bidi="ru-RU"/>
        </w:rPr>
        <w:t xml:space="preserve"> – 36 (об обращениях граждан). </w:t>
      </w:r>
      <w:r w:rsidRPr="00A87F2D">
        <w:rPr>
          <w:rStyle w:val="10"/>
          <w:rFonts w:eastAsia="Courier New"/>
          <w:sz w:val="24"/>
          <w:szCs w:val="24"/>
        </w:rPr>
        <w:t>В сфере обороны и госбезопасности выявлено</w:t>
      </w:r>
      <w:r w:rsidRPr="00A87F2D">
        <w:rPr>
          <w:rFonts w:ascii="Times New Roman" w:hAnsi="Times New Roman"/>
          <w:sz w:val="24"/>
          <w:szCs w:val="24"/>
          <w:lang w:bidi="ru-RU"/>
        </w:rPr>
        <w:t xml:space="preserve"> 153 правонарушения, из которых по вопросам материально-бытового обеспечения военнослужащих – 20; защиты жизни и здоровья военнослужащих – 1; соблюдения законодательства о всеобщей воинской обязанности и военной службе – 132. Кроме того, выявлено одно правонарушение, в части законодательства о воспрепятствовании прокурорской деятельности. По результатам принятия мер прокурорского реагирования к дисциплинарной ответственности привлечено 2 должностных лица.</w:t>
      </w:r>
      <w:r w:rsidRPr="00A87F2D">
        <w:rPr>
          <w:rFonts w:ascii="Times New Roman" w:hAnsi="Times New Roman"/>
          <w:sz w:val="24"/>
          <w:szCs w:val="24"/>
        </w:rPr>
        <w:t xml:space="preserve">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Нарушения законности в Вооруженных Силах – это прямое следствие недостаточного контроля командиров и начальников за личным составом. А что касается срочной службы, то важно понимать уровень влияния на ситуацию того, что можно назвать качеством призывного контингента.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этом контексте позволяет разобраться ежегодный анализ социально-психологических характеристик призывников, сделанный в рамках сотрудничества Уполномоченного и Министерства обороны </w:t>
      </w:r>
      <w:r w:rsidR="00EE26F6">
        <w:rPr>
          <w:rFonts w:ascii="Times New Roman" w:hAnsi="Times New Roman"/>
          <w:sz w:val="24"/>
          <w:szCs w:val="24"/>
        </w:rPr>
        <w:t>Приднестровской Молдавской Республики</w:t>
      </w:r>
      <w:r w:rsidRPr="00A87F2D">
        <w:rPr>
          <w:rFonts w:ascii="Times New Roman" w:hAnsi="Times New Roman"/>
          <w:sz w:val="24"/>
          <w:szCs w:val="24"/>
        </w:rPr>
        <w:t>.</w:t>
      </w:r>
    </w:p>
    <w:p w:rsidR="00284E9D" w:rsidRPr="00A87F2D" w:rsidRDefault="00284E9D" w:rsidP="004C0292">
      <w:pPr>
        <w:pStyle w:val="24"/>
        <w:ind w:firstLine="684"/>
        <w:jc w:val="both"/>
        <w:rPr>
          <w:rStyle w:val="a5"/>
          <w:rFonts w:ascii="Times New Roman" w:hAnsi="Times New Roman"/>
          <w:b w:val="0"/>
          <w:i w:val="0"/>
          <w:color w:val="auto"/>
        </w:rPr>
      </w:pPr>
      <w:r w:rsidRPr="00A87F2D">
        <w:rPr>
          <w:rStyle w:val="a5"/>
          <w:rFonts w:ascii="Times New Roman" w:hAnsi="Times New Roman"/>
          <w:b w:val="0"/>
          <w:i w:val="0"/>
          <w:color w:val="auto"/>
          <w:lang w:val="ru-RU"/>
        </w:rPr>
        <w:t xml:space="preserve">В </w:t>
      </w:r>
      <w:r w:rsidRPr="00A87F2D">
        <w:rPr>
          <w:rStyle w:val="a5"/>
          <w:rFonts w:ascii="Times New Roman" w:hAnsi="Times New Roman"/>
          <w:b w:val="0"/>
          <w:i w:val="0"/>
          <w:color w:val="auto"/>
        </w:rPr>
        <w:t>201</w:t>
      </w:r>
      <w:r w:rsidRPr="00A87F2D">
        <w:rPr>
          <w:rStyle w:val="a5"/>
          <w:rFonts w:ascii="Times New Roman" w:hAnsi="Times New Roman"/>
          <w:b w:val="0"/>
          <w:i w:val="0"/>
          <w:color w:val="auto"/>
          <w:lang w:val="ru-RU"/>
        </w:rPr>
        <w:t>9</w:t>
      </w:r>
      <w:r w:rsidRPr="00A87F2D">
        <w:rPr>
          <w:rStyle w:val="a5"/>
          <w:rFonts w:ascii="Times New Roman" w:hAnsi="Times New Roman"/>
          <w:b w:val="0"/>
          <w:i w:val="0"/>
          <w:color w:val="auto"/>
        </w:rPr>
        <w:t xml:space="preserve"> году социальные характеристики призываемого контингента</w:t>
      </w:r>
      <w:r w:rsidRPr="00A87F2D">
        <w:rPr>
          <w:rStyle w:val="a5"/>
          <w:rFonts w:ascii="Times New Roman" w:hAnsi="Times New Roman"/>
          <w:b w:val="0"/>
          <w:i w:val="0"/>
          <w:color w:val="auto"/>
          <w:lang w:val="ru-RU"/>
        </w:rPr>
        <w:t xml:space="preserve"> были следующие</w:t>
      </w:r>
      <w:r w:rsidRPr="00A87F2D">
        <w:rPr>
          <w:rStyle w:val="a5"/>
          <w:rFonts w:ascii="Times New Roman" w:hAnsi="Times New Roman"/>
          <w:b w:val="0"/>
          <w:i w:val="0"/>
          <w:color w:val="auto"/>
        </w:rPr>
        <w:t>:</w:t>
      </w:r>
    </w:p>
    <w:p w:rsidR="00284E9D" w:rsidRPr="00A87F2D" w:rsidRDefault="00284E9D" w:rsidP="004C0292">
      <w:pPr>
        <w:pStyle w:val="24"/>
        <w:ind w:firstLine="684"/>
        <w:jc w:val="both"/>
        <w:rPr>
          <w:rStyle w:val="a5"/>
          <w:rFonts w:ascii="Times New Roman" w:hAnsi="Times New Roman"/>
          <w:b w:val="0"/>
          <w:i w:val="0"/>
          <w:color w:val="auto"/>
          <w:lang w:val="ru-RU"/>
        </w:rPr>
      </w:pPr>
      <w:r w:rsidRPr="00A87F2D">
        <w:rPr>
          <w:rStyle w:val="a5"/>
          <w:rFonts w:ascii="Times New Roman" w:hAnsi="Times New Roman"/>
          <w:b w:val="0"/>
          <w:i w:val="0"/>
          <w:color w:val="auto"/>
        </w:rPr>
        <w:fldChar w:fldCharType="begin"/>
      </w:r>
      <w:r w:rsidRPr="00A87F2D">
        <w:rPr>
          <w:rStyle w:val="a5"/>
          <w:rFonts w:ascii="Times New Roman" w:hAnsi="Times New Roman"/>
          <w:b w:val="0"/>
          <w:i w:val="0"/>
          <w:color w:val="auto"/>
        </w:rPr>
        <w:instrText xml:space="preserve"> TOC \o "1-5" \h \z </w:instrText>
      </w:r>
      <w:r w:rsidRPr="00A87F2D">
        <w:rPr>
          <w:rStyle w:val="a5"/>
          <w:rFonts w:ascii="Times New Roman" w:hAnsi="Times New Roman"/>
          <w:b w:val="0"/>
          <w:i w:val="0"/>
          <w:color w:val="auto"/>
        </w:rPr>
        <w:fldChar w:fldCharType="separate"/>
      </w:r>
      <w:r w:rsidRPr="00A87F2D">
        <w:rPr>
          <w:rStyle w:val="a5"/>
          <w:rFonts w:ascii="Times New Roman" w:hAnsi="Times New Roman"/>
          <w:b w:val="0"/>
          <w:i w:val="0"/>
          <w:color w:val="auto"/>
        </w:rPr>
        <w:t>а) с неполным средним образование</w:t>
      </w:r>
      <w:r w:rsidRPr="00A87F2D">
        <w:rPr>
          <w:rStyle w:val="a5"/>
          <w:rFonts w:ascii="Times New Roman" w:hAnsi="Times New Roman"/>
          <w:b w:val="0"/>
          <w:i w:val="0"/>
          <w:color w:val="auto"/>
          <w:lang w:val="ru-RU"/>
        </w:rPr>
        <w:t>м</w:t>
      </w:r>
      <w:r w:rsidRPr="00A87F2D">
        <w:rPr>
          <w:rStyle w:val="a5"/>
          <w:rFonts w:ascii="Times New Roman" w:hAnsi="Times New Roman"/>
          <w:b w:val="0"/>
          <w:i w:val="0"/>
          <w:color w:val="auto"/>
        </w:rPr>
        <w:t xml:space="preserve"> -1</w:t>
      </w:r>
      <w:r w:rsidRPr="00A87F2D">
        <w:rPr>
          <w:rStyle w:val="a5"/>
          <w:rFonts w:ascii="Times New Roman" w:hAnsi="Times New Roman"/>
          <w:b w:val="0"/>
          <w:i w:val="0"/>
          <w:color w:val="auto"/>
          <w:lang w:val="ru-RU"/>
        </w:rPr>
        <w:t>3</w:t>
      </w:r>
      <w:r w:rsidRPr="00A87F2D">
        <w:rPr>
          <w:rStyle w:val="a5"/>
          <w:rFonts w:ascii="Times New Roman" w:hAnsi="Times New Roman"/>
          <w:b w:val="0"/>
          <w:i w:val="0"/>
          <w:color w:val="auto"/>
        </w:rPr>
        <w:t>%</w:t>
      </w:r>
      <w:r w:rsidRPr="00A87F2D">
        <w:rPr>
          <w:rStyle w:val="a5"/>
          <w:rFonts w:ascii="Times New Roman" w:hAnsi="Times New Roman"/>
          <w:b w:val="0"/>
          <w:i w:val="0"/>
          <w:color w:val="auto"/>
          <w:lang w:val="ru-RU"/>
        </w:rPr>
        <w:t>;</w:t>
      </w:r>
    </w:p>
    <w:p w:rsidR="00284E9D" w:rsidRPr="00A87F2D" w:rsidRDefault="00284E9D" w:rsidP="004C0292">
      <w:pPr>
        <w:pStyle w:val="24"/>
        <w:ind w:firstLine="684"/>
        <w:jc w:val="both"/>
        <w:rPr>
          <w:rStyle w:val="a5"/>
          <w:rFonts w:ascii="Times New Roman" w:hAnsi="Times New Roman"/>
          <w:b w:val="0"/>
          <w:i w:val="0"/>
          <w:color w:val="auto"/>
          <w:lang w:val="ru-RU"/>
        </w:rPr>
      </w:pPr>
      <w:r w:rsidRPr="00A87F2D">
        <w:rPr>
          <w:rStyle w:val="a5"/>
          <w:rFonts w:ascii="Times New Roman" w:hAnsi="Times New Roman"/>
          <w:b w:val="0"/>
          <w:i w:val="0"/>
          <w:color w:val="auto"/>
        </w:rPr>
        <w:t>б) воспитывались в полных семья</w:t>
      </w:r>
      <w:r w:rsidRPr="00A87F2D">
        <w:rPr>
          <w:rStyle w:val="a5"/>
          <w:rFonts w:ascii="Times New Roman" w:hAnsi="Times New Roman"/>
          <w:b w:val="0"/>
          <w:i w:val="0"/>
          <w:color w:val="auto"/>
          <w:lang w:val="ru-RU"/>
        </w:rPr>
        <w:t xml:space="preserve">х - </w:t>
      </w:r>
      <w:r w:rsidRPr="00A87F2D">
        <w:rPr>
          <w:rStyle w:val="a5"/>
          <w:rFonts w:ascii="Times New Roman" w:hAnsi="Times New Roman"/>
          <w:b w:val="0"/>
          <w:i w:val="0"/>
          <w:color w:val="auto"/>
        </w:rPr>
        <w:t>6</w:t>
      </w:r>
      <w:r w:rsidRPr="00A87F2D">
        <w:rPr>
          <w:rStyle w:val="a5"/>
          <w:rFonts w:ascii="Times New Roman" w:hAnsi="Times New Roman"/>
          <w:b w:val="0"/>
          <w:i w:val="0"/>
          <w:color w:val="auto"/>
          <w:lang w:val="ru-RU"/>
        </w:rPr>
        <w:t>7</w:t>
      </w:r>
      <w:r w:rsidRPr="00A87F2D">
        <w:rPr>
          <w:rStyle w:val="a5"/>
          <w:rFonts w:ascii="Times New Roman" w:hAnsi="Times New Roman"/>
          <w:b w:val="0"/>
          <w:i w:val="0"/>
          <w:color w:val="auto"/>
        </w:rPr>
        <w:t>%</w:t>
      </w:r>
      <w:r w:rsidRPr="00A87F2D">
        <w:rPr>
          <w:rStyle w:val="a5"/>
          <w:rFonts w:ascii="Times New Roman" w:hAnsi="Times New Roman"/>
          <w:b w:val="0"/>
          <w:i w:val="0"/>
          <w:color w:val="auto"/>
          <w:lang w:val="ru-RU"/>
        </w:rPr>
        <w:t>;</w:t>
      </w:r>
    </w:p>
    <w:p w:rsidR="00284E9D" w:rsidRPr="00A87F2D" w:rsidRDefault="00284E9D" w:rsidP="004C0292">
      <w:pPr>
        <w:pStyle w:val="24"/>
        <w:ind w:firstLine="684"/>
        <w:jc w:val="both"/>
        <w:rPr>
          <w:rStyle w:val="a5"/>
          <w:rFonts w:ascii="Times New Roman" w:hAnsi="Times New Roman"/>
          <w:b w:val="0"/>
          <w:i w:val="0"/>
          <w:color w:val="auto"/>
          <w:lang w:val="ru-RU"/>
        </w:rPr>
      </w:pPr>
      <w:r w:rsidRPr="00A87F2D">
        <w:rPr>
          <w:rStyle w:val="a5"/>
          <w:rFonts w:ascii="Times New Roman" w:hAnsi="Times New Roman"/>
          <w:b w:val="0"/>
          <w:i w:val="0"/>
          <w:color w:val="auto"/>
        </w:rPr>
        <w:t>в) воспитывались без отца</w:t>
      </w:r>
      <w:r w:rsidRPr="00A87F2D">
        <w:rPr>
          <w:rStyle w:val="a5"/>
          <w:rFonts w:ascii="Times New Roman" w:hAnsi="Times New Roman"/>
          <w:b w:val="0"/>
          <w:i w:val="0"/>
          <w:color w:val="auto"/>
          <w:lang w:val="ru-RU"/>
        </w:rPr>
        <w:t xml:space="preserve"> </w:t>
      </w:r>
      <w:r w:rsidRPr="00A87F2D">
        <w:rPr>
          <w:rStyle w:val="a5"/>
          <w:rFonts w:ascii="Times New Roman" w:hAnsi="Times New Roman"/>
          <w:b w:val="0"/>
          <w:i w:val="0"/>
          <w:color w:val="auto"/>
        </w:rPr>
        <w:t>-</w:t>
      </w:r>
      <w:r w:rsidRPr="00A87F2D">
        <w:rPr>
          <w:rStyle w:val="a5"/>
          <w:rFonts w:ascii="Times New Roman" w:hAnsi="Times New Roman"/>
          <w:b w:val="0"/>
          <w:i w:val="0"/>
          <w:color w:val="auto"/>
          <w:lang w:val="ru-RU"/>
        </w:rPr>
        <w:t xml:space="preserve"> </w:t>
      </w:r>
      <w:r w:rsidRPr="00A87F2D">
        <w:rPr>
          <w:rStyle w:val="a5"/>
          <w:rFonts w:ascii="Times New Roman" w:hAnsi="Times New Roman"/>
          <w:b w:val="0"/>
          <w:i w:val="0"/>
          <w:color w:val="auto"/>
        </w:rPr>
        <w:t>28%</w:t>
      </w:r>
      <w:r w:rsidRPr="00A87F2D">
        <w:rPr>
          <w:rStyle w:val="a5"/>
          <w:rFonts w:ascii="Times New Roman" w:hAnsi="Times New Roman"/>
          <w:b w:val="0"/>
          <w:i w:val="0"/>
          <w:color w:val="auto"/>
          <w:lang w:val="ru-RU"/>
        </w:rPr>
        <w:t>;</w:t>
      </w:r>
    </w:p>
    <w:p w:rsidR="00284E9D" w:rsidRPr="00A87F2D" w:rsidRDefault="00284E9D" w:rsidP="004C0292">
      <w:pPr>
        <w:pStyle w:val="24"/>
        <w:ind w:firstLine="684"/>
        <w:jc w:val="both"/>
        <w:rPr>
          <w:rStyle w:val="a5"/>
          <w:rFonts w:ascii="Times New Roman" w:hAnsi="Times New Roman"/>
          <w:b w:val="0"/>
          <w:i w:val="0"/>
          <w:color w:val="auto"/>
          <w:lang w:val="ru-RU"/>
        </w:rPr>
      </w:pPr>
      <w:r w:rsidRPr="00A87F2D">
        <w:rPr>
          <w:rStyle w:val="a5"/>
          <w:rFonts w:ascii="Times New Roman" w:hAnsi="Times New Roman"/>
          <w:b w:val="0"/>
          <w:i w:val="0"/>
          <w:color w:val="auto"/>
        </w:rPr>
        <w:t>г) воспитывались без матери</w:t>
      </w:r>
      <w:r w:rsidRPr="00A87F2D">
        <w:rPr>
          <w:rStyle w:val="a5"/>
          <w:rFonts w:ascii="Times New Roman" w:hAnsi="Times New Roman"/>
          <w:b w:val="0"/>
          <w:i w:val="0"/>
          <w:color w:val="auto"/>
          <w:lang w:val="ru-RU"/>
        </w:rPr>
        <w:t xml:space="preserve"> </w:t>
      </w:r>
      <w:r w:rsidRPr="00A87F2D">
        <w:rPr>
          <w:rStyle w:val="a5"/>
          <w:rFonts w:ascii="Times New Roman" w:hAnsi="Times New Roman"/>
          <w:b w:val="0"/>
          <w:i w:val="0"/>
          <w:color w:val="auto"/>
        </w:rPr>
        <w:t>-</w:t>
      </w:r>
      <w:r w:rsidRPr="00A87F2D">
        <w:rPr>
          <w:rStyle w:val="a5"/>
          <w:rFonts w:ascii="Times New Roman" w:hAnsi="Times New Roman"/>
          <w:b w:val="0"/>
          <w:i w:val="0"/>
          <w:color w:val="auto"/>
          <w:lang w:val="ru-RU"/>
        </w:rPr>
        <w:t xml:space="preserve"> </w:t>
      </w:r>
      <w:r w:rsidRPr="00A87F2D">
        <w:rPr>
          <w:rStyle w:val="a5"/>
          <w:rFonts w:ascii="Times New Roman" w:hAnsi="Times New Roman"/>
          <w:b w:val="0"/>
          <w:i w:val="0"/>
          <w:color w:val="auto"/>
        </w:rPr>
        <w:t>3%</w:t>
      </w:r>
      <w:r w:rsidRPr="00A87F2D">
        <w:rPr>
          <w:rStyle w:val="a5"/>
          <w:rFonts w:ascii="Times New Roman" w:hAnsi="Times New Roman"/>
          <w:b w:val="0"/>
          <w:i w:val="0"/>
          <w:color w:val="auto"/>
          <w:lang w:val="ru-RU"/>
        </w:rPr>
        <w:t>;</w:t>
      </w:r>
    </w:p>
    <w:p w:rsidR="00284E9D" w:rsidRPr="00A87F2D" w:rsidRDefault="00284E9D" w:rsidP="004C0292">
      <w:pPr>
        <w:pStyle w:val="24"/>
        <w:ind w:firstLine="684"/>
        <w:jc w:val="both"/>
        <w:rPr>
          <w:rStyle w:val="a5"/>
          <w:rFonts w:ascii="Times New Roman" w:hAnsi="Times New Roman"/>
          <w:b w:val="0"/>
          <w:i w:val="0"/>
          <w:color w:val="auto"/>
          <w:lang w:val="ru-RU"/>
        </w:rPr>
      </w:pPr>
      <w:r w:rsidRPr="00A87F2D">
        <w:rPr>
          <w:rStyle w:val="a5"/>
          <w:rFonts w:ascii="Times New Roman" w:hAnsi="Times New Roman"/>
          <w:b w:val="0"/>
          <w:i w:val="0"/>
          <w:color w:val="auto"/>
        </w:rPr>
        <w:t>д) воспитывались без родителей</w:t>
      </w:r>
      <w:r w:rsidRPr="00A87F2D">
        <w:rPr>
          <w:rStyle w:val="a5"/>
          <w:rFonts w:ascii="Times New Roman" w:hAnsi="Times New Roman"/>
          <w:b w:val="0"/>
          <w:i w:val="0"/>
          <w:color w:val="auto"/>
          <w:lang w:val="ru-RU"/>
        </w:rPr>
        <w:t xml:space="preserve"> </w:t>
      </w:r>
      <w:r w:rsidRPr="00A87F2D">
        <w:rPr>
          <w:rStyle w:val="a5"/>
          <w:rFonts w:ascii="Times New Roman" w:hAnsi="Times New Roman"/>
          <w:b w:val="0"/>
          <w:i w:val="0"/>
          <w:color w:val="auto"/>
        </w:rPr>
        <w:t>-</w:t>
      </w:r>
      <w:r w:rsidR="00FA197F">
        <w:rPr>
          <w:rStyle w:val="a5"/>
          <w:rFonts w:ascii="Times New Roman" w:hAnsi="Times New Roman"/>
          <w:b w:val="0"/>
          <w:i w:val="0"/>
          <w:color w:val="auto"/>
          <w:lang w:val="ru-RU"/>
        </w:rPr>
        <w:t xml:space="preserve"> </w:t>
      </w:r>
      <w:r w:rsidRPr="00A87F2D">
        <w:rPr>
          <w:rStyle w:val="a5"/>
          <w:rFonts w:ascii="Times New Roman" w:hAnsi="Times New Roman"/>
          <w:b w:val="0"/>
          <w:i w:val="0"/>
          <w:color w:val="auto"/>
          <w:lang w:val="ru-RU"/>
        </w:rPr>
        <w:t>2</w:t>
      </w:r>
      <w:r w:rsidRPr="00A87F2D">
        <w:rPr>
          <w:rStyle w:val="a5"/>
          <w:rFonts w:ascii="Times New Roman" w:hAnsi="Times New Roman"/>
          <w:b w:val="0"/>
          <w:i w:val="0"/>
          <w:color w:val="auto"/>
        </w:rPr>
        <w:t>%</w:t>
      </w:r>
      <w:r w:rsidRPr="00A87F2D">
        <w:rPr>
          <w:rStyle w:val="a5"/>
          <w:rFonts w:ascii="Times New Roman" w:hAnsi="Times New Roman"/>
          <w:b w:val="0"/>
          <w:i w:val="0"/>
          <w:color w:val="auto"/>
        </w:rPr>
        <w:fldChar w:fldCharType="end"/>
      </w:r>
      <w:r w:rsidRPr="00A87F2D">
        <w:rPr>
          <w:rStyle w:val="a5"/>
          <w:rFonts w:ascii="Times New Roman" w:hAnsi="Times New Roman"/>
          <w:b w:val="0"/>
          <w:i w:val="0"/>
          <w:color w:val="auto"/>
          <w:lang w:val="ru-RU"/>
        </w:rPr>
        <w:t>.</w:t>
      </w:r>
    </w:p>
    <w:p w:rsidR="00284E9D" w:rsidRPr="00A87F2D" w:rsidRDefault="00284E9D" w:rsidP="004C0292">
      <w:pPr>
        <w:spacing w:after="0" w:line="240" w:lineRule="auto"/>
        <w:ind w:firstLine="684"/>
        <w:jc w:val="both"/>
        <w:rPr>
          <w:rFonts w:ascii="Times New Roman" w:hAnsi="Times New Roman"/>
          <w:sz w:val="24"/>
          <w:szCs w:val="24"/>
          <w:lang w:eastAsia="x-none" w:bidi="ru-RU"/>
        </w:rPr>
      </w:pPr>
    </w:p>
    <w:p w:rsidR="00284E9D" w:rsidRPr="00A87F2D" w:rsidRDefault="00284E9D" w:rsidP="004C0292">
      <w:pPr>
        <w:pStyle w:val="24"/>
        <w:ind w:firstLine="684"/>
        <w:jc w:val="both"/>
        <w:rPr>
          <w:rStyle w:val="a5"/>
          <w:rFonts w:ascii="Times New Roman" w:hAnsi="Times New Roman"/>
          <w:b w:val="0"/>
          <w:i w:val="0"/>
          <w:color w:val="auto"/>
          <w:lang w:val="ru-RU"/>
        </w:rPr>
      </w:pPr>
      <w:r w:rsidRPr="00A87F2D">
        <w:rPr>
          <w:rStyle w:val="a5"/>
          <w:rFonts w:ascii="Times New Roman" w:hAnsi="Times New Roman"/>
          <w:b w:val="0"/>
          <w:i w:val="0"/>
          <w:color w:val="auto"/>
          <w:lang w:val="ru-RU"/>
        </w:rPr>
        <w:t>О материальном положении семей призывников можно судить по показателям трудовой занятости их родителей.</w:t>
      </w:r>
    </w:p>
    <w:p w:rsidR="00284E9D" w:rsidRPr="00A87F2D" w:rsidRDefault="00284E9D" w:rsidP="004C0292">
      <w:pPr>
        <w:pStyle w:val="24"/>
        <w:ind w:firstLine="684"/>
        <w:jc w:val="both"/>
        <w:rPr>
          <w:rStyle w:val="a5"/>
          <w:rFonts w:ascii="Times New Roman" w:hAnsi="Times New Roman"/>
          <w:b w:val="0"/>
          <w:i w:val="0"/>
          <w:color w:val="auto"/>
          <w:lang w:val="ru-RU"/>
        </w:rPr>
      </w:pPr>
      <w:r w:rsidRPr="00A87F2D">
        <w:rPr>
          <w:rStyle w:val="a5"/>
          <w:rFonts w:ascii="Times New Roman" w:hAnsi="Times New Roman"/>
          <w:b w:val="0"/>
          <w:i w:val="0"/>
          <w:color w:val="auto"/>
          <w:lang w:val="ru-RU"/>
        </w:rPr>
        <w:t>Так, 10% призывников воспитывались в семьях, в которых не работает отец. В семьях, где не работает мать, воспитывалось 18% призывников. А 3% призывников, воспитывались в семьях, в которых не работают оба родителя. То есть более 30% молодых людей призванных на военную службу, происходят из семей, которые, возможно, испытывают серьёзные материальные затруднения.</w:t>
      </w:r>
    </w:p>
    <w:p w:rsidR="00284E9D" w:rsidRPr="00A87F2D" w:rsidRDefault="00284E9D" w:rsidP="004C0292">
      <w:pPr>
        <w:pStyle w:val="24"/>
        <w:ind w:firstLine="684"/>
        <w:jc w:val="both"/>
        <w:rPr>
          <w:rStyle w:val="a5"/>
          <w:rFonts w:ascii="Times New Roman" w:hAnsi="Times New Roman"/>
          <w:b w:val="0"/>
          <w:i w:val="0"/>
          <w:color w:val="auto"/>
          <w:lang w:val="ru-RU"/>
        </w:rPr>
      </w:pPr>
      <w:r w:rsidRPr="00A87F2D">
        <w:rPr>
          <w:rStyle w:val="a5"/>
          <w:rFonts w:ascii="Times New Roman" w:hAnsi="Times New Roman"/>
          <w:b w:val="0"/>
          <w:i w:val="0"/>
          <w:color w:val="auto"/>
          <w:lang w:val="ru-RU"/>
        </w:rPr>
        <w:t>Довольно поучительными остаются показатели по, так называемой, «группе риска».</w:t>
      </w:r>
    </w:p>
    <w:p w:rsidR="00284E9D" w:rsidRPr="00A87F2D" w:rsidRDefault="00284E9D" w:rsidP="004C0292">
      <w:pPr>
        <w:pStyle w:val="24"/>
        <w:ind w:firstLine="684"/>
        <w:jc w:val="both"/>
        <w:rPr>
          <w:rStyle w:val="a5"/>
          <w:rFonts w:ascii="Times New Roman" w:hAnsi="Times New Roman"/>
          <w:b w:val="0"/>
          <w:i w:val="0"/>
          <w:color w:val="auto"/>
          <w:lang w:val="ru-RU"/>
        </w:rPr>
      </w:pPr>
      <w:r w:rsidRPr="00A87F2D">
        <w:rPr>
          <w:rStyle w:val="a5"/>
          <w:rFonts w:ascii="Times New Roman" w:hAnsi="Times New Roman"/>
          <w:b w:val="0"/>
          <w:i w:val="0"/>
          <w:color w:val="auto"/>
          <w:lang w:val="ru-RU"/>
        </w:rPr>
        <w:t>В частности</w:t>
      </w:r>
      <w:r w:rsidRPr="00A87F2D">
        <w:rPr>
          <w:rStyle w:val="a5"/>
          <w:rFonts w:ascii="Times New Roman" w:hAnsi="Times New Roman"/>
          <w:b w:val="0"/>
          <w:i w:val="0"/>
          <w:color w:val="auto"/>
        </w:rPr>
        <w:t xml:space="preserve">, нигде не учились и не работали до призыва на службу </w:t>
      </w:r>
      <w:r w:rsidRPr="00A87F2D">
        <w:rPr>
          <w:rStyle w:val="a5"/>
          <w:rFonts w:ascii="Times New Roman" w:hAnsi="Times New Roman"/>
          <w:b w:val="0"/>
          <w:i w:val="0"/>
          <w:color w:val="auto"/>
          <w:lang w:val="ru-RU"/>
        </w:rPr>
        <w:t>6</w:t>
      </w:r>
      <w:r w:rsidRPr="00A87F2D">
        <w:rPr>
          <w:rStyle w:val="a5"/>
          <w:rFonts w:ascii="Times New Roman" w:hAnsi="Times New Roman"/>
          <w:b w:val="0"/>
          <w:i w:val="0"/>
          <w:color w:val="auto"/>
        </w:rPr>
        <w:t xml:space="preserve">% призывников, злоупотребляли алкоголем </w:t>
      </w:r>
      <w:r w:rsidRPr="00A87F2D">
        <w:rPr>
          <w:rStyle w:val="a5"/>
          <w:rFonts w:ascii="Times New Roman" w:hAnsi="Times New Roman"/>
          <w:b w:val="0"/>
          <w:i w:val="0"/>
          <w:color w:val="auto"/>
          <w:lang w:val="ru-RU"/>
        </w:rPr>
        <w:t>3</w:t>
      </w:r>
      <w:r w:rsidRPr="00A87F2D">
        <w:rPr>
          <w:rStyle w:val="a5"/>
          <w:rFonts w:ascii="Times New Roman" w:hAnsi="Times New Roman"/>
          <w:b w:val="0"/>
          <w:i w:val="0"/>
          <w:color w:val="auto"/>
        </w:rPr>
        <w:t xml:space="preserve">%, </w:t>
      </w:r>
      <w:r w:rsidRPr="00A87F2D">
        <w:rPr>
          <w:rStyle w:val="a5"/>
          <w:rFonts w:ascii="Times New Roman" w:hAnsi="Times New Roman"/>
          <w:b w:val="0"/>
          <w:i w:val="0"/>
          <w:color w:val="auto"/>
          <w:lang w:val="ru-RU"/>
        </w:rPr>
        <w:t xml:space="preserve">употребляли </w:t>
      </w:r>
      <w:r w:rsidRPr="00A87F2D">
        <w:rPr>
          <w:rStyle w:val="a5"/>
          <w:rFonts w:ascii="Times New Roman" w:hAnsi="Times New Roman"/>
          <w:b w:val="0"/>
          <w:i w:val="0"/>
          <w:color w:val="auto"/>
        </w:rPr>
        <w:t xml:space="preserve">наркотики </w:t>
      </w:r>
      <w:r w:rsidRPr="00A87F2D">
        <w:rPr>
          <w:rStyle w:val="a5"/>
          <w:rFonts w:ascii="Times New Roman" w:hAnsi="Times New Roman"/>
          <w:b w:val="0"/>
          <w:i w:val="0"/>
          <w:color w:val="auto"/>
          <w:lang w:val="ru-RU"/>
        </w:rPr>
        <w:t>4%</w:t>
      </w:r>
      <w:r w:rsidRPr="00A87F2D">
        <w:rPr>
          <w:rStyle w:val="a5"/>
          <w:rFonts w:ascii="Times New Roman" w:hAnsi="Times New Roman"/>
          <w:b w:val="0"/>
          <w:i w:val="0"/>
          <w:color w:val="auto"/>
        </w:rPr>
        <w:t xml:space="preserve">, имели </w:t>
      </w:r>
      <w:r w:rsidRPr="00A87F2D">
        <w:rPr>
          <w:rStyle w:val="a5"/>
          <w:rFonts w:ascii="Times New Roman" w:eastAsia="Calibri" w:hAnsi="Times New Roman"/>
          <w:b w:val="0"/>
          <w:i w:val="0"/>
          <w:color w:val="auto"/>
          <w:lang w:eastAsia="en-US"/>
        </w:rPr>
        <w:fldChar w:fldCharType="begin"/>
      </w:r>
      <w:r w:rsidRPr="00A87F2D">
        <w:rPr>
          <w:rStyle w:val="a5"/>
          <w:rFonts w:ascii="Times New Roman" w:hAnsi="Times New Roman"/>
          <w:b w:val="0"/>
          <w:i w:val="0"/>
          <w:color w:val="auto"/>
        </w:rPr>
        <w:instrText xml:space="preserve"> TOC \o "1-5" \h \z </w:instrText>
      </w:r>
      <w:r w:rsidRPr="00A87F2D">
        <w:rPr>
          <w:rStyle w:val="a5"/>
          <w:rFonts w:ascii="Times New Roman" w:eastAsia="Calibri" w:hAnsi="Times New Roman"/>
          <w:b w:val="0"/>
          <w:i w:val="0"/>
          <w:color w:val="auto"/>
          <w:lang w:eastAsia="en-US"/>
        </w:rPr>
        <w:fldChar w:fldCharType="separate"/>
      </w:r>
      <w:r w:rsidRPr="00A87F2D">
        <w:rPr>
          <w:rStyle w:val="a5"/>
          <w:rFonts w:ascii="Times New Roman" w:hAnsi="Times New Roman"/>
          <w:b w:val="0"/>
          <w:i w:val="0"/>
          <w:color w:val="auto"/>
        </w:rPr>
        <w:t xml:space="preserve">приводы в милицию 14%, были ранее судимыми </w:t>
      </w:r>
      <w:r w:rsidRPr="00A87F2D">
        <w:rPr>
          <w:rStyle w:val="a5"/>
          <w:rFonts w:ascii="Times New Roman" w:hAnsi="Times New Roman"/>
          <w:b w:val="0"/>
          <w:i w:val="0"/>
          <w:color w:val="auto"/>
          <w:lang w:val="ru-RU"/>
        </w:rPr>
        <w:t>3</w:t>
      </w:r>
      <w:r w:rsidRPr="00A87F2D">
        <w:rPr>
          <w:rStyle w:val="a5"/>
          <w:rFonts w:ascii="Times New Roman" w:hAnsi="Times New Roman"/>
          <w:b w:val="0"/>
          <w:i w:val="0"/>
          <w:color w:val="auto"/>
        </w:rPr>
        <w:t>%</w:t>
      </w:r>
      <w:r w:rsidRPr="00A87F2D">
        <w:rPr>
          <w:rStyle w:val="a5"/>
          <w:rFonts w:ascii="Times New Roman" w:hAnsi="Times New Roman"/>
          <w:b w:val="0"/>
          <w:i w:val="0"/>
          <w:color w:val="auto"/>
          <w:lang w:val="ru-RU"/>
        </w:rPr>
        <w:t>, имеют ослабленное здоровье 6% и выражают нежелание проходить военную службу 3%</w:t>
      </w:r>
      <w:r w:rsidRPr="00A87F2D">
        <w:rPr>
          <w:rStyle w:val="a5"/>
          <w:rFonts w:ascii="Times New Roman" w:hAnsi="Times New Roman"/>
          <w:b w:val="0"/>
          <w:i w:val="0"/>
          <w:color w:val="auto"/>
        </w:rPr>
        <w:t>.</w:t>
      </w:r>
      <w:r w:rsidRPr="00A87F2D">
        <w:rPr>
          <w:rStyle w:val="a5"/>
          <w:rFonts w:ascii="Times New Roman" w:hAnsi="Times New Roman"/>
          <w:b w:val="0"/>
          <w:i w:val="0"/>
          <w:color w:val="auto"/>
          <w:lang w:val="ru-RU"/>
        </w:rPr>
        <w:t xml:space="preserve"> </w:t>
      </w:r>
    </w:p>
    <w:p w:rsidR="00284E9D" w:rsidRPr="00A87F2D" w:rsidRDefault="00284E9D" w:rsidP="004C0292">
      <w:pPr>
        <w:pStyle w:val="24"/>
        <w:ind w:firstLine="684"/>
        <w:jc w:val="both"/>
        <w:rPr>
          <w:rStyle w:val="a5"/>
          <w:rFonts w:ascii="Times New Roman" w:hAnsi="Times New Roman"/>
          <w:b w:val="0"/>
          <w:i w:val="0"/>
          <w:color w:val="auto"/>
          <w:lang w:val="ru-RU"/>
        </w:rPr>
      </w:pPr>
      <w:r w:rsidRPr="00A87F2D">
        <w:rPr>
          <w:rStyle w:val="a5"/>
          <w:rFonts w:ascii="Times New Roman" w:hAnsi="Times New Roman"/>
          <w:b w:val="0"/>
          <w:i w:val="0"/>
          <w:color w:val="auto"/>
          <w:lang w:val="ru-RU"/>
        </w:rPr>
        <w:t xml:space="preserve">Такие характеристики, несомненно, могут накладывать определённый </w:t>
      </w:r>
      <w:r w:rsidRPr="00A87F2D">
        <w:rPr>
          <w:rStyle w:val="a5"/>
          <w:rFonts w:ascii="Times New Roman" w:hAnsi="Times New Roman"/>
          <w:b w:val="0"/>
          <w:i w:val="0"/>
          <w:color w:val="auto"/>
        </w:rPr>
        <w:t xml:space="preserve"> отпечаток на </w:t>
      </w:r>
      <w:r w:rsidRPr="00A87F2D">
        <w:rPr>
          <w:rStyle w:val="a5"/>
          <w:rFonts w:ascii="Times New Roman" w:hAnsi="Times New Roman"/>
          <w:b w:val="0"/>
          <w:i w:val="0"/>
          <w:color w:val="auto"/>
          <w:lang w:val="ru-RU"/>
        </w:rPr>
        <w:t xml:space="preserve">качество военной </w:t>
      </w:r>
      <w:r w:rsidRPr="00A87F2D">
        <w:rPr>
          <w:rStyle w:val="a5"/>
          <w:rFonts w:ascii="Times New Roman" w:hAnsi="Times New Roman"/>
          <w:b w:val="0"/>
          <w:i w:val="0"/>
          <w:color w:val="auto"/>
        </w:rPr>
        <w:t>служб</w:t>
      </w:r>
      <w:r w:rsidRPr="00A87F2D">
        <w:rPr>
          <w:rStyle w:val="a5"/>
          <w:rFonts w:ascii="Times New Roman" w:hAnsi="Times New Roman"/>
          <w:b w:val="0"/>
          <w:i w:val="0"/>
          <w:color w:val="auto"/>
          <w:lang w:val="ru-RU"/>
        </w:rPr>
        <w:t>ы. Поэтому профилактика возможных негативных проявлений</w:t>
      </w:r>
      <w:r w:rsidRPr="00A87F2D">
        <w:rPr>
          <w:rStyle w:val="a5"/>
          <w:rFonts w:ascii="Times New Roman" w:hAnsi="Times New Roman"/>
          <w:b w:val="0"/>
          <w:i w:val="0"/>
          <w:color w:val="auto"/>
        </w:rPr>
        <w:t xml:space="preserve"> в таком сложном институте, как армия </w:t>
      </w:r>
      <w:r w:rsidRPr="00A87F2D">
        <w:rPr>
          <w:rFonts w:ascii="Times New Roman" w:hAnsi="Times New Roman" w:cs="Times New Roman"/>
          <w:color w:val="auto"/>
        </w:rPr>
        <w:t>–</w:t>
      </w:r>
      <w:r w:rsidRPr="00A87F2D">
        <w:rPr>
          <w:rStyle w:val="a5"/>
          <w:rFonts w:ascii="Times New Roman" w:hAnsi="Times New Roman"/>
          <w:b w:val="0"/>
          <w:i w:val="0"/>
          <w:color w:val="auto"/>
        </w:rPr>
        <w:t xml:space="preserve"> это задача </w:t>
      </w:r>
      <w:r w:rsidRPr="00A87F2D">
        <w:rPr>
          <w:rStyle w:val="a5"/>
          <w:rFonts w:ascii="Times New Roman" w:hAnsi="Times New Roman"/>
          <w:b w:val="0"/>
          <w:i w:val="0"/>
          <w:color w:val="auto"/>
          <w:lang w:val="ru-RU"/>
        </w:rPr>
        <w:t>обще</w:t>
      </w:r>
      <w:r w:rsidRPr="00A87F2D">
        <w:rPr>
          <w:rStyle w:val="a5"/>
          <w:rFonts w:ascii="Times New Roman" w:hAnsi="Times New Roman"/>
          <w:b w:val="0"/>
          <w:i w:val="0"/>
          <w:color w:val="auto"/>
        </w:rPr>
        <w:t xml:space="preserve">государственная, </w:t>
      </w:r>
      <w:r w:rsidRPr="00A87F2D">
        <w:rPr>
          <w:rStyle w:val="a5"/>
          <w:rFonts w:ascii="Times New Roman" w:hAnsi="Times New Roman"/>
          <w:b w:val="0"/>
          <w:i w:val="0"/>
          <w:color w:val="auto"/>
          <w:lang w:val="ru-RU"/>
        </w:rPr>
        <w:t>поскольку</w:t>
      </w:r>
      <w:r w:rsidRPr="00A87F2D">
        <w:rPr>
          <w:rStyle w:val="a5"/>
          <w:rFonts w:ascii="Times New Roman" w:hAnsi="Times New Roman"/>
          <w:b w:val="0"/>
          <w:i w:val="0"/>
          <w:color w:val="auto"/>
        </w:rPr>
        <w:t xml:space="preserve"> отдельным ведомствам</w:t>
      </w:r>
      <w:r w:rsidRPr="00A87F2D">
        <w:rPr>
          <w:rStyle w:val="a5"/>
          <w:rFonts w:ascii="Times New Roman" w:hAnsi="Times New Roman"/>
          <w:b w:val="0"/>
          <w:i w:val="0"/>
          <w:color w:val="auto"/>
          <w:lang w:val="ru-RU"/>
        </w:rPr>
        <w:t xml:space="preserve"> решать</w:t>
      </w:r>
      <w:r w:rsidRPr="00A87F2D">
        <w:rPr>
          <w:rStyle w:val="a5"/>
          <w:rFonts w:ascii="Times New Roman" w:hAnsi="Times New Roman"/>
          <w:b w:val="0"/>
          <w:i w:val="0"/>
          <w:color w:val="auto"/>
        </w:rPr>
        <w:t xml:space="preserve"> </w:t>
      </w:r>
      <w:r w:rsidRPr="00A87F2D">
        <w:rPr>
          <w:rStyle w:val="a5"/>
          <w:rFonts w:ascii="Times New Roman" w:hAnsi="Times New Roman"/>
          <w:b w:val="0"/>
          <w:i w:val="0"/>
          <w:color w:val="auto"/>
          <w:lang w:val="ru-RU"/>
        </w:rPr>
        <w:t xml:space="preserve">её затруднительно. </w:t>
      </w:r>
    </w:p>
    <w:p w:rsidR="00284E9D" w:rsidRPr="00A87F2D" w:rsidRDefault="00284E9D" w:rsidP="004C0292">
      <w:pPr>
        <w:pStyle w:val="24"/>
        <w:ind w:firstLine="684"/>
        <w:jc w:val="both"/>
        <w:rPr>
          <w:rFonts w:ascii="Times New Roman" w:hAnsi="Times New Roman" w:cs="Times New Roman"/>
          <w:bCs/>
          <w:i w:val="0"/>
          <w:color w:val="auto"/>
        </w:rPr>
      </w:pPr>
      <w:r w:rsidRPr="00A87F2D">
        <w:rPr>
          <w:rFonts w:ascii="Times New Roman" w:hAnsi="Times New Roman" w:cs="Times New Roman"/>
          <w:i w:val="0"/>
          <w:color w:val="auto"/>
        </w:rPr>
        <w:t>В этом направлении в Вооруженных Силах сегодня проводится большая работа, поскольку, будучи, по сути своей «слепком</w:t>
      </w:r>
      <w:r w:rsidRPr="00A87F2D">
        <w:rPr>
          <w:rStyle w:val="a5"/>
          <w:rFonts w:ascii="Times New Roman" w:hAnsi="Times New Roman"/>
          <w:b w:val="0"/>
          <w:i w:val="0"/>
          <w:color w:val="auto"/>
        </w:rPr>
        <w:t>»</w:t>
      </w:r>
      <w:r w:rsidRPr="00A87F2D">
        <w:rPr>
          <w:rFonts w:ascii="Times New Roman" w:hAnsi="Times New Roman" w:cs="Times New Roman"/>
          <w:i w:val="0"/>
          <w:color w:val="auto"/>
        </w:rPr>
        <w:t xml:space="preserve"> общества они не могут быть эффективными, оставаясь закрытыми для общественного контроля. </w:t>
      </w:r>
    </w:p>
    <w:p w:rsidR="00284E9D" w:rsidRPr="00A87F2D" w:rsidRDefault="00284E9D" w:rsidP="004C0292">
      <w:pPr>
        <w:spacing w:after="0" w:line="240" w:lineRule="auto"/>
        <w:ind w:firstLine="684"/>
        <w:jc w:val="both"/>
        <w:rPr>
          <w:rStyle w:val="a5"/>
          <w:rFonts w:ascii="Times New Roman" w:hAnsi="Times New Roman"/>
          <w:b w:val="0"/>
          <w:sz w:val="24"/>
          <w:szCs w:val="24"/>
        </w:rPr>
      </w:pPr>
      <w:r w:rsidRPr="00A87F2D">
        <w:rPr>
          <w:rFonts w:ascii="Times New Roman" w:hAnsi="Times New Roman"/>
          <w:sz w:val="24"/>
          <w:szCs w:val="24"/>
        </w:rPr>
        <w:t xml:space="preserve">Участие общественных организаций, без вмешательства в учебно-боевую составляющую, и, конечно, при условии их готовности к конструктивному взаимодействию с органами военного управления, должно и в дальнейшем развиваться, способствуя предупреждению нарушений прав граждан, например, при призыве на военную службу и во время прохождения службы.  </w:t>
      </w:r>
      <w:r w:rsidRPr="00A87F2D">
        <w:rPr>
          <w:rStyle w:val="a5"/>
          <w:rFonts w:ascii="Times New Roman" w:hAnsi="Times New Roman"/>
          <w:b w:val="0"/>
          <w:sz w:val="24"/>
          <w:szCs w:val="24"/>
        </w:rPr>
        <w:fldChar w:fldCharType="end"/>
      </w:r>
    </w:p>
    <w:p w:rsidR="00284E9D" w:rsidRPr="00A87F2D" w:rsidRDefault="00284E9D" w:rsidP="004C0292">
      <w:pPr>
        <w:spacing w:after="0" w:line="240" w:lineRule="auto"/>
        <w:ind w:firstLine="684"/>
        <w:jc w:val="both"/>
        <w:rPr>
          <w:rFonts w:ascii="Times New Roman" w:hAnsi="Times New Roman"/>
          <w:sz w:val="24"/>
          <w:szCs w:val="24"/>
        </w:rPr>
      </w:pPr>
      <w:r w:rsidRPr="00A87F2D">
        <w:rPr>
          <w:rStyle w:val="a5"/>
          <w:rFonts w:ascii="Times New Roman" w:hAnsi="Times New Roman"/>
          <w:b w:val="0"/>
          <w:sz w:val="24"/>
          <w:szCs w:val="24"/>
        </w:rPr>
        <w:lastRenderedPageBreak/>
        <w:t>Отдельному изучению в 2019 году подлежало состояние дел в воинских частях по соблюдению прав</w:t>
      </w:r>
      <w:r w:rsidRPr="00A87F2D">
        <w:rPr>
          <w:rFonts w:ascii="Times New Roman" w:hAnsi="Times New Roman"/>
          <w:sz w:val="24"/>
          <w:szCs w:val="24"/>
        </w:rPr>
        <w:t xml:space="preserve"> военнослужащих на продолжение образования. В частности – возможность поступления в военные учебные заведения военнослужащих по призыву, а военнослужа</w:t>
      </w:r>
      <w:r w:rsidRPr="00A87F2D">
        <w:rPr>
          <w:rFonts w:ascii="Times New Roman" w:hAnsi="Times New Roman"/>
          <w:sz w:val="24"/>
          <w:szCs w:val="24"/>
        </w:rPr>
        <w:softHyphen/>
        <w:t xml:space="preserve">щих по контракту в гражданские высшие и средние учебные заведения. </w:t>
      </w:r>
    </w:p>
    <w:p w:rsidR="00284E9D" w:rsidRPr="00A87F2D" w:rsidRDefault="00284E9D" w:rsidP="004C0292">
      <w:pPr>
        <w:pStyle w:val="24"/>
        <w:ind w:firstLine="684"/>
        <w:jc w:val="both"/>
        <w:rPr>
          <w:rStyle w:val="a5"/>
          <w:rFonts w:ascii="Times New Roman" w:hAnsi="Times New Roman"/>
          <w:b w:val="0"/>
          <w:i w:val="0"/>
          <w:color w:val="auto"/>
          <w:lang w:val="ru-RU"/>
        </w:rPr>
      </w:pPr>
      <w:r w:rsidRPr="00A87F2D">
        <w:rPr>
          <w:rFonts w:ascii="Times New Roman" w:hAnsi="Times New Roman" w:cs="Times New Roman"/>
          <w:i w:val="0"/>
          <w:color w:val="auto"/>
          <w:lang w:val="ru-RU"/>
        </w:rPr>
        <w:t xml:space="preserve">Во всех воинских частях ведомств, где законом предусмотрена военная служба, </w:t>
      </w:r>
      <w:r w:rsidRPr="00A87F2D">
        <w:rPr>
          <w:rFonts w:ascii="Times New Roman" w:hAnsi="Times New Roman" w:cs="Times New Roman"/>
          <w:i w:val="0"/>
          <w:color w:val="auto"/>
        </w:rPr>
        <w:t xml:space="preserve">право </w:t>
      </w:r>
      <w:r w:rsidRPr="00A87F2D">
        <w:rPr>
          <w:rFonts w:ascii="Times New Roman" w:hAnsi="Times New Roman" w:cs="Times New Roman"/>
          <w:i w:val="0"/>
          <w:color w:val="auto"/>
          <w:lang w:val="ru-RU"/>
        </w:rPr>
        <w:t xml:space="preserve">на получение образования </w:t>
      </w:r>
      <w:r w:rsidRPr="00A87F2D">
        <w:rPr>
          <w:rFonts w:ascii="Times New Roman" w:hAnsi="Times New Roman" w:cs="Times New Roman"/>
          <w:i w:val="0"/>
          <w:color w:val="auto"/>
        </w:rPr>
        <w:t xml:space="preserve">реализуется военнослужащими согласно действующему законодательству. Так, </w:t>
      </w:r>
      <w:r w:rsidRPr="00A87F2D">
        <w:rPr>
          <w:rFonts w:ascii="Times New Roman" w:hAnsi="Times New Roman" w:cs="Times New Roman"/>
          <w:i w:val="0"/>
          <w:color w:val="auto"/>
          <w:lang w:val="ru-RU"/>
        </w:rPr>
        <w:t xml:space="preserve">только в министерстве обороны </w:t>
      </w:r>
      <w:r w:rsidRPr="00A87F2D">
        <w:rPr>
          <w:rFonts w:ascii="Times New Roman" w:hAnsi="Times New Roman" w:cs="Times New Roman"/>
          <w:i w:val="0"/>
          <w:color w:val="auto"/>
        </w:rPr>
        <w:t>по информации М</w:t>
      </w:r>
      <w:r w:rsidR="00EE26F6">
        <w:rPr>
          <w:rFonts w:ascii="Times New Roman" w:hAnsi="Times New Roman" w:cs="Times New Roman"/>
          <w:i w:val="0"/>
          <w:color w:val="auto"/>
          <w:lang w:val="ru-RU"/>
        </w:rPr>
        <w:t>инистерства обороны Приднестровской Молдавской Республики</w:t>
      </w:r>
      <w:r w:rsidRPr="00A87F2D">
        <w:rPr>
          <w:rFonts w:ascii="Times New Roman" w:hAnsi="Times New Roman" w:cs="Times New Roman"/>
          <w:i w:val="0"/>
          <w:color w:val="auto"/>
        </w:rPr>
        <w:t xml:space="preserve"> по состоянию на декабрь 201</w:t>
      </w:r>
      <w:r w:rsidRPr="00A87F2D">
        <w:rPr>
          <w:rFonts w:ascii="Times New Roman" w:hAnsi="Times New Roman" w:cs="Times New Roman"/>
          <w:i w:val="0"/>
          <w:color w:val="auto"/>
          <w:lang w:val="ru-RU"/>
        </w:rPr>
        <w:t>9</w:t>
      </w:r>
      <w:r w:rsidRPr="00A87F2D">
        <w:rPr>
          <w:rFonts w:ascii="Times New Roman" w:hAnsi="Times New Roman" w:cs="Times New Roman"/>
          <w:i w:val="0"/>
          <w:color w:val="auto"/>
        </w:rPr>
        <w:t xml:space="preserve"> года </w:t>
      </w:r>
      <w:r w:rsidRPr="00A87F2D">
        <w:rPr>
          <w:rStyle w:val="a5"/>
          <w:rFonts w:ascii="Times New Roman" w:hAnsi="Times New Roman"/>
          <w:b w:val="0"/>
          <w:i w:val="0"/>
          <w:color w:val="auto"/>
        </w:rPr>
        <w:t xml:space="preserve">всего обучается по заочной форме обучения </w:t>
      </w:r>
      <w:r w:rsidRPr="00A87F2D">
        <w:rPr>
          <w:rStyle w:val="a5"/>
          <w:rFonts w:ascii="Times New Roman" w:hAnsi="Times New Roman"/>
          <w:b w:val="0"/>
          <w:i w:val="0"/>
          <w:color w:val="auto"/>
          <w:lang w:val="ru-RU"/>
        </w:rPr>
        <w:t>287</w:t>
      </w:r>
      <w:r w:rsidRPr="00A87F2D">
        <w:rPr>
          <w:rStyle w:val="a5"/>
          <w:rFonts w:ascii="Times New Roman" w:hAnsi="Times New Roman"/>
          <w:b w:val="0"/>
          <w:i w:val="0"/>
          <w:color w:val="auto"/>
        </w:rPr>
        <w:t xml:space="preserve"> военнослужащих различных категорий</w:t>
      </w:r>
      <w:r w:rsidRPr="00A87F2D">
        <w:rPr>
          <w:rStyle w:val="a5"/>
          <w:rFonts w:ascii="Times New Roman" w:hAnsi="Times New Roman"/>
          <w:b w:val="0"/>
          <w:i w:val="0"/>
          <w:color w:val="auto"/>
          <w:lang w:val="ru-RU"/>
        </w:rPr>
        <w:t>, из них военнослужащих по контракту – 75, а проходящих военную службу по призыву – 212</w:t>
      </w:r>
      <w:r w:rsidRPr="00A87F2D">
        <w:rPr>
          <w:rStyle w:val="a5"/>
          <w:rFonts w:ascii="Times New Roman" w:hAnsi="Times New Roman"/>
          <w:b w:val="0"/>
          <w:i w:val="0"/>
          <w:color w:val="auto"/>
        </w:rPr>
        <w:t>.</w:t>
      </w:r>
    </w:p>
    <w:p w:rsidR="00284E9D" w:rsidRPr="00A87F2D" w:rsidRDefault="00284E9D" w:rsidP="004C0292">
      <w:pPr>
        <w:spacing w:after="0" w:line="240" w:lineRule="auto"/>
        <w:ind w:firstLine="684"/>
        <w:jc w:val="both"/>
        <w:rPr>
          <w:rStyle w:val="a5"/>
          <w:rFonts w:ascii="Times New Roman" w:hAnsi="Times New Roman"/>
          <w:b w:val="0"/>
          <w:sz w:val="24"/>
          <w:szCs w:val="24"/>
        </w:rPr>
      </w:pPr>
      <w:r w:rsidRPr="00A87F2D">
        <w:rPr>
          <w:rStyle w:val="a5"/>
          <w:rFonts w:ascii="Times New Roman" w:hAnsi="Times New Roman"/>
          <w:b w:val="0"/>
          <w:bCs w:val="0"/>
          <w:sz w:val="24"/>
          <w:szCs w:val="24"/>
        </w:rPr>
        <w:t xml:space="preserve">В процессе проверок воинских частей в 2019 году при проводимых опросах военнослужащие нередко поднимали вопросы </w:t>
      </w:r>
      <w:r w:rsidRPr="00A87F2D">
        <w:rPr>
          <w:rStyle w:val="a5"/>
          <w:rFonts w:ascii="Times New Roman" w:hAnsi="Times New Roman"/>
          <w:b w:val="0"/>
          <w:sz w:val="24"/>
          <w:szCs w:val="24"/>
        </w:rPr>
        <w:t xml:space="preserve">обеспеченности установленных Законом </w:t>
      </w:r>
      <w:r w:rsidR="00EE26F6">
        <w:rPr>
          <w:rStyle w:val="a5"/>
          <w:rFonts w:ascii="Times New Roman" w:hAnsi="Times New Roman"/>
          <w:b w:val="0"/>
          <w:sz w:val="24"/>
          <w:szCs w:val="24"/>
        </w:rPr>
        <w:t>Приднестровской Молдавской Республики</w:t>
      </w:r>
      <w:r w:rsidRPr="00A87F2D">
        <w:rPr>
          <w:rStyle w:val="a5"/>
          <w:rFonts w:ascii="Times New Roman" w:hAnsi="Times New Roman"/>
          <w:b w:val="0"/>
          <w:sz w:val="24"/>
          <w:szCs w:val="24"/>
        </w:rPr>
        <w:t xml:space="preserve"> «О статусе военнослужащих» льгот и гарантий военнослужащим. </w:t>
      </w:r>
    </w:p>
    <w:p w:rsidR="00284E9D" w:rsidRPr="00A87F2D" w:rsidRDefault="00284E9D" w:rsidP="004C0292">
      <w:pPr>
        <w:spacing w:after="0" w:line="240" w:lineRule="auto"/>
        <w:ind w:firstLine="684"/>
        <w:jc w:val="both"/>
        <w:rPr>
          <w:rStyle w:val="a5"/>
          <w:rFonts w:ascii="Times New Roman" w:hAnsi="Times New Roman"/>
          <w:b w:val="0"/>
          <w:sz w:val="24"/>
          <w:szCs w:val="24"/>
        </w:rPr>
      </w:pPr>
      <w:r w:rsidRPr="00A87F2D">
        <w:rPr>
          <w:rStyle w:val="a5"/>
          <w:rFonts w:ascii="Times New Roman" w:hAnsi="Times New Roman"/>
          <w:b w:val="0"/>
          <w:sz w:val="24"/>
          <w:szCs w:val="24"/>
        </w:rPr>
        <w:t xml:space="preserve">В частности, исходя из бесед с военнослужащими, можно констатировать, что гарантии военнослужащим, проходящим военную службу по контракту и совместно проживающим с ними членам семей, по предоставлению жилых помещений в полном объеме государством не исполняются. Причины неисполнения объективны – недостаточная обеспеченность министерств, в которых предусмотрена военная служба, финансовыми средствами для решения этой проблемы, а также собственным жилищным фондом. </w:t>
      </w:r>
    </w:p>
    <w:p w:rsidR="00284E9D" w:rsidRPr="00A87F2D" w:rsidRDefault="00284E9D" w:rsidP="004C0292">
      <w:pPr>
        <w:spacing w:after="0" w:line="240" w:lineRule="auto"/>
        <w:ind w:firstLine="684"/>
        <w:jc w:val="both"/>
        <w:rPr>
          <w:rStyle w:val="a5"/>
          <w:rFonts w:ascii="Times New Roman" w:hAnsi="Times New Roman"/>
          <w:b w:val="0"/>
          <w:sz w:val="24"/>
          <w:szCs w:val="24"/>
        </w:rPr>
      </w:pPr>
      <w:r w:rsidRPr="00A87F2D">
        <w:rPr>
          <w:rStyle w:val="a5"/>
          <w:rFonts w:ascii="Times New Roman" w:hAnsi="Times New Roman"/>
          <w:b w:val="0"/>
          <w:sz w:val="24"/>
          <w:szCs w:val="24"/>
        </w:rPr>
        <w:t xml:space="preserve">К сожалению, данный вопрос продолжает оставаться в повестке дня. Однако необходимо заметить, что в последнее время, в том числе и в отчётном году, государством делаются заметные шаги для улучшения положения дел в этом направлении. Так, например, в городе Тирасполь осенью 2019 года Министерством обороны </w:t>
      </w:r>
      <w:r w:rsidR="00EE26F6">
        <w:rPr>
          <w:rStyle w:val="a5"/>
          <w:rFonts w:ascii="Times New Roman" w:hAnsi="Times New Roman"/>
          <w:b w:val="0"/>
          <w:sz w:val="24"/>
          <w:szCs w:val="24"/>
        </w:rPr>
        <w:t>Приднестровской Молдавской Республики</w:t>
      </w:r>
      <w:r w:rsidRPr="00A87F2D">
        <w:rPr>
          <w:rStyle w:val="a5"/>
          <w:rFonts w:ascii="Times New Roman" w:hAnsi="Times New Roman"/>
          <w:b w:val="0"/>
          <w:sz w:val="24"/>
          <w:szCs w:val="24"/>
        </w:rPr>
        <w:t xml:space="preserve"> был сдан в эксплуатацию многоквартирный дом для военнослужащих и членов их семей. </w:t>
      </w:r>
    </w:p>
    <w:p w:rsidR="00284E9D" w:rsidRPr="00A87F2D" w:rsidRDefault="00284E9D" w:rsidP="004C0292">
      <w:pPr>
        <w:spacing w:after="0" w:line="240" w:lineRule="auto"/>
        <w:ind w:firstLine="684"/>
        <w:jc w:val="both"/>
        <w:rPr>
          <w:rStyle w:val="a5"/>
          <w:rFonts w:ascii="Times New Roman" w:hAnsi="Times New Roman"/>
          <w:b w:val="0"/>
          <w:sz w:val="24"/>
          <w:szCs w:val="24"/>
        </w:rPr>
      </w:pPr>
      <w:r w:rsidRPr="00A87F2D">
        <w:rPr>
          <w:rStyle w:val="a5"/>
          <w:rFonts w:ascii="Times New Roman" w:hAnsi="Times New Roman"/>
          <w:b w:val="0"/>
          <w:sz w:val="24"/>
          <w:szCs w:val="24"/>
        </w:rPr>
        <w:t xml:space="preserve">И всё же, понимая ограниченные возможности государства по строительству первичного и приобретению вторичного жилья для военнослужащих, тем не менее, представляется необходимым уделить этому вопросу более пристальное внимание. Может, стоит рассмотреть предложения военнослужащих и изучить возможность применения опыта соседних стран в этом направлении, прежде всего Российской Федерации. В частности, если позволит наше экономическое положение, адаптировать к условиям Приднестровья систему выдачи военнослужащим жилищных сертификатов. </w:t>
      </w:r>
    </w:p>
    <w:p w:rsidR="00284E9D" w:rsidRPr="00A87F2D" w:rsidRDefault="00284E9D" w:rsidP="004C0292">
      <w:pPr>
        <w:spacing w:after="0" w:line="240" w:lineRule="auto"/>
        <w:ind w:firstLine="684"/>
        <w:jc w:val="both"/>
        <w:rPr>
          <w:rStyle w:val="a5"/>
          <w:rFonts w:ascii="Times New Roman" w:hAnsi="Times New Roman"/>
          <w:b w:val="0"/>
          <w:sz w:val="24"/>
          <w:szCs w:val="24"/>
        </w:rPr>
      </w:pPr>
      <w:r w:rsidRPr="00A87F2D">
        <w:rPr>
          <w:rStyle w:val="a5"/>
          <w:rFonts w:ascii="Times New Roman" w:hAnsi="Times New Roman"/>
          <w:b w:val="0"/>
          <w:sz w:val="24"/>
          <w:szCs w:val="24"/>
        </w:rPr>
        <w:t xml:space="preserve">К слову, во время бесед с военнослужащими воинских частей последние, отдавая отчёт в сложности для республики текущего момента, предлагали изучить возможность выдачи сертификата на жильё после пяти лет безупречной военной службы. При этом военнослужащие считают правильным в целях облегчить нагрузку на государство придать ему возвратный характер, то есть с погашением долга в течение десяти лет с минимально возможным процентом, либо вообще без такового. </w:t>
      </w:r>
    </w:p>
    <w:p w:rsidR="00284E9D" w:rsidRPr="00A87F2D" w:rsidRDefault="00284E9D" w:rsidP="004C0292">
      <w:pPr>
        <w:spacing w:after="0" w:line="240" w:lineRule="auto"/>
        <w:ind w:firstLine="684"/>
        <w:jc w:val="both"/>
        <w:rPr>
          <w:rStyle w:val="a5"/>
          <w:rFonts w:ascii="Times New Roman" w:hAnsi="Times New Roman"/>
          <w:b w:val="0"/>
          <w:sz w:val="24"/>
          <w:szCs w:val="24"/>
        </w:rPr>
      </w:pPr>
      <w:r w:rsidRPr="00A87F2D">
        <w:rPr>
          <w:rStyle w:val="a5"/>
          <w:rFonts w:ascii="Times New Roman" w:hAnsi="Times New Roman"/>
          <w:b w:val="0"/>
          <w:sz w:val="24"/>
          <w:szCs w:val="24"/>
        </w:rPr>
        <w:t xml:space="preserve">Если такое предложение возможно к реализации, личный состав будет видеть реальную заботу государства о своих защитниках, заботу об их правах на достойные условия военной службы. Более того, каждый военнослужащий будет иметь стимул для своей службы в вооруженных силах от момента ее начала и, как минимум, до погашения задолженности перед государством. </w:t>
      </w:r>
    </w:p>
    <w:p w:rsidR="00284E9D" w:rsidRPr="00A87F2D" w:rsidRDefault="00284E9D" w:rsidP="004C0292">
      <w:pPr>
        <w:spacing w:after="0" w:line="240" w:lineRule="auto"/>
        <w:ind w:firstLine="684"/>
        <w:jc w:val="both"/>
        <w:rPr>
          <w:rStyle w:val="a5"/>
          <w:rFonts w:ascii="Times New Roman" w:hAnsi="Times New Roman"/>
          <w:b w:val="0"/>
          <w:sz w:val="24"/>
          <w:szCs w:val="24"/>
        </w:rPr>
      </w:pPr>
      <w:r w:rsidRPr="00A87F2D">
        <w:rPr>
          <w:rStyle w:val="a5"/>
          <w:rFonts w:ascii="Times New Roman" w:hAnsi="Times New Roman"/>
          <w:b w:val="0"/>
          <w:sz w:val="24"/>
          <w:szCs w:val="24"/>
        </w:rPr>
        <w:t xml:space="preserve">В этом же контексте представляется необходимым привести ещё одно обращение военнослужащего имеющее прямое отношение к рассматриваемому вопросу, которое, возможно, в случае его реализации, также может сыграть позитивную роль в решении столь насущной для военнослужащих проблемы. </w:t>
      </w:r>
    </w:p>
    <w:p w:rsidR="00284E9D" w:rsidRPr="00A87F2D" w:rsidRDefault="00284E9D" w:rsidP="004C0292">
      <w:pPr>
        <w:spacing w:after="0" w:line="240" w:lineRule="auto"/>
        <w:ind w:firstLine="684"/>
        <w:jc w:val="both"/>
        <w:rPr>
          <w:rStyle w:val="a5"/>
          <w:rFonts w:ascii="Times New Roman" w:hAnsi="Times New Roman"/>
          <w:b w:val="0"/>
          <w:sz w:val="24"/>
          <w:szCs w:val="24"/>
        </w:rPr>
      </w:pPr>
    </w:p>
    <w:p w:rsidR="00284E9D" w:rsidRPr="00A87F2D" w:rsidRDefault="00284E9D" w:rsidP="004C0292">
      <w:pPr>
        <w:spacing w:after="0" w:line="240" w:lineRule="auto"/>
        <w:ind w:firstLine="684"/>
        <w:jc w:val="both"/>
        <w:rPr>
          <w:rStyle w:val="a5"/>
          <w:rFonts w:ascii="Times New Roman" w:hAnsi="Times New Roman"/>
          <w:b w:val="0"/>
          <w:i/>
          <w:sz w:val="24"/>
          <w:szCs w:val="24"/>
        </w:rPr>
      </w:pPr>
      <w:r w:rsidRPr="00A87F2D">
        <w:rPr>
          <w:rStyle w:val="a5"/>
          <w:rFonts w:ascii="Times New Roman" w:hAnsi="Times New Roman"/>
          <w:b w:val="0"/>
          <w:i/>
          <w:sz w:val="24"/>
          <w:szCs w:val="24"/>
        </w:rPr>
        <w:lastRenderedPageBreak/>
        <w:t xml:space="preserve">Так, во время проверки одной из воинских частей в процессе проводимой беседы с личным составом, военнослужащий К. обратился к Уполномоченному со следующим предложением. </w:t>
      </w:r>
    </w:p>
    <w:p w:rsidR="00284E9D" w:rsidRPr="00A87F2D" w:rsidRDefault="00284E9D" w:rsidP="004C0292">
      <w:pPr>
        <w:spacing w:after="0" w:line="240" w:lineRule="auto"/>
        <w:ind w:firstLine="684"/>
        <w:jc w:val="both"/>
        <w:rPr>
          <w:rStyle w:val="a5"/>
          <w:rFonts w:ascii="Times New Roman" w:hAnsi="Times New Roman"/>
          <w:b w:val="0"/>
          <w:i/>
          <w:sz w:val="24"/>
          <w:szCs w:val="24"/>
        </w:rPr>
      </w:pPr>
      <w:r w:rsidRPr="00A87F2D">
        <w:rPr>
          <w:rStyle w:val="a5"/>
          <w:rFonts w:ascii="Times New Roman" w:hAnsi="Times New Roman"/>
          <w:b w:val="0"/>
          <w:i/>
          <w:sz w:val="24"/>
          <w:szCs w:val="24"/>
        </w:rPr>
        <w:t xml:space="preserve">Он сообщил, что является гражданином </w:t>
      </w:r>
      <w:r w:rsidR="00EE26F6">
        <w:rPr>
          <w:rStyle w:val="a5"/>
          <w:rFonts w:ascii="Times New Roman" w:hAnsi="Times New Roman"/>
          <w:b w:val="0"/>
          <w:i/>
          <w:sz w:val="24"/>
          <w:szCs w:val="24"/>
        </w:rPr>
        <w:t>Приднестровской Молдавской Республики</w:t>
      </w:r>
      <w:r w:rsidRPr="00A87F2D">
        <w:rPr>
          <w:rStyle w:val="a5"/>
          <w:rFonts w:ascii="Times New Roman" w:hAnsi="Times New Roman"/>
          <w:b w:val="0"/>
          <w:i/>
          <w:sz w:val="24"/>
          <w:szCs w:val="24"/>
        </w:rPr>
        <w:t xml:space="preserve"> и Р</w:t>
      </w:r>
      <w:r w:rsidR="00EE26F6">
        <w:rPr>
          <w:rStyle w:val="a5"/>
          <w:rFonts w:ascii="Times New Roman" w:hAnsi="Times New Roman"/>
          <w:b w:val="0"/>
          <w:i/>
          <w:sz w:val="24"/>
          <w:szCs w:val="24"/>
        </w:rPr>
        <w:t>оссийской Федерации</w:t>
      </w:r>
      <w:r w:rsidRPr="00A87F2D">
        <w:rPr>
          <w:rStyle w:val="a5"/>
          <w:rFonts w:ascii="Times New Roman" w:hAnsi="Times New Roman"/>
          <w:b w:val="0"/>
          <w:i/>
          <w:sz w:val="24"/>
          <w:szCs w:val="24"/>
        </w:rPr>
        <w:t>. Недавно в его семье родился второй ребёнок, и семья получила очередные выплаты в порядке программы РФ по предоставлению материнского капитала. Однако использовать полученные средства семья может только на территории Российской Федерации. Если бы право семьи на использование материнского капитала для приобретения жилья было распространено и на Приднестровье, то положение в части обеспечения жильём военнослужащих значительно бы улучшилось, поскольку многие из них имеют второе – российское – гражданство.</w:t>
      </w:r>
    </w:p>
    <w:p w:rsidR="00284E9D" w:rsidRPr="00A87F2D" w:rsidRDefault="00284E9D" w:rsidP="004C0292">
      <w:pPr>
        <w:spacing w:after="0" w:line="240" w:lineRule="auto"/>
        <w:ind w:firstLine="684"/>
        <w:jc w:val="both"/>
        <w:rPr>
          <w:rStyle w:val="a5"/>
          <w:rFonts w:ascii="Times New Roman" w:hAnsi="Times New Roman"/>
          <w:bCs w:val="0"/>
          <w:i/>
          <w:sz w:val="24"/>
          <w:szCs w:val="24"/>
        </w:rPr>
      </w:pP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Таким образом, из итогов 2019 года видно, что, к сожалению, государство по-прежнему имеет ограниченные возможности в части обеспечения гарантий, установленных для военнослужащих. Но искать пути обеспечения их достойным денежным довольствием, жильем, защитить их от самоуправства, как военных, так и гражданских чиновников, а также избавить военнослужащих от излишних ограничений их прав, установленных Законом, просто необходимо. </w:t>
      </w:r>
    </w:p>
    <w:p w:rsidR="00284E9D" w:rsidRPr="00A87F2D" w:rsidRDefault="00284E9D" w:rsidP="004C0292">
      <w:pPr>
        <w:spacing w:after="0" w:line="240" w:lineRule="auto"/>
        <w:ind w:firstLine="684"/>
        <w:jc w:val="both"/>
        <w:rPr>
          <w:rFonts w:ascii="Times New Roman" w:hAnsi="Times New Roman"/>
          <w:sz w:val="24"/>
          <w:szCs w:val="24"/>
        </w:rPr>
      </w:pPr>
      <w:r w:rsidRPr="00A87F2D">
        <w:rPr>
          <w:rFonts w:ascii="Times New Roman" w:hAnsi="Times New Roman"/>
          <w:sz w:val="24"/>
          <w:szCs w:val="24"/>
        </w:rPr>
        <w:t>Тем не менее, можно также констатировать, что Уполномоченный в соответствии с Конституционным законом, регламентирующим его деятельность, в рамках своей компетенции принимает меры по защите прав и законных интересов военнослужащих, граждан, уволенных с военной службы, членов их семей. А это в совокупности работы других государственных институтов Приднестровской Молдавской Республики позволяет обеспечивать действенность предусмотренных законом правозащитных функций государства, в том числе и в условиях военной службы.</w:t>
      </w:r>
    </w:p>
    <w:p w:rsidR="00DD23D1" w:rsidRDefault="00DD23D1" w:rsidP="00754D9B">
      <w:pPr>
        <w:spacing w:after="0" w:line="240" w:lineRule="auto"/>
        <w:ind w:firstLine="684"/>
        <w:jc w:val="both"/>
        <w:rPr>
          <w:rFonts w:ascii="Times New Roman" w:hAnsi="Times New Roman"/>
          <w:sz w:val="24"/>
          <w:szCs w:val="24"/>
        </w:rPr>
      </w:pPr>
    </w:p>
    <w:p w:rsidR="004C0292" w:rsidRDefault="004C0292" w:rsidP="00754D9B">
      <w:pPr>
        <w:spacing w:after="0" w:line="240" w:lineRule="auto"/>
        <w:ind w:firstLine="684"/>
        <w:jc w:val="both"/>
        <w:rPr>
          <w:rFonts w:ascii="Times New Roman" w:hAnsi="Times New Roman"/>
          <w:sz w:val="24"/>
          <w:szCs w:val="24"/>
        </w:rPr>
      </w:pPr>
    </w:p>
    <w:p w:rsidR="00DD23D1" w:rsidRPr="00A87F2D" w:rsidRDefault="00DD23D1" w:rsidP="00927AA9">
      <w:pPr>
        <w:pStyle w:val="a4"/>
        <w:numPr>
          <w:ilvl w:val="0"/>
          <w:numId w:val="15"/>
        </w:numPr>
        <w:autoSpaceDE w:val="0"/>
        <w:autoSpaceDN w:val="0"/>
        <w:adjustRightInd w:val="0"/>
        <w:spacing w:after="0" w:line="240" w:lineRule="auto"/>
        <w:ind w:left="0" w:firstLine="0"/>
        <w:jc w:val="center"/>
        <w:rPr>
          <w:rFonts w:ascii="Times New Roman" w:hAnsi="Times New Roman"/>
          <w:b/>
          <w:sz w:val="24"/>
          <w:szCs w:val="24"/>
        </w:rPr>
      </w:pPr>
      <w:r w:rsidRPr="00A87F2D">
        <w:rPr>
          <w:rFonts w:ascii="Times New Roman" w:hAnsi="Times New Roman"/>
          <w:b/>
          <w:sz w:val="24"/>
          <w:szCs w:val="24"/>
        </w:rPr>
        <w:t>Обеспечение прав человека в местах принудительного содержания.</w:t>
      </w:r>
    </w:p>
    <w:p w:rsidR="0085076C" w:rsidRPr="00A87F2D" w:rsidRDefault="0085076C" w:rsidP="00754D9B">
      <w:pPr>
        <w:pStyle w:val="a4"/>
        <w:autoSpaceDE w:val="0"/>
        <w:autoSpaceDN w:val="0"/>
        <w:adjustRightInd w:val="0"/>
        <w:spacing w:after="0" w:line="240" w:lineRule="auto"/>
        <w:ind w:firstLine="684"/>
        <w:jc w:val="both"/>
        <w:rPr>
          <w:rFonts w:ascii="Times New Roman" w:hAnsi="Times New Roman"/>
          <w:b/>
          <w:sz w:val="24"/>
          <w:szCs w:val="24"/>
        </w:rPr>
      </w:pPr>
    </w:p>
    <w:p w:rsidR="0085076C" w:rsidRPr="00A87F2D" w:rsidRDefault="0085076C" w:rsidP="00754D9B">
      <w:pPr>
        <w:pStyle w:val="22"/>
        <w:ind w:firstLine="684"/>
        <w:jc w:val="both"/>
        <w:rPr>
          <w:szCs w:val="24"/>
        </w:rPr>
      </w:pPr>
      <w:r w:rsidRPr="00A87F2D">
        <w:rPr>
          <w:szCs w:val="24"/>
        </w:rPr>
        <w:t xml:space="preserve">Закрепленные Конституцией Приднестровской Молдавской Республики права, свободы, обязанности и гарантии человека и гражданина в равной степени  распространяются и на права и свободы осужденных, а также лиц, заключенных под стражу, которые   подлежат такой же защите государства, как и законопослушные граждане.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В соответствии с Международным пактом о гражданских и  политических правах от 16 декабря 1966 года все лица, лишенные свободы, имеют право на гуманное обращение и уважение достоинства, присущее человеческой личности. </w:t>
      </w:r>
    </w:p>
    <w:p w:rsidR="0085076C" w:rsidRPr="00A87F2D" w:rsidRDefault="0085076C" w:rsidP="00754D9B">
      <w:pPr>
        <w:pStyle w:val="22"/>
        <w:ind w:firstLine="684"/>
        <w:jc w:val="both"/>
        <w:rPr>
          <w:szCs w:val="24"/>
        </w:rPr>
      </w:pPr>
      <w:r w:rsidRPr="00A87F2D">
        <w:rPr>
          <w:szCs w:val="24"/>
        </w:rPr>
        <w:t>Пенитенциарной системой для заключенных должен предусматриваться такой режим, существенной целью которого является их исправление и социальное перевоспитание</w:t>
      </w:r>
    </w:p>
    <w:p w:rsidR="0085076C" w:rsidRPr="00A87F2D" w:rsidRDefault="0085076C" w:rsidP="00754D9B">
      <w:pPr>
        <w:pStyle w:val="22"/>
        <w:ind w:firstLine="684"/>
        <w:jc w:val="both"/>
        <w:rPr>
          <w:szCs w:val="24"/>
        </w:rPr>
      </w:pPr>
      <w:r w:rsidRPr="00A87F2D">
        <w:rPr>
          <w:szCs w:val="24"/>
        </w:rPr>
        <w:t>Соблюдение прав человека, уважение к человеческой личности является тем фундаментом, без которого невозможна социальная и психологическая реабилитация отбывающих наказание.</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С  этой позиции Уполномоченный   осуществляет   свою  деятельность   по защите прав и законных интересов осужденных. Уполномоченный регулярно посредством  своих представителей посещает исправительные учреждения, находящиеся на территории республики. При посещении исправительных учреждений особое внимание  обращается на соблюдение требований уголовно-исполнительного законодательства, правил внутреннего распорядка исправительных учреждений, питание, медицинское обеспечение, материально-бытовое обеспечение лиц, содержащихся в местах лишения свободы.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lastRenderedPageBreak/>
        <w:t>Обращения от лиц, содержащихся  в пенитенциарных учреждениях республики, занимают значительное место в общей массе обращений к Уполномоченному.</w:t>
      </w:r>
      <w:r w:rsidR="009B3670">
        <w:rPr>
          <w:rFonts w:ascii="Times New Roman" w:hAnsi="Times New Roman"/>
          <w:sz w:val="24"/>
          <w:szCs w:val="24"/>
        </w:rPr>
        <w:t xml:space="preserve">                  </w:t>
      </w:r>
      <w:r w:rsidRPr="00A87F2D">
        <w:rPr>
          <w:rFonts w:ascii="Times New Roman" w:hAnsi="Times New Roman"/>
          <w:sz w:val="24"/>
          <w:szCs w:val="24"/>
        </w:rPr>
        <w:t xml:space="preserve"> В  истекшем году зарегистрировано 53  обращения, поступившие от лиц, содержащихся в пенитенциарной системе республики (УИН, СИЗО, ИВС).    Поступали  обращения и от родственников лиц, содержащихся под стражей,  из  государственных органов и от должностных лиц.</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В общей сложности в 53   обращениях,  затрагивались вопросы соблюдения прав лиц, содержащихся в пенитенциарной системе. При этом наблюдается незначительное снижение количества поступивших обращений и  рассмотренных в сравнении с 2018 годом. Уполномоченный полагает, что снижение количества обращений связано, прежде всего, с улучшением условий и качества медицинского обеспечения и особенно с вводом в конце 2014 года Программы ДОТС + для туббольных. По инициативе Уполномоченного решена проблема паспортизации граждан Приднестровской Молдавской Республики осужденных и содержащихся в местах лишения свободы.  В настоящее время   осужденные, освобождаясь из мест лишения свободы, выходят на свободу с паспортом личности, что в значительной степени способствует скорейшей их ресоциализации.</w:t>
      </w:r>
      <w:r w:rsidR="009B3670">
        <w:rPr>
          <w:rFonts w:ascii="Times New Roman" w:hAnsi="Times New Roman"/>
          <w:sz w:val="24"/>
          <w:szCs w:val="24"/>
        </w:rPr>
        <w:t xml:space="preserve">         </w:t>
      </w:r>
      <w:r w:rsidRPr="00A87F2D">
        <w:rPr>
          <w:rFonts w:ascii="Times New Roman" w:hAnsi="Times New Roman"/>
          <w:sz w:val="24"/>
          <w:szCs w:val="24"/>
        </w:rPr>
        <w:t xml:space="preserve"> За истекший год обращений  по таким  доводам не поступило.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В 2019 году к 145 осужденным, отбывающим   наказание,  связанное с лишением свободы, был применен акт амнистии или  помилования   что также в значительной степени повлияло на динамику снижения количества обращений.</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Наряду с изложенным, по мнению Уполномоченного, в том числе наблюдается улучшение бытовых условий содержания осужденных.</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В то же время, как и прежде, наиболее часто   в обращениях осужденных выражается несогласие с вступившими в законную силу судебными постановлениями, оспаривается избранная мера пресечения в виде заключения под стражу,  указывается на  нарушение прав осужденных при отбывании наказания, В некоторых обращениях содержатся просьбы о разъяснении действующего законодательства,  об оказании содействия  в надлежащем медицинском обеспечении,  о помиловании и т.д.</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Не мало важным  для  Уполномоченного являются условия содержания задержанных и арестованных  в изоляторах временного  содержания  органов внутренних дел республики. Уполномоченный и его представители  регулярно, в  соответствии с утвержденным планом, не реже одного раза в квартал, посещают все изоляторы временного содержания ОВД.</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Если в  предыдущие годы в адрес Уполномоченного порядка 10%    обращений поступали  от лиц, содержащихся в ИВС, в которых они указывали на ненадлежащие  условия содержания, то в истекшем году таких обращений не поступило. </w:t>
      </w:r>
    </w:p>
    <w:p w:rsidR="0085076C" w:rsidRPr="00A87F2D" w:rsidRDefault="0085076C" w:rsidP="00754D9B">
      <w:pPr>
        <w:pStyle w:val="1"/>
        <w:ind w:firstLine="684"/>
        <w:jc w:val="both"/>
        <w:rPr>
          <w:rFonts w:ascii="Times New Roman" w:hAnsi="Times New Roman"/>
          <w:sz w:val="24"/>
          <w:szCs w:val="24"/>
        </w:rPr>
      </w:pP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По результатам посещений можно отметить, что во всех ИВС в основном требования Приказа МВД ПМР от 25.02.2012 года № 65, регламентирующего организацию деятельности этих подразделений исполняются. Требование указанного приказа о раздельном содержании подозреваемых и обвиняемых  выполняется.   Наполняемость ИВС соответствует требованиям,  даже значительно ниже нормы, что положительно сказывается на качестве условий содержания.</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Как уже ранее отмечалось в предыдущем докладе, в соответствии с Законом Приднестровской Молдавской Республики «О содержании под стражей подозреваемых, обвиняемых в совершении преступлений» от 16 июля 2010 года (ст. 23)  подозреваемым и обвиняемым должно быть  предоставлено   индивидуальное спальное место,  бесплатно выдаваться  постельные принадлежности, посуда, столовые приборы, а также средства личной гигиены. Однако положения указанного Закона не выполняются. Индивидуальными   спальными местами оборудован только ИВС Рыбницкого РОВД. В ГУВД  Тирасполя оборудована одна камера для женщин на 8 индивидуальных спальных мест. В остальных ИВС деревянные нары. Необходимо отметить  и  тот факт, что </w:t>
      </w:r>
      <w:r w:rsidRPr="00A87F2D">
        <w:rPr>
          <w:rFonts w:ascii="Times New Roman" w:hAnsi="Times New Roman"/>
          <w:sz w:val="24"/>
          <w:szCs w:val="24"/>
        </w:rPr>
        <w:lastRenderedPageBreak/>
        <w:t>практически во всех ИВС  ГРОВД, за исключением  ИВС УВД г. Тирасполя и ИВС Слободзейского РОВД,  санузлы  в камерах отсутствуют. В ночное время  задержанным приходится пользоваться ведрами или   бачками, что  создает определенные неудобства. Безусловно, Уполномоченный  такое положение дел расценивает как ущемление человеческого достоинства.</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Уполномоченный отмечает  уменьшение  фактов «переполняемости» ИВС,  что,  разумеется, свидетельствует прежде всего об эффективном  сотрудничестве МВД с ГСИН МЮ ПМР. Практически во всех ИВС проведены   работы по ремонту и оборудованию ИВС.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Не остается без внимания Уполномоченного защита прав и законных интересов граждан, привлекаемых к административной ответственности в виде административного ареста.  В истекшем году количество привлеченных к административному аресту составило 777 человек.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Уполномоченный отмечает изменение ситуации с порядком отбывания административного ареста.  В предыдущих докладах Уполномоченный  ежегодно указывал на  порядок  и правила содержания указанной категории  граждан,  которые регламентировались Положением «О специальных приемниках при органах внутренних дел содержания лиц, подвергнутых административному аресту»,  утвержденным  Приказом Министра внутренних дел Приднестровской Молдавской Республики от</w:t>
      </w:r>
      <w:r w:rsidR="009B3670">
        <w:rPr>
          <w:rFonts w:ascii="Times New Roman" w:hAnsi="Times New Roman"/>
          <w:sz w:val="24"/>
          <w:szCs w:val="24"/>
        </w:rPr>
        <w:t xml:space="preserve">            </w:t>
      </w:r>
      <w:r w:rsidRPr="00A87F2D">
        <w:rPr>
          <w:rFonts w:ascii="Times New Roman" w:hAnsi="Times New Roman"/>
          <w:sz w:val="24"/>
          <w:szCs w:val="24"/>
        </w:rPr>
        <w:t xml:space="preserve"> 4 апреля 2002 года № 82. По мнению Уполномоченного,  некоторые нормы</w:t>
      </w:r>
      <w:r w:rsidR="009B3670">
        <w:rPr>
          <w:rFonts w:ascii="Times New Roman" w:hAnsi="Times New Roman"/>
          <w:sz w:val="24"/>
          <w:szCs w:val="24"/>
        </w:rPr>
        <w:t>,</w:t>
      </w:r>
      <w:r w:rsidRPr="00A87F2D">
        <w:rPr>
          <w:rFonts w:ascii="Times New Roman" w:hAnsi="Times New Roman"/>
          <w:sz w:val="24"/>
          <w:szCs w:val="24"/>
        </w:rPr>
        <w:t xml:space="preserve"> изложенные в указанном Положении, носили  излишне  жесткий характер и несоразмерны степени общественной опасности лиц, совершивших административное правонарушение, они     содержались   в условиях более жестких, чем лица, задержанные и заключенные под стражу за совершение преступлений, что, разумеется, нельзя признать справедливым.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В информации Уполномоченного</w:t>
      </w:r>
      <w:r w:rsidR="009B3670">
        <w:rPr>
          <w:rFonts w:ascii="Times New Roman" w:hAnsi="Times New Roman"/>
          <w:sz w:val="24"/>
          <w:szCs w:val="24"/>
        </w:rPr>
        <w:t>,</w:t>
      </w:r>
      <w:r w:rsidRPr="00A87F2D">
        <w:rPr>
          <w:rFonts w:ascii="Times New Roman" w:hAnsi="Times New Roman"/>
          <w:sz w:val="24"/>
          <w:szCs w:val="24"/>
        </w:rPr>
        <w:t xml:space="preserve">  внимание   Министра внутренних дел</w:t>
      </w:r>
      <w:r w:rsidR="009B3670">
        <w:rPr>
          <w:rFonts w:ascii="Times New Roman" w:hAnsi="Times New Roman"/>
          <w:sz w:val="24"/>
          <w:szCs w:val="24"/>
        </w:rPr>
        <w:t xml:space="preserve"> Приднестровской Молдавской Республики</w:t>
      </w:r>
      <w:r w:rsidRPr="00A87F2D">
        <w:rPr>
          <w:rFonts w:ascii="Times New Roman" w:hAnsi="Times New Roman"/>
          <w:sz w:val="24"/>
          <w:szCs w:val="24"/>
        </w:rPr>
        <w:t xml:space="preserve"> было обращено именно на эти  недостатки.</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И только с принятием Закона Приднестровской Молдавской Республики «О порядке отбывания административного ареста» от 24 апреля 2019 года положение дел с указанной категорией граждан  изменилось коренным образом.  Отбывание административного ареста осуществляется  в соответствии с принципами законности, гуманизма, уважения человеческого достоинства, не допускается дискриминация лиц подвергнутых административному аресту, соблюдены их права   в соответствии с вышеперечисленными принципами.</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Уполномоченный отмечает активность территориальных подразделений изоляторов временного содержания по приведению в соответствие условий содержания  админарестованных с требованиями  настоящего  закона.</w:t>
      </w:r>
    </w:p>
    <w:p w:rsidR="0085076C" w:rsidRPr="00A87F2D" w:rsidRDefault="0085076C" w:rsidP="00754D9B">
      <w:pPr>
        <w:pStyle w:val="1"/>
        <w:ind w:firstLine="684"/>
        <w:jc w:val="both"/>
        <w:rPr>
          <w:rFonts w:ascii="Times New Roman" w:hAnsi="Times New Roman"/>
          <w:sz w:val="24"/>
          <w:szCs w:val="24"/>
        </w:rPr>
      </w:pP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В положительном смысле необходимо отметить тот факт, что  требования ст.13 Закона Приднестровской Молдавской Республики «О содержании под стражей подозреваемых и обвиняемых   в совершении преступлений» о том, что нахождение подозреваемых и обвиняемых в ИВС ГРОВД не должно превышать 10 суток в течение месяца, исполняется.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 В каждом ИВС имеется отдельная камера для содержания лиц, страдающих таким заболеванием как туберкулез.</w:t>
      </w:r>
    </w:p>
    <w:p w:rsidR="0085076C" w:rsidRPr="00A87F2D" w:rsidRDefault="0085076C" w:rsidP="00754D9B">
      <w:pPr>
        <w:pStyle w:val="1"/>
        <w:ind w:firstLine="684"/>
        <w:jc w:val="both"/>
        <w:rPr>
          <w:rFonts w:ascii="Times New Roman" w:hAnsi="Times New Roman"/>
          <w:sz w:val="24"/>
          <w:szCs w:val="24"/>
        </w:rPr>
      </w:pP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Таким образом, Уполномоченный на этот счет выражает удовлетворенность положением дел с соблюдения прав  указанной категории  граждан.    Вместе  с тем, сложившаяся ситуация продолжает находиться на контроле Уполномоченного.</w:t>
      </w:r>
    </w:p>
    <w:p w:rsidR="0085076C" w:rsidRPr="00A87F2D" w:rsidRDefault="0085076C" w:rsidP="00754D9B">
      <w:pPr>
        <w:pStyle w:val="1"/>
        <w:ind w:firstLine="684"/>
        <w:jc w:val="both"/>
        <w:rPr>
          <w:rFonts w:ascii="Times New Roman" w:hAnsi="Times New Roman"/>
          <w:sz w:val="24"/>
          <w:szCs w:val="24"/>
        </w:rPr>
      </w:pP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В своей деятельности, Уполномоченный регулярно, посредством проверок, осуществляет контроль   за соблюдением прав лиц,  находящихся в     следственных изоляторах и учреждениях исполнения наказания. От указанной категории лиц  в адрес </w:t>
      </w:r>
      <w:r w:rsidRPr="00A87F2D">
        <w:rPr>
          <w:rFonts w:ascii="Times New Roman" w:hAnsi="Times New Roman"/>
          <w:sz w:val="24"/>
          <w:szCs w:val="24"/>
        </w:rPr>
        <w:lastRenderedPageBreak/>
        <w:t xml:space="preserve">Уполномоченного регулярно поступают жалобы,  а также  и от их родственников. </w:t>
      </w:r>
      <w:r w:rsidR="009B3670">
        <w:rPr>
          <w:rFonts w:ascii="Times New Roman" w:hAnsi="Times New Roman"/>
          <w:sz w:val="24"/>
          <w:szCs w:val="24"/>
        </w:rPr>
        <w:t xml:space="preserve">            </w:t>
      </w:r>
      <w:r w:rsidRPr="00A87F2D">
        <w:rPr>
          <w:rFonts w:ascii="Times New Roman" w:hAnsi="Times New Roman"/>
          <w:sz w:val="24"/>
          <w:szCs w:val="24"/>
        </w:rPr>
        <w:t xml:space="preserve"> В большинстве своем это жалобы на судебные решения и просьбы помочь в изменении или отмене приговоров. В соответствии с законодательством Уполномоченный   не вправе пересматривать судебные решения, поэтому обратившимся разъясняется порядок обжалования судебных постановлений, даются различные юридические консультации.</w:t>
      </w:r>
    </w:p>
    <w:p w:rsidR="0085076C" w:rsidRPr="00A87F2D" w:rsidRDefault="0085076C"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Для проверки условий содержания лиц, находящихся в пенитенциарной системе республики,  Уполномоченным были проведены комплексные проверки  соблюдения прав человека и гражданина в УИН-1, УИН-2, в УИН-3, в Тюрьме-1, ЛТП (мужской и женский участок) ГСИН МЮ ПМР, в воспитательной колонии для несовершеннолетних. Регулярно, раз в полугодие, посещались СИЗО. </w:t>
      </w:r>
    </w:p>
    <w:p w:rsidR="00F602C5" w:rsidRPr="00A87F2D" w:rsidRDefault="00F602C5"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По инициативе  Уполномоченного проведены комплексные проверки, с участием представителя УМП и СР ГСИН МЮ ПМР, качества  питания и приготовления пищи  во всех учреждениях,  а также  соответствие качества питания  нормам установленным Постановлением Правительства </w:t>
      </w:r>
      <w:r w:rsidR="00C45C53">
        <w:rPr>
          <w:rFonts w:ascii="Times New Roman" w:hAnsi="Times New Roman"/>
          <w:color w:val="000000"/>
          <w:sz w:val="24"/>
          <w:szCs w:val="24"/>
          <w:lang w:val="ru"/>
        </w:rPr>
        <w:t>Приднестровской Молдавской Республики</w:t>
      </w:r>
      <w:r w:rsidRPr="00A87F2D">
        <w:rPr>
          <w:rFonts w:ascii="Times New Roman" w:hAnsi="Times New Roman"/>
          <w:sz w:val="24"/>
          <w:szCs w:val="24"/>
        </w:rPr>
        <w:t xml:space="preserve"> №</w:t>
      </w:r>
      <w:r w:rsidR="009B3670">
        <w:rPr>
          <w:rFonts w:ascii="Times New Roman" w:hAnsi="Times New Roman"/>
          <w:sz w:val="24"/>
          <w:szCs w:val="24"/>
        </w:rPr>
        <w:t xml:space="preserve"> </w:t>
      </w:r>
      <w:r w:rsidRPr="00A87F2D">
        <w:rPr>
          <w:rFonts w:ascii="Times New Roman" w:hAnsi="Times New Roman"/>
          <w:sz w:val="24"/>
          <w:szCs w:val="24"/>
        </w:rPr>
        <w:t xml:space="preserve">315 </w:t>
      </w:r>
      <w:r w:rsidR="009B3670">
        <w:rPr>
          <w:rFonts w:ascii="Times New Roman" w:hAnsi="Times New Roman"/>
          <w:sz w:val="24"/>
          <w:szCs w:val="24"/>
        </w:rPr>
        <w:t xml:space="preserve">             </w:t>
      </w:r>
      <w:r w:rsidRPr="00A87F2D">
        <w:rPr>
          <w:rFonts w:ascii="Times New Roman" w:hAnsi="Times New Roman"/>
          <w:sz w:val="24"/>
          <w:szCs w:val="24"/>
        </w:rPr>
        <w:t xml:space="preserve">от 24 декабря 2013 года, санитарное состояние пищевых блоков. </w:t>
      </w:r>
      <w:r w:rsidR="003231A4" w:rsidRPr="00A87F2D">
        <w:rPr>
          <w:rFonts w:ascii="Times New Roman" w:hAnsi="Times New Roman"/>
          <w:sz w:val="24"/>
          <w:szCs w:val="24"/>
        </w:rPr>
        <w:t xml:space="preserve">Нарушений требований вышеуказанного нормативного акта не выявлено. </w:t>
      </w:r>
      <w:r w:rsidRPr="00A87F2D">
        <w:rPr>
          <w:rFonts w:ascii="Times New Roman" w:hAnsi="Times New Roman"/>
          <w:sz w:val="24"/>
          <w:szCs w:val="24"/>
        </w:rPr>
        <w:t>Уполномоченный выражает удовлетворение результатами выполненной работы.  Жалоб и заявлений на качество  пищи от осужденных, в том числе,  не поступило.</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Согласно полученной</w:t>
      </w:r>
      <w:r w:rsidRPr="00A87F2D">
        <w:rPr>
          <w:rFonts w:ascii="Times New Roman" w:hAnsi="Times New Roman"/>
          <w:sz w:val="24"/>
          <w:szCs w:val="24"/>
        </w:rPr>
        <w:tab/>
        <w:t xml:space="preserve"> информации Государственной службы исполнения наказания Министерства юстиции Приднестровской Молдавской Республики, по состоянию на 01.01.2020 года  количество лиц, содержавшихся   в учреждениях ГСИН МЮ ПМР по приговорам суда, составляет 1824 осужденных, из них: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женщин - 89;</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несовершеннолетних – 23;</w:t>
      </w:r>
    </w:p>
    <w:p w:rsidR="0085076C" w:rsidRPr="00A87F2D" w:rsidRDefault="0085076C" w:rsidP="00754D9B">
      <w:pPr>
        <w:pStyle w:val="1"/>
        <w:ind w:firstLine="684"/>
        <w:jc w:val="both"/>
        <w:rPr>
          <w:rFonts w:ascii="Times New Roman" w:hAnsi="Times New Roman"/>
          <w:sz w:val="24"/>
          <w:szCs w:val="24"/>
        </w:rPr>
      </w:pP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отбывающие наказание:</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в колонии общего режима - 582 человека;</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в колонии строгого режима -1005 человек;</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в колонии особого режима - 98 человек;</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в воспитательной колонии - 23 человека;</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в колонии поселения - 113 человек;</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к пожизненному заключению - 3 человека.</w:t>
      </w:r>
    </w:p>
    <w:p w:rsidR="0085076C" w:rsidRPr="00A87F2D" w:rsidRDefault="0085076C" w:rsidP="00754D9B">
      <w:pPr>
        <w:pStyle w:val="1"/>
        <w:ind w:firstLine="684"/>
        <w:jc w:val="both"/>
        <w:rPr>
          <w:rFonts w:ascii="Times New Roman" w:hAnsi="Times New Roman"/>
          <w:sz w:val="24"/>
          <w:szCs w:val="24"/>
        </w:rPr>
      </w:pP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Из числа заключенных под стражу в СИЗО ГСИН МЮ ПМР содержится 383 человека.</w:t>
      </w:r>
    </w:p>
    <w:p w:rsidR="009B3670" w:rsidRDefault="009B3670" w:rsidP="00754D9B">
      <w:pPr>
        <w:pStyle w:val="1"/>
        <w:ind w:firstLine="684"/>
        <w:jc w:val="both"/>
        <w:rPr>
          <w:rFonts w:ascii="Times New Roman" w:hAnsi="Times New Roman"/>
          <w:sz w:val="24"/>
          <w:szCs w:val="24"/>
        </w:rPr>
      </w:pP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В истекшем году из-под стражи освобождено  92 человека.</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Из которых:</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-17 человек - в связи с прекращением  уголовного дела;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- 2 человека  - в связи с истечением срока содержания под стражей;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-10 человек - дело прекращено судом или оправдательный приговор;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-17 человек - изменена мера пресечения;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-13 человек направлено  в психиатрическую больницу;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- 29 человек – приговор, не связанный с лишением свободы;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- 2 человека - истечение срока  давности;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- 2 человека  амнистировано. </w:t>
      </w:r>
    </w:p>
    <w:p w:rsidR="0085076C" w:rsidRPr="00A87F2D" w:rsidRDefault="0085076C" w:rsidP="00754D9B">
      <w:pPr>
        <w:pStyle w:val="1"/>
        <w:ind w:firstLine="684"/>
        <w:jc w:val="both"/>
        <w:rPr>
          <w:rFonts w:ascii="Times New Roman" w:hAnsi="Times New Roman"/>
          <w:sz w:val="24"/>
          <w:szCs w:val="24"/>
        </w:rPr>
      </w:pP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В истекшем году к 145 осужденным применен акт амнистии либо помилования, из них освобождены от  дальнейшего отбытия наказания 54 осужденных, 91 осужденному сокращен срок отбытия наказания.</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Количество лиц, осужденных к наказаниям,  не связанным с лишением свободы, составляет 963 человека, из которых 17 чел. были помилованы.</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lastRenderedPageBreak/>
        <w:t>Уполномоченным высоко оценивается работа, связанная с таким  гуманным актом как помилование, что,  безусловно, можно расценивать и  как акт милосердия к той категории  осужденных граждан,  которые встали на путь исправления,  намерены изменить свою жизнь и быть не только полезными обществу, но и своим  близким.</w:t>
      </w:r>
    </w:p>
    <w:p w:rsidR="0085076C" w:rsidRPr="00A87F2D" w:rsidRDefault="0085076C" w:rsidP="00754D9B">
      <w:pPr>
        <w:pStyle w:val="1"/>
        <w:ind w:firstLine="684"/>
        <w:jc w:val="both"/>
        <w:rPr>
          <w:rFonts w:ascii="Times New Roman" w:hAnsi="Times New Roman"/>
          <w:sz w:val="24"/>
          <w:szCs w:val="24"/>
        </w:rPr>
      </w:pP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Уполномоченный в своих предыдущих докладах не раз отмечал, что люди в заключении сохраняют свое  основополагающее право на сохранение жизни  и здоровья, у них сохраняется право на стандартное бесплатное медицинское обслуживание. Когда государство лишает людей свободы, оно берет на себя обязательство по сохранению их здоровья.</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Вопрос стоит не столько об оказании медицинской помощи больным следственно-арестованным и осужденным, сколько о качестве этой помощи.</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В соответствии с информацией, полученной из ГСИН, в 2019 году на диспансерном  учете находилось 38 больных туберкулезом (в 2018 году - 58 человек) и 134 </w:t>
      </w:r>
      <w:r w:rsidR="009B3670">
        <w:rPr>
          <w:rFonts w:ascii="Times New Roman" w:hAnsi="Times New Roman"/>
          <w:sz w:val="24"/>
          <w:szCs w:val="24"/>
        </w:rPr>
        <w:t xml:space="preserve">                  </w:t>
      </w:r>
      <w:r w:rsidRPr="00A87F2D">
        <w:rPr>
          <w:rFonts w:ascii="Times New Roman" w:hAnsi="Times New Roman"/>
          <w:sz w:val="24"/>
          <w:szCs w:val="24"/>
        </w:rPr>
        <w:t xml:space="preserve"> ВИЧ-инфицированных (в 2018 году - 147 человек). Медицинские препараты, необходимые для лечения вышеперечисленной  категории осужденных по данным ГСИН, имеются в достаточном количестве. В адрес Уполномоченного в текущем году поступило 4 обращения  с жалобами  на некачественное медицинское обеспечение. По результатам проведенных проверок  доводы, изложенные в таких обращениях, не подтвердились.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Так, осужденный  гражданин  Ц.  неоднократно обращался с жалобами на неоказание ему  должной медицинской помощи,  в том числе его обращения  Уполномоченному были направлены администрацией Президента Приднестровской Молдавской Республики. Ему были проведены все необходимые обследования относительно диагноза заболевания, однако, оснований к реагированию Уполномоченным не установлено.</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 Всего в учреждениях ГСИН из числа спецконтингента зафиксировано  15 случаев смерти осужденных и лиц, содержащихся под стражей, а также 67 случаев травматизма.</w:t>
      </w:r>
    </w:p>
    <w:p w:rsidR="0085076C" w:rsidRPr="00A87F2D" w:rsidRDefault="0085076C" w:rsidP="00754D9B">
      <w:pPr>
        <w:pStyle w:val="1"/>
        <w:ind w:firstLine="684"/>
        <w:jc w:val="both"/>
        <w:rPr>
          <w:rFonts w:ascii="Times New Roman" w:hAnsi="Times New Roman"/>
          <w:sz w:val="24"/>
          <w:szCs w:val="24"/>
        </w:rPr>
      </w:pP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Причины смерти:</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 туберкулез - 2 человека;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 заболевания внутренних органов -7 человек;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 насильственная смерть -1 человек;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 суицид - 4 человека;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 отравление - 1 человек.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Наряду с </w:t>
      </w:r>
      <w:r w:rsidR="004C0292">
        <w:rPr>
          <w:rFonts w:ascii="Times New Roman" w:hAnsi="Times New Roman"/>
          <w:sz w:val="24"/>
          <w:szCs w:val="24"/>
        </w:rPr>
        <w:t>отбыванием наказания, связанного с лишением свободы,</w:t>
      </w:r>
      <w:r w:rsidRPr="00A87F2D">
        <w:rPr>
          <w:rFonts w:ascii="Times New Roman" w:hAnsi="Times New Roman"/>
          <w:sz w:val="24"/>
          <w:szCs w:val="24"/>
        </w:rPr>
        <w:t xml:space="preserve"> в учреждениях ГСИН МЮ ПМР 33 человека проходят принудительное лечение от наркомании  и 118 - от алкоголизма.</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В системе ЛТП  проходили лечение от алкоголизма 145 человек, в том числе</w:t>
      </w:r>
      <w:r w:rsidR="009B3670">
        <w:rPr>
          <w:rFonts w:ascii="Times New Roman" w:hAnsi="Times New Roman"/>
          <w:sz w:val="24"/>
          <w:szCs w:val="24"/>
        </w:rPr>
        <w:t xml:space="preserve">             </w:t>
      </w:r>
      <w:r w:rsidRPr="00A87F2D">
        <w:rPr>
          <w:rFonts w:ascii="Times New Roman" w:hAnsi="Times New Roman"/>
          <w:sz w:val="24"/>
          <w:szCs w:val="24"/>
        </w:rPr>
        <w:t xml:space="preserve"> 14 женщин. Условия содержания и лечения соответствуют требованиям.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По итогам посещений учреждений исполнения наказания в виде лишения свободы  следует отметить, что в нарушение требований ст. 65 УИК, не соблюдается принцип раздельного содержания осужденных, что, безусловно, следует считать обстоятельством не только нарушающим действующее законодательство, но и права  человека, когда лица, впервые осужденные к лишению свободы, содержатся совместно с лицами неоднократно  судимыми.</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В УИН-1, УИН-2  осужденные в ряде отрядов содержатся в условиях значительной скученности: по 40-60 человек в одном помещении. Принудительная вентиляция отсутствует, имеют место случая вспышек педикулеза, чесотки.</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Неоднократно к Уполномоченному обращались осужденные с жалобами на условия содержания в безопасном месте.</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lastRenderedPageBreak/>
        <w:t>При возникновении угрозы жизни и здоровью осужденного со стороны других осужденных и иных лиц   он вправе обратиться по данному вопросу к любому должностному лицу учреждения.</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В соответствии со  ст.ст. 255, 256, 257, 258, 259, 260, 261  Правил внутреннего распорядка исправительных учреждений  уголовно-исполнительной системы Приднестровской Молдавской Республики в целях обеспечения безопасности осужденного могут быть использованы  камеры штрафных изоляторов и помещения   камерного типа  (ПКТ), и проблема как раз в  прогулке,  которая для такой категории всего лишь на 15 больше, чем у штрафников, и составляет всего 60 минут.   </w:t>
      </w:r>
    </w:p>
    <w:p w:rsidR="0085076C" w:rsidRPr="00A87F2D" w:rsidRDefault="0085076C" w:rsidP="00754D9B">
      <w:pPr>
        <w:pStyle w:val="1"/>
        <w:ind w:firstLine="684"/>
        <w:jc w:val="both"/>
        <w:rPr>
          <w:rFonts w:ascii="Times New Roman" w:hAnsi="Times New Roman"/>
          <w:sz w:val="24"/>
          <w:szCs w:val="24"/>
        </w:rPr>
      </w:pP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Обеспечение личной безопасности осужденных  при возникновении такой угрозы - есть   обязанность   государства.</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Важнейшей проблемой, ведущей к нарушению прав человека в учреждениях уголовно-исполнительной системы, продолжает оставаться отсутствие возможности трудоустроиться. В учреждениях ГСИН трудоустроено 333 человека или 18.2 % от общего количества осужденных.</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Отсутствие заработка у осужденного делает невозможным возмещение материального ущерба  по исковым требованиям потерпевшим  и другим исполнительным документам.</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Общее количество исполнительных листов о взыскании с осужденных ущерба в пользу потерпевших составляет 64692935 руб.97 коп.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Из числа имеющихся исполнительных листов было взыскано  только на сумму 361221 руб.   Таким образом, взыскаемость составила всего 0.5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Приведенные цифры свидетельствуют прежде всего о том, что 99% потерпевших, пострадавших от преступлений, не могут годами получить возмещение причиненного им материального ущерба. </w:t>
      </w:r>
    </w:p>
    <w:p w:rsidR="0085076C" w:rsidRPr="00A87F2D" w:rsidRDefault="0085076C" w:rsidP="00754D9B">
      <w:pPr>
        <w:pStyle w:val="1"/>
        <w:ind w:firstLine="684"/>
        <w:jc w:val="both"/>
        <w:rPr>
          <w:rFonts w:ascii="Times New Roman" w:hAnsi="Times New Roman"/>
          <w:sz w:val="24"/>
          <w:szCs w:val="24"/>
        </w:rPr>
      </w:pP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Одним из проявлений принципа гуманизма является условно-досрочное освобождение, избавляющее лицо от дальнейшего отбывания наказания. УДО способствует возвращению осужденных в общество и является одним из самых эффективных способов предупреждения рецидива преступлений, одновременно способствуя при этом поддержанию  порядка в исправительных учреждениях. В 2019 году  33 осужденных были освобождены на УДО.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Между тем, анализируя действенность этого института, Уполномоченный  отмечает,  что в истекшем  2019 году,  хотя и наблюдается    незначительное увеличение количества представлений в суды  администрацией на УДО, все же  этого недостаточно.  Так,  в 2019 году было направлено 19 представлений в суд на УДО  и 14 по личным ходатайствам осужденных, а  в 2018 году общая цифра  освобожденных на УДО  хоть и составляет  44,  но только  2 осужденных  освобождены на УДО по представлению администраций учреждений.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Из этого следует, что перевод на УДО   не только стимулирующий фактор для исправления осужденного, но и менее затратный для государства и организация этой работы в учреждениях должна проводиться на качественно новом уровне.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Общие затраты государства на содержание одного  осужденного в сутки   в 2019 году составили  93 рубля 95 копеек.  Таким образом  уголовное наказание, как мера воздействия  на осужденного, влечет материальные затраты со стороны государства,  требующих значительных бюджетных ассигнований.</w:t>
      </w:r>
    </w:p>
    <w:p w:rsidR="0085076C" w:rsidRPr="00A87F2D" w:rsidRDefault="0085076C"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Позиция Уполномоченного в части необходимости более внимательного подхода к решению вопроса об избрании меры пресечения в виде заключения под стражу не изменилась.</w:t>
      </w:r>
    </w:p>
    <w:p w:rsidR="0085076C" w:rsidRPr="00A87F2D" w:rsidRDefault="0085076C"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Особую озабоченность вызывают решения следственных органов о заключении обвиняемых  под стражу. На первоначальном этапе расследования следователи </w:t>
      </w:r>
      <w:r w:rsidRPr="00A87F2D">
        <w:rPr>
          <w:rFonts w:ascii="Times New Roman" w:hAnsi="Times New Roman"/>
          <w:sz w:val="24"/>
          <w:szCs w:val="24"/>
        </w:rPr>
        <w:lastRenderedPageBreak/>
        <w:t xml:space="preserve">применяют арест, а впоследствии, в силу определенных причин, уголовные дела прекращаются по различным основаниям, в том числе и реабилитирующим.  При этом согласно статистике в 2019 году в  СИЗО содержалось  383 человека. Из под стражи  освобождено  92 человека, в том числе:  17 человек - вследствие прекращения уголовного дела, 10 человек - прекращено дел судами  по оправдательным приговорам, по отношению к 11 изменена   мера пресечения, в отношении 6 человек мера пресечения отменена. Следовательно, 44 человека были подвергнуты без особой необходимости  к этой мере пресечения.  </w:t>
      </w:r>
    </w:p>
    <w:p w:rsidR="0085076C" w:rsidRPr="00A87F2D" w:rsidRDefault="0085076C"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Уполномоченный отмечает,  что в дальнейшем  необходимо принимать меры к более взвешенному подходу при избрании   меры пресечения в виде заключения под стражу, поскольку это не только соответствующие затраты государства на  содержание людей в следственных изоляторах, но и человеческие судьбы. </w:t>
      </w:r>
    </w:p>
    <w:p w:rsidR="0085076C" w:rsidRPr="00A87F2D" w:rsidRDefault="0085076C"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Под особым  вниманием  Уполномоченного находятся 23 несовершеннолетних осужденных к лишению свободы, которые содержатся в воспитательной колонии ГСИН МЮ ПМР. Этой категории осужденных уделено особое внимание. Неоднократно проводились проверки условий содержания,  медицинское  обеспечение и, разумеется, процесс  обучения на аттестат зрелости рабочей специальности. Анализируя в комплексе  систему воспитания  в колонии  для несовершеннолетних, необходимо отметить стабильно устойчивый подход к качеству проводимой такой работы.</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Социальная адаптация лиц, освободившихся из мест лишения свободы, как с позиции их бытового устройства, так и с позиции их влияния на правопорядок в обществе, является проблемой. Это особая категория граждан, за спиной у каждого из которых своя судьба, свое преступление и свои надежды на будущую  жизнь.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 xml:space="preserve"> </w:t>
      </w: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С целью снижения уровня рецидивной преступности и нагрузки на  правоохранительные органы, а также обеспечения ресоциализации бывших осужденных, включая получение рабочих специальностей, восстановление родственных связей и формирование семей, Уполномоченному представляется необходимым изучить данную информацию   Министерством юстиции  Приднестровской Молдавской Республики изучить  сложившуюся ситуацию, а затем рассмотреть на уровне Правительства Приднестровской Молдавской Республики  этот вопрос и выработать конкретные меры по адаптации  бывших осужденных в  реальных условиях жизни.</w:t>
      </w:r>
    </w:p>
    <w:p w:rsidR="0085076C" w:rsidRPr="00A87F2D" w:rsidRDefault="0085076C" w:rsidP="00754D9B">
      <w:pPr>
        <w:pStyle w:val="1"/>
        <w:ind w:firstLine="684"/>
        <w:jc w:val="both"/>
        <w:rPr>
          <w:rFonts w:ascii="Times New Roman" w:hAnsi="Times New Roman"/>
          <w:sz w:val="24"/>
          <w:szCs w:val="24"/>
        </w:rPr>
      </w:pPr>
    </w:p>
    <w:p w:rsidR="0085076C" w:rsidRPr="00A87F2D" w:rsidRDefault="0085076C" w:rsidP="00754D9B">
      <w:pPr>
        <w:pStyle w:val="1"/>
        <w:ind w:firstLine="684"/>
        <w:jc w:val="both"/>
        <w:rPr>
          <w:rFonts w:ascii="Times New Roman" w:hAnsi="Times New Roman"/>
          <w:sz w:val="24"/>
          <w:szCs w:val="24"/>
        </w:rPr>
      </w:pPr>
      <w:r w:rsidRPr="00A87F2D">
        <w:rPr>
          <w:rFonts w:ascii="Times New Roman" w:hAnsi="Times New Roman"/>
          <w:sz w:val="24"/>
          <w:szCs w:val="24"/>
        </w:rPr>
        <w:t>По мнению Уполномоченного,  выявленные нарушения,  различные проблемы  в системе организации деятельности   Государственной службы исполнения наказания Республики могут быть устранены  только посредством исполнения   комплекса мер   и механизмов,  предложенных  Стратегией развития Приднестровской Молдавской Республики на 2019-2026 годы, а именно: совершенствование системы исполнения уголовных наказаний в части исправления осужденных и предупреждения совершения ими и иными   лицами новых преступлений; укрепление и развитие материально-технической базы правоохранительных подразделений М</w:t>
      </w:r>
      <w:r w:rsidR="00C45C53">
        <w:rPr>
          <w:rFonts w:ascii="Times New Roman" w:hAnsi="Times New Roman"/>
          <w:sz w:val="24"/>
          <w:szCs w:val="24"/>
        </w:rPr>
        <w:t>инистерства юстиции Приднестровской Молдавской Республики</w:t>
      </w:r>
      <w:r w:rsidRPr="00A87F2D">
        <w:rPr>
          <w:rFonts w:ascii="Times New Roman" w:hAnsi="Times New Roman"/>
          <w:sz w:val="24"/>
          <w:szCs w:val="24"/>
        </w:rPr>
        <w:t xml:space="preserve">; повышение эффективности и укрепление механизма применения УДО осужденных, в  том числе посредством внесения соответствующих изменений в законодательство Приднестровской Молдавской Республики; улучшение условий содержания осужденных и лиц, содержащихся под стражей, оптимизация достижения целей наказания; создание новых рабочих мест в целях увеличения количества привлекаемых к  трудовой деятельности осужденных в первоочередном порядке на предприятиях уголовно-исполнительной системы, подсобных хозяйств  при  учреждениях, в которых  указанные лица отбывают наказание; улучшение качества оказания медицинской помощи  осужденным, включающее участие в реализации государственных программ  по борьбе с ВИЧ-инфекций, туберкулезом; строительство стационарного корпуса в целях пресечения распространения заболевания среди </w:t>
      </w:r>
      <w:r w:rsidRPr="00A87F2D">
        <w:rPr>
          <w:rFonts w:ascii="Times New Roman" w:hAnsi="Times New Roman"/>
          <w:sz w:val="24"/>
          <w:szCs w:val="24"/>
        </w:rPr>
        <w:lastRenderedPageBreak/>
        <w:t>осужденных, а также после их освобождения среди населения республики; полноценное участие и неукоснительное соблюдение закона администрациями учреждений уголовно-исполнительной системы  при реализации механизма условно-досрочного освобождения осужденных, анализ практики и подготовка предложений по совершенствованию данного института.</w:t>
      </w:r>
    </w:p>
    <w:p w:rsidR="0085076C" w:rsidRDefault="0085076C" w:rsidP="00754D9B">
      <w:pPr>
        <w:pStyle w:val="a4"/>
        <w:autoSpaceDE w:val="0"/>
        <w:autoSpaceDN w:val="0"/>
        <w:adjustRightInd w:val="0"/>
        <w:spacing w:after="0" w:line="240" w:lineRule="auto"/>
        <w:ind w:firstLine="684"/>
        <w:jc w:val="both"/>
        <w:rPr>
          <w:rFonts w:ascii="Times New Roman" w:hAnsi="Times New Roman"/>
          <w:b/>
          <w:sz w:val="24"/>
          <w:szCs w:val="24"/>
        </w:rPr>
      </w:pPr>
    </w:p>
    <w:p w:rsidR="00DD23D1" w:rsidRDefault="00DD23D1" w:rsidP="00754D9B">
      <w:pPr>
        <w:pStyle w:val="a4"/>
        <w:autoSpaceDE w:val="0"/>
        <w:autoSpaceDN w:val="0"/>
        <w:adjustRightInd w:val="0"/>
        <w:spacing w:after="0" w:line="240" w:lineRule="auto"/>
        <w:ind w:firstLine="684"/>
        <w:jc w:val="both"/>
        <w:rPr>
          <w:rFonts w:ascii="Times New Roman" w:hAnsi="Times New Roman"/>
          <w:b/>
          <w:sz w:val="24"/>
          <w:szCs w:val="24"/>
        </w:rPr>
      </w:pPr>
    </w:p>
    <w:p w:rsidR="00DD23D1" w:rsidRPr="00A87F2D" w:rsidRDefault="00DD23D1" w:rsidP="00927AA9">
      <w:pPr>
        <w:pStyle w:val="a4"/>
        <w:numPr>
          <w:ilvl w:val="0"/>
          <w:numId w:val="15"/>
        </w:numPr>
        <w:autoSpaceDE w:val="0"/>
        <w:autoSpaceDN w:val="0"/>
        <w:adjustRightInd w:val="0"/>
        <w:spacing w:after="0" w:line="240" w:lineRule="auto"/>
        <w:ind w:left="0" w:firstLine="0"/>
        <w:jc w:val="center"/>
        <w:rPr>
          <w:rFonts w:ascii="Times New Roman" w:hAnsi="Times New Roman"/>
          <w:b/>
          <w:sz w:val="24"/>
          <w:szCs w:val="24"/>
        </w:rPr>
      </w:pPr>
      <w:r w:rsidRPr="00A87F2D">
        <w:rPr>
          <w:rFonts w:ascii="Times New Roman" w:hAnsi="Times New Roman"/>
          <w:b/>
          <w:sz w:val="24"/>
          <w:szCs w:val="24"/>
        </w:rPr>
        <w:t>Обеспечение права на свободу совести.</w:t>
      </w:r>
    </w:p>
    <w:p w:rsidR="00DD23D1" w:rsidRPr="00A87F2D" w:rsidRDefault="00DD23D1" w:rsidP="00754D9B">
      <w:pPr>
        <w:pStyle w:val="a4"/>
        <w:autoSpaceDE w:val="0"/>
        <w:autoSpaceDN w:val="0"/>
        <w:adjustRightInd w:val="0"/>
        <w:spacing w:after="0" w:line="240" w:lineRule="auto"/>
        <w:ind w:left="0" w:firstLine="684"/>
        <w:jc w:val="center"/>
        <w:rPr>
          <w:rFonts w:ascii="Times New Roman" w:hAnsi="Times New Roman"/>
          <w:b/>
          <w:sz w:val="24"/>
          <w:szCs w:val="24"/>
        </w:rPr>
      </w:pPr>
    </w:p>
    <w:p w:rsidR="004365E6" w:rsidRPr="00A87F2D" w:rsidRDefault="004365E6" w:rsidP="00754D9B">
      <w:pPr>
        <w:spacing w:after="0" w:line="240" w:lineRule="auto"/>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 xml:space="preserve">Всеобщая декларация прав человека в статье 18 закрепила, что каждый человек имеет право на свободу совести и вероисповедания, без которого нормальное существование цивилизованного общества невозможно. В демократическом государстве человек должен иметь возможность самостоятельно формировать свои нравственные принципы, определять обязанности, осуществлять внутренний самоконтроль и моральную самооценку своих поступков. </w:t>
      </w:r>
    </w:p>
    <w:p w:rsidR="004365E6" w:rsidRPr="00A87F2D" w:rsidRDefault="004365E6" w:rsidP="00754D9B">
      <w:pPr>
        <w:spacing w:after="0" w:line="240" w:lineRule="auto"/>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 xml:space="preserve">В этой связи Конституция </w:t>
      </w:r>
      <w:r w:rsidR="00C45C53">
        <w:rPr>
          <w:rFonts w:ascii="Times New Roman" w:hAnsi="Times New Roman"/>
          <w:sz w:val="24"/>
          <w:szCs w:val="24"/>
          <w:shd w:val="clear" w:color="auto" w:fill="FFFFFF"/>
        </w:rPr>
        <w:t>Приднестровской Молдавской Республики</w:t>
      </w:r>
      <w:r w:rsidRPr="00A87F2D">
        <w:rPr>
          <w:rFonts w:ascii="Times New Roman" w:hAnsi="Times New Roman"/>
          <w:sz w:val="24"/>
          <w:szCs w:val="24"/>
          <w:shd w:val="clear" w:color="auto" w:fill="FFFFFF"/>
        </w:rPr>
        <w:t xml:space="preserve"> гарантирует каждому свободу совести и вероисповедания. В Приднестровье созданы все необходимые государственно-правовые гарантии свободы совести и вероисповедания. Сформировано законодательство, позволяющее в целом обеспечивать свободу совести. Основу этого законодательства составляет </w:t>
      </w:r>
      <w:r w:rsidR="00C45C53">
        <w:rPr>
          <w:rFonts w:ascii="Times New Roman" w:hAnsi="Times New Roman"/>
          <w:sz w:val="24"/>
          <w:szCs w:val="24"/>
          <w:shd w:val="clear" w:color="auto" w:fill="FFFFFF"/>
        </w:rPr>
        <w:t>З</w:t>
      </w:r>
      <w:r w:rsidRPr="00A87F2D">
        <w:rPr>
          <w:rFonts w:ascii="Times New Roman" w:hAnsi="Times New Roman"/>
          <w:sz w:val="24"/>
          <w:szCs w:val="24"/>
          <w:shd w:val="clear" w:color="auto" w:fill="FFFFFF"/>
        </w:rPr>
        <w:t xml:space="preserve">акон </w:t>
      </w:r>
      <w:r w:rsidR="00C45C53">
        <w:rPr>
          <w:rFonts w:ascii="Times New Roman" w:hAnsi="Times New Roman"/>
          <w:sz w:val="24"/>
          <w:szCs w:val="24"/>
          <w:shd w:val="clear" w:color="auto" w:fill="FFFFFF"/>
        </w:rPr>
        <w:t>Приднестровской Молдавской Республики</w:t>
      </w:r>
      <w:r w:rsidRPr="00A87F2D">
        <w:rPr>
          <w:rFonts w:ascii="Times New Roman" w:hAnsi="Times New Roman"/>
          <w:sz w:val="24"/>
          <w:szCs w:val="24"/>
          <w:shd w:val="clear" w:color="auto" w:fill="FFFFFF"/>
        </w:rPr>
        <w:t xml:space="preserve"> от 19 февраля 2009 года № 668-З-IV «О</w:t>
      </w:r>
      <w:r w:rsidRPr="00A87F2D">
        <w:rPr>
          <w:rFonts w:ascii="Times New Roman" w:hAnsi="Times New Roman"/>
          <w:sz w:val="24"/>
          <w:szCs w:val="24"/>
        </w:rPr>
        <w:t xml:space="preserve"> свободе совести и о религиозных объединениях», </w:t>
      </w:r>
      <w:r w:rsidRPr="00A87F2D">
        <w:rPr>
          <w:rFonts w:ascii="Times New Roman" w:hAnsi="Times New Roman"/>
          <w:sz w:val="24"/>
          <w:szCs w:val="24"/>
          <w:shd w:val="clear" w:color="auto" w:fill="FFFFFF"/>
        </w:rPr>
        <w:t xml:space="preserve">который устанавливает основные принципы и гарантии в этой области. </w:t>
      </w:r>
    </w:p>
    <w:p w:rsidR="004365E6" w:rsidRPr="00A87F2D" w:rsidRDefault="004365E6" w:rsidP="00754D9B">
      <w:pPr>
        <w:spacing w:after="0" w:line="240" w:lineRule="auto"/>
        <w:ind w:firstLine="684"/>
        <w:jc w:val="both"/>
        <w:rPr>
          <w:rFonts w:ascii="Times New Roman" w:hAnsi="Times New Roman"/>
          <w:sz w:val="24"/>
          <w:szCs w:val="24"/>
          <w:shd w:val="clear" w:color="auto" w:fill="FFFFFF"/>
        </w:rPr>
      </w:pPr>
      <w:r w:rsidRPr="00A87F2D">
        <w:rPr>
          <w:rFonts w:ascii="Times New Roman" w:hAnsi="Times New Roman"/>
          <w:sz w:val="24"/>
          <w:szCs w:val="24"/>
          <w:shd w:val="clear" w:color="auto" w:fill="FFFFFF"/>
        </w:rPr>
        <w:t xml:space="preserve">По вопросам свободы совести к Уполномоченному в 2019 году обращения не поступали. </w:t>
      </w:r>
    </w:p>
    <w:p w:rsidR="00DD23D1" w:rsidRDefault="00DD23D1" w:rsidP="00754D9B">
      <w:pPr>
        <w:spacing w:after="0" w:line="240" w:lineRule="auto"/>
        <w:ind w:firstLine="684"/>
        <w:jc w:val="both"/>
        <w:rPr>
          <w:rFonts w:ascii="Times New Roman" w:hAnsi="Times New Roman"/>
          <w:color w:val="333333"/>
          <w:sz w:val="24"/>
          <w:szCs w:val="24"/>
        </w:rPr>
      </w:pPr>
    </w:p>
    <w:p w:rsidR="0002668C" w:rsidRDefault="0002668C" w:rsidP="00754D9B">
      <w:pPr>
        <w:spacing w:after="0" w:line="240" w:lineRule="auto"/>
        <w:ind w:firstLine="684"/>
        <w:jc w:val="both"/>
        <w:rPr>
          <w:rFonts w:ascii="Times New Roman" w:hAnsi="Times New Roman"/>
          <w:color w:val="333333"/>
          <w:sz w:val="24"/>
          <w:szCs w:val="24"/>
        </w:rPr>
      </w:pPr>
    </w:p>
    <w:p w:rsidR="00DD23D1" w:rsidRPr="00C91EFB" w:rsidRDefault="00DD23D1" w:rsidP="00C91EFB">
      <w:pPr>
        <w:pStyle w:val="a4"/>
        <w:numPr>
          <w:ilvl w:val="0"/>
          <w:numId w:val="15"/>
        </w:numPr>
        <w:autoSpaceDE w:val="0"/>
        <w:autoSpaceDN w:val="0"/>
        <w:adjustRightInd w:val="0"/>
        <w:spacing w:after="0" w:line="240" w:lineRule="auto"/>
        <w:ind w:left="0" w:firstLine="0"/>
        <w:jc w:val="center"/>
        <w:rPr>
          <w:rFonts w:ascii="Times New Roman" w:hAnsi="Times New Roman"/>
          <w:b/>
          <w:sz w:val="24"/>
          <w:szCs w:val="24"/>
        </w:rPr>
      </w:pPr>
      <w:r w:rsidRPr="00C91EFB">
        <w:rPr>
          <w:rFonts w:ascii="Times New Roman" w:hAnsi="Times New Roman"/>
          <w:b/>
          <w:sz w:val="24"/>
          <w:szCs w:val="24"/>
        </w:rPr>
        <w:t>Обеспечение права на судебную защиту и справедливое судебное разбирательство.</w:t>
      </w:r>
    </w:p>
    <w:p w:rsidR="00DD23D1" w:rsidRPr="00A87F2D" w:rsidRDefault="00DD23D1" w:rsidP="00754D9B">
      <w:pPr>
        <w:pStyle w:val="a3"/>
        <w:ind w:firstLine="684"/>
        <w:jc w:val="center"/>
        <w:rPr>
          <w:rFonts w:ascii="Times New Roman" w:hAnsi="Times New Roman"/>
          <w:sz w:val="24"/>
          <w:szCs w:val="24"/>
        </w:rPr>
      </w:pPr>
    </w:p>
    <w:p w:rsidR="00CC7E9D" w:rsidRPr="00A87F2D" w:rsidRDefault="00CC7E9D" w:rsidP="00754D9B">
      <w:pPr>
        <w:pStyle w:val="a4"/>
        <w:spacing w:after="0" w:line="240" w:lineRule="auto"/>
        <w:ind w:left="0" w:firstLine="684"/>
        <w:jc w:val="both"/>
        <w:rPr>
          <w:rFonts w:ascii="Times New Roman" w:hAnsi="Times New Roman"/>
          <w:sz w:val="24"/>
          <w:szCs w:val="24"/>
        </w:rPr>
      </w:pPr>
      <w:r w:rsidRPr="00A87F2D">
        <w:rPr>
          <w:rFonts w:ascii="Times New Roman" w:hAnsi="Times New Roman"/>
          <w:sz w:val="24"/>
          <w:szCs w:val="24"/>
        </w:rPr>
        <w:t xml:space="preserve">Право на судебную защиту закреплено в ст. 46 Конституции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гарантирующей каждому судебную защиту его прав и свобод. Равноправие граждан перед судом исключительно важно, поскольку в случае возникновения спора или факта нарушения их прав и свобод суд призван защищать и восстанавливать эти права и свободы.</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Судебной защите подлежат любые права и свободы, в каком бы документе они ни были закреплены – конституции, отраслевых законах, в других нормативных или локальных правовых актах. Это следует из смысла ст. 55 Конституции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согласно которой сам факт перечисления в ней основных прав и свобод не должен толковаться как отрицание или умаление других общепризнанных прав и свобод человека и гражданина.</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Конституционные гарантии судебной защиты прав и свобод человека выражены через процессуальные условия -  беспристрастность суда; гласность, открытость судебного разбирательства; оперативность правосудия и др.</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2019 году Уполномоченным было рассмотрено 161 обращение, в которых  граждане указывали на нарушенное, по их мнению,   право на судебную защиту, справедливый беспристрастный суд, правовую помощь и своевременное исполнение судебного решения.</w:t>
      </w:r>
      <w:r w:rsidRPr="00A87F2D">
        <w:rPr>
          <w:rFonts w:ascii="Times New Roman" w:hAnsi="Times New Roman"/>
          <w:b/>
          <w:sz w:val="24"/>
          <w:szCs w:val="24"/>
        </w:rPr>
        <w:t xml:space="preserve"> </w:t>
      </w:r>
      <w:r w:rsidRPr="00A87F2D">
        <w:rPr>
          <w:rFonts w:ascii="Times New Roman" w:hAnsi="Times New Roman"/>
          <w:sz w:val="24"/>
          <w:szCs w:val="24"/>
        </w:rPr>
        <w:t xml:space="preserve">Основная масса обращений в этой группе в истекшем году   касается вопросов справедливого судебного разбирательства   по уголовным делам – 31 обращение; на справедливое судебное разбирательство по гражданским делам – 31; на справедливое судебное разбирательство по административным делам - 11; на справедливое судебное разбирательство по арбитражным делам – 1; право на исполнение </w:t>
      </w:r>
      <w:r w:rsidRPr="00A87F2D">
        <w:rPr>
          <w:rFonts w:ascii="Times New Roman" w:hAnsi="Times New Roman"/>
          <w:sz w:val="24"/>
          <w:szCs w:val="24"/>
        </w:rPr>
        <w:lastRenderedPageBreak/>
        <w:t xml:space="preserve">судебных решений – 10; в 77 обращениях  содержалась просьба об оказании той или иной юридической помощи. </w:t>
      </w:r>
    </w:p>
    <w:p w:rsidR="00CC7E9D" w:rsidRPr="00A87F2D" w:rsidRDefault="00CC7E9D" w:rsidP="00754D9B">
      <w:pPr>
        <w:pStyle w:val="a3"/>
        <w:ind w:firstLine="684"/>
        <w:jc w:val="both"/>
        <w:rPr>
          <w:rFonts w:ascii="Times New Roman" w:hAnsi="Times New Roman"/>
          <w:sz w:val="24"/>
          <w:szCs w:val="24"/>
        </w:rPr>
      </w:pPr>
      <w:r w:rsidRPr="00A87F2D">
        <w:rPr>
          <w:rFonts w:ascii="Times New Roman" w:hAnsi="Times New Roman"/>
          <w:sz w:val="24"/>
          <w:szCs w:val="24"/>
        </w:rPr>
        <w:t>В целом результаты рассмотрения обращений этой группы представлены следующим образом: 30 обращений признаны обоснованными (из них 20 разрешены положительно); 9 обращений признаны необоснованными;  по 112 обращениям даны соответствующие разъяснения;  5 обращений направлено по подведомственности;</w:t>
      </w:r>
      <w:r w:rsidR="005438EC">
        <w:rPr>
          <w:rFonts w:ascii="Times New Roman" w:hAnsi="Times New Roman"/>
          <w:sz w:val="24"/>
          <w:szCs w:val="24"/>
        </w:rPr>
        <w:t xml:space="preserve">            </w:t>
      </w:r>
      <w:r w:rsidRPr="00A87F2D">
        <w:rPr>
          <w:rFonts w:ascii="Times New Roman" w:hAnsi="Times New Roman"/>
          <w:sz w:val="24"/>
          <w:szCs w:val="24"/>
        </w:rPr>
        <w:t xml:space="preserve"> 4 обращения списано в архив без рассмотрения, в принятии одного обращения было отказано.</w:t>
      </w:r>
    </w:p>
    <w:p w:rsidR="00CC7E9D" w:rsidRPr="00A87F2D" w:rsidRDefault="00CC7E9D" w:rsidP="00754D9B">
      <w:pPr>
        <w:pStyle w:val="a4"/>
        <w:spacing w:after="0" w:line="240" w:lineRule="auto"/>
        <w:ind w:left="0" w:firstLine="684"/>
        <w:jc w:val="both"/>
        <w:rPr>
          <w:rFonts w:ascii="Times New Roman" w:hAnsi="Times New Roman"/>
          <w:sz w:val="24"/>
          <w:szCs w:val="24"/>
        </w:rPr>
      </w:pPr>
      <w:r w:rsidRPr="00A87F2D">
        <w:rPr>
          <w:rFonts w:ascii="Times New Roman" w:hAnsi="Times New Roman"/>
          <w:sz w:val="24"/>
          <w:szCs w:val="24"/>
        </w:rPr>
        <w:t xml:space="preserve">Обращает внимание  на себя то обстоятельство, что количество обращений этой группы в адрес Уполномоченного в истекшем году уменьшилось (161 против 214 поступивших в 2018 г.). </w:t>
      </w:r>
    </w:p>
    <w:p w:rsidR="00CC7E9D" w:rsidRPr="00A87F2D" w:rsidRDefault="00CC7E9D" w:rsidP="00754D9B">
      <w:pPr>
        <w:pStyle w:val="a4"/>
        <w:spacing w:after="0" w:line="240" w:lineRule="auto"/>
        <w:ind w:left="0" w:firstLine="684"/>
        <w:jc w:val="both"/>
        <w:rPr>
          <w:rFonts w:ascii="Times New Roman" w:hAnsi="Times New Roman"/>
          <w:sz w:val="24"/>
          <w:szCs w:val="24"/>
        </w:rPr>
      </w:pPr>
      <w:r w:rsidRPr="00A87F2D">
        <w:rPr>
          <w:rFonts w:ascii="Times New Roman" w:hAnsi="Times New Roman"/>
          <w:sz w:val="24"/>
          <w:szCs w:val="24"/>
        </w:rPr>
        <w:t>При рассмотрении поступивших обращений Уполномоченный ознакамливался с гражданскими и уголовными делами, тщательно изучая доводы заявителей. В тех случаях, когда по результатам разбирательства приходил к выводу о законности и обоснованности судебных постановлений, заявителям направлялись подробные и мотивированные ответы об отсутствии оснований к принятию Уполномоченным мер реагирования.</w:t>
      </w:r>
    </w:p>
    <w:p w:rsidR="00CC7E9D" w:rsidRPr="00A87F2D" w:rsidRDefault="00CC7E9D" w:rsidP="00754D9B">
      <w:pPr>
        <w:pStyle w:val="a4"/>
        <w:spacing w:after="0" w:line="240" w:lineRule="auto"/>
        <w:ind w:left="0" w:firstLine="684"/>
        <w:jc w:val="both"/>
        <w:rPr>
          <w:rFonts w:ascii="Times New Roman" w:hAnsi="Times New Roman"/>
          <w:sz w:val="24"/>
          <w:szCs w:val="24"/>
        </w:rPr>
      </w:pPr>
      <w:r w:rsidRPr="00A87F2D">
        <w:rPr>
          <w:rFonts w:ascii="Times New Roman" w:hAnsi="Times New Roman"/>
          <w:sz w:val="24"/>
          <w:szCs w:val="24"/>
        </w:rPr>
        <w:t xml:space="preserve">В соответствии с требованиями п.5 статьи 17 Конституционного Закона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«Об Уполномоченном по правам человека в </w:t>
      </w:r>
      <w:r w:rsidR="00C45C53">
        <w:rPr>
          <w:rFonts w:ascii="Times New Roman" w:hAnsi="Times New Roman"/>
          <w:sz w:val="24"/>
          <w:szCs w:val="24"/>
        </w:rPr>
        <w:t>Приднестровской Молдавской Республике</w:t>
      </w:r>
      <w:r w:rsidRPr="00A87F2D">
        <w:rPr>
          <w:rFonts w:ascii="Times New Roman" w:hAnsi="Times New Roman"/>
          <w:sz w:val="24"/>
          <w:szCs w:val="24"/>
        </w:rPr>
        <w:t>» Уполномоченный не рассматривает обращения, которые рассматриваются судами, прекращает уже начатое рассмотрение, если заинтересованное лицо подало иск, заявление или жалобу в суд, в противном случае рассмотрение поставленных заявителями вопросов Уполномоченным до принятия решения судом, может быть рассмотрено как вмешательство в ход судебного разбирательства, нарушающим требования Конституции о недопустимости вмешательства в деятельность судей.</w:t>
      </w:r>
    </w:p>
    <w:p w:rsidR="00CC7E9D" w:rsidRPr="00A87F2D" w:rsidRDefault="00CC7E9D" w:rsidP="00754D9B">
      <w:pPr>
        <w:pStyle w:val="a4"/>
        <w:spacing w:after="0" w:line="240" w:lineRule="auto"/>
        <w:ind w:left="0" w:firstLine="684"/>
        <w:jc w:val="both"/>
        <w:rPr>
          <w:rFonts w:ascii="Times New Roman" w:hAnsi="Times New Roman"/>
          <w:sz w:val="24"/>
          <w:szCs w:val="24"/>
        </w:rPr>
      </w:pPr>
      <w:r w:rsidRPr="00A87F2D">
        <w:rPr>
          <w:rFonts w:ascii="Times New Roman" w:hAnsi="Times New Roman"/>
          <w:sz w:val="24"/>
          <w:szCs w:val="24"/>
        </w:rPr>
        <w:t>В связи с этим, в случаях поступления в адрес Уполномоченного обращений, в которых содержались просьбы об оказании содействия в справедливом разрешении судом того или иного дела, находящегося в производстве суда, или затрагивались другие вопросы судебной деятельности, заявителям разъяснялось, что Уполномоченный не вправе входить в вопросы доказанности того или иного факта, это является исключительной компетенцией судебных органов. Кроме этого, в необходимых случаях заявителям разъяснялись нормы действующего законодательства, для более полной реализации ими своего права на защиту.</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тех случаях, когда в адрес Уполномоченного поступали обращения от сторон в гражданском или уголовном процессе, в которых оспаривалось судебное постановление, вынесенное, но не вступившее в законную силу, ввиду его кассационного обжалования, обращения направлялись по подведомственности.</w:t>
      </w:r>
    </w:p>
    <w:p w:rsidR="00CC7E9D" w:rsidRPr="00A87F2D" w:rsidRDefault="00CC7E9D" w:rsidP="00754D9B">
      <w:pPr>
        <w:pStyle w:val="a4"/>
        <w:spacing w:after="0" w:line="240" w:lineRule="auto"/>
        <w:ind w:left="0" w:firstLine="684"/>
        <w:jc w:val="both"/>
        <w:rPr>
          <w:rFonts w:ascii="Times New Roman" w:hAnsi="Times New Roman"/>
          <w:sz w:val="24"/>
          <w:szCs w:val="24"/>
        </w:rPr>
      </w:pPr>
      <w:r w:rsidRPr="00A87F2D">
        <w:rPr>
          <w:rFonts w:ascii="Times New Roman" w:hAnsi="Times New Roman"/>
          <w:sz w:val="24"/>
          <w:szCs w:val="24"/>
        </w:rPr>
        <w:t xml:space="preserve">Уполномоченный, в соответствии с Конституционным Законом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«Об Уполномоченном по правам человека в </w:t>
      </w:r>
      <w:r w:rsidR="00C45C53">
        <w:rPr>
          <w:rFonts w:ascii="Times New Roman" w:hAnsi="Times New Roman"/>
          <w:sz w:val="24"/>
          <w:szCs w:val="24"/>
        </w:rPr>
        <w:t>Приднестровской Молдавской Республике</w:t>
      </w:r>
      <w:r w:rsidRPr="00A87F2D">
        <w:rPr>
          <w:rFonts w:ascii="Times New Roman" w:hAnsi="Times New Roman"/>
          <w:sz w:val="24"/>
          <w:szCs w:val="24"/>
        </w:rPr>
        <w:t xml:space="preserve">»  имеет право не рассматривать обращения, по которым им ранее было принято решение.  Одним из важнейших конституционных прав человека является право на судебную защиту и справедливое судебное разбирательство.    Эффективность правосудия зависит от многих факторов, важнейшим  из которых является вынесение законных и обоснованных судебных решений. А в случае если была допущена судебная ошибка – она должна быть своевременно исправлена. </w:t>
      </w:r>
    </w:p>
    <w:p w:rsidR="00CC7E9D" w:rsidRPr="00A87F2D" w:rsidRDefault="00CC7E9D" w:rsidP="00754D9B">
      <w:pPr>
        <w:pStyle w:val="a4"/>
        <w:spacing w:after="0" w:line="240" w:lineRule="auto"/>
        <w:ind w:left="0" w:firstLine="684"/>
        <w:jc w:val="both"/>
        <w:rPr>
          <w:rFonts w:ascii="Times New Roman" w:hAnsi="Times New Roman"/>
          <w:sz w:val="24"/>
          <w:szCs w:val="24"/>
        </w:rPr>
      </w:pPr>
      <w:r w:rsidRPr="00A87F2D">
        <w:rPr>
          <w:rFonts w:ascii="Times New Roman" w:hAnsi="Times New Roman"/>
          <w:sz w:val="24"/>
          <w:szCs w:val="24"/>
        </w:rPr>
        <w:t xml:space="preserve">Право на судебную защиту у населения нашей республики безусловно востребовано.  Это подтверждается сведениями, ежегодно предоставляемыми по запросу Уполномоченного Судебным Департаментом при Верховном Суде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В истекшем году в производстве городских и районных судов находилось 18 819 гражданских дел, из которых окончено производством 17 468 дел.</w:t>
      </w:r>
    </w:p>
    <w:p w:rsidR="00CC7E9D" w:rsidRPr="00A87F2D" w:rsidRDefault="00CC7E9D" w:rsidP="00754D9B">
      <w:pPr>
        <w:pStyle w:val="a4"/>
        <w:spacing w:after="0" w:line="240" w:lineRule="auto"/>
        <w:ind w:left="0" w:firstLine="684"/>
        <w:jc w:val="both"/>
        <w:rPr>
          <w:rFonts w:ascii="Times New Roman" w:hAnsi="Times New Roman"/>
          <w:sz w:val="24"/>
          <w:szCs w:val="24"/>
        </w:rPr>
      </w:pPr>
      <w:r w:rsidRPr="00A87F2D">
        <w:rPr>
          <w:rFonts w:ascii="Times New Roman" w:hAnsi="Times New Roman"/>
          <w:sz w:val="24"/>
          <w:szCs w:val="24"/>
        </w:rPr>
        <w:lastRenderedPageBreak/>
        <w:t>Существенно снизилось в истекшем году, по сравнению с несколькими предыдущими годами, количество находившихся на рассмотрении дел о взыскании начисленной, но не выплаченной заработной платы. Всего их было в истекшем году 107, из них окончено производством 104 дела, из которых 101 - с удовлетворением исковых требований.</w:t>
      </w:r>
    </w:p>
    <w:p w:rsidR="00CC7E9D" w:rsidRPr="00A87F2D" w:rsidRDefault="00CC7E9D" w:rsidP="00754D9B">
      <w:pPr>
        <w:pStyle w:val="a4"/>
        <w:spacing w:after="0" w:line="240" w:lineRule="auto"/>
        <w:ind w:left="0" w:firstLine="684"/>
        <w:jc w:val="both"/>
        <w:rPr>
          <w:rFonts w:ascii="Times New Roman" w:hAnsi="Times New Roman"/>
          <w:sz w:val="24"/>
          <w:szCs w:val="24"/>
        </w:rPr>
      </w:pPr>
      <w:r w:rsidRPr="00A87F2D">
        <w:rPr>
          <w:rFonts w:ascii="Times New Roman" w:hAnsi="Times New Roman"/>
          <w:sz w:val="24"/>
          <w:szCs w:val="24"/>
        </w:rPr>
        <w:t>О состоянии с выплатой заработной платы и обращениями по этому вопросу в адрес Уполномоченного более полная информация приведена в разделе о соблюдении прав граждан в области трудовых отношений.</w:t>
      </w:r>
    </w:p>
    <w:p w:rsidR="00CC7E9D" w:rsidRPr="00A87F2D" w:rsidRDefault="00CC7E9D" w:rsidP="00754D9B">
      <w:pPr>
        <w:pStyle w:val="a4"/>
        <w:spacing w:after="0" w:line="240" w:lineRule="auto"/>
        <w:ind w:left="0" w:firstLine="684"/>
        <w:jc w:val="both"/>
        <w:rPr>
          <w:rFonts w:ascii="Times New Roman" w:hAnsi="Times New Roman"/>
          <w:sz w:val="24"/>
          <w:szCs w:val="24"/>
        </w:rPr>
      </w:pPr>
      <w:r w:rsidRPr="00A87F2D">
        <w:rPr>
          <w:rFonts w:ascii="Times New Roman" w:hAnsi="Times New Roman"/>
          <w:sz w:val="24"/>
          <w:szCs w:val="24"/>
        </w:rPr>
        <w:t>По состоянию на 31 декабря 2019 г. отсутствуют гражданские дела, находящиеся в производстве городских и районных судов свыше сроков, предусмотренных ГПК ПМР.</w:t>
      </w:r>
    </w:p>
    <w:p w:rsidR="00CC7E9D" w:rsidRPr="00A87F2D" w:rsidRDefault="00CC7E9D" w:rsidP="00754D9B">
      <w:pPr>
        <w:pStyle w:val="a4"/>
        <w:spacing w:after="0" w:line="240" w:lineRule="auto"/>
        <w:ind w:left="0" w:firstLine="684"/>
        <w:jc w:val="both"/>
        <w:rPr>
          <w:rFonts w:ascii="Times New Roman" w:hAnsi="Times New Roman"/>
          <w:sz w:val="24"/>
          <w:szCs w:val="24"/>
        </w:rPr>
      </w:pPr>
      <w:r w:rsidRPr="00A87F2D">
        <w:rPr>
          <w:rFonts w:ascii="Times New Roman" w:hAnsi="Times New Roman"/>
          <w:sz w:val="24"/>
          <w:szCs w:val="24"/>
        </w:rPr>
        <w:t>В истекшем году в производстве судов  общей юрисдикции находилось 2329 уголовных дел, из которых рассмотрено по существу 1399 дел. Окончено производством свыше 6 месяцев - 91 дело.</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Также судами в 2019 году рассмотрено 9 158 административных дел, из них рассмотрено (по числу лиц) 8 994 дела, по которым подвергнуто наказанию 7 963 лица.</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своих предыдущих докладах Уполномоченный обращал внимание на недостаточную укомплектованность судов республики судейскими кадрами.</w:t>
      </w:r>
    </w:p>
    <w:p w:rsidR="00CC7E9D" w:rsidRPr="00A87F2D" w:rsidRDefault="00CC7E9D" w:rsidP="00754D9B">
      <w:pPr>
        <w:pStyle w:val="a4"/>
        <w:spacing w:after="0" w:line="240" w:lineRule="auto"/>
        <w:ind w:left="0" w:firstLine="684"/>
        <w:jc w:val="both"/>
        <w:rPr>
          <w:rFonts w:ascii="Times New Roman" w:hAnsi="Times New Roman"/>
          <w:sz w:val="24"/>
          <w:szCs w:val="24"/>
        </w:rPr>
      </w:pPr>
      <w:r w:rsidRPr="00A87F2D">
        <w:rPr>
          <w:rFonts w:ascii="Times New Roman" w:hAnsi="Times New Roman"/>
          <w:sz w:val="24"/>
          <w:szCs w:val="24"/>
        </w:rPr>
        <w:t>Согласно данным Судебного Департамента из года в год наблюдается нехватка квалифицированных специалистов в судах, что влечет за собой загруженность работающих судей и как следствие, порождает  нарушение сроков рассмотрения дел.</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Не исключением является и истекший год.  На 31.12.2019 года недоукомплектованность судьями составила 11 единиц.  На 17 единиц недоукомплектованы суды секретарями судебных заседаний.</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Нагрузка на одного судью городского (районного)</w:t>
      </w:r>
      <w:r w:rsidR="00C45C53">
        <w:rPr>
          <w:rFonts w:ascii="Times New Roman" w:hAnsi="Times New Roman"/>
          <w:sz w:val="24"/>
          <w:szCs w:val="24"/>
        </w:rPr>
        <w:t xml:space="preserve"> </w:t>
      </w:r>
      <w:r w:rsidRPr="00A87F2D">
        <w:rPr>
          <w:rFonts w:ascii="Times New Roman" w:hAnsi="Times New Roman"/>
          <w:sz w:val="24"/>
          <w:szCs w:val="24"/>
        </w:rPr>
        <w:t xml:space="preserve">суда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от находившихся в производстве в 2019 году дел и материалов:</w:t>
      </w:r>
    </w:p>
    <w:p w:rsidR="00CC7E9D" w:rsidRPr="00A87F2D" w:rsidRDefault="00CC7E9D" w:rsidP="00754D9B">
      <w:pPr>
        <w:spacing w:after="0" w:line="240" w:lineRule="auto"/>
        <w:ind w:left="360" w:firstLine="684"/>
        <w:jc w:val="center"/>
        <w:rPr>
          <w:rFonts w:ascii="Times New Roman" w:hAnsi="Times New Roman"/>
          <w:sz w:val="24"/>
          <w:szCs w:val="24"/>
        </w:rPr>
      </w:pPr>
    </w:p>
    <w:tbl>
      <w:tblPr>
        <w:tblW w:w="91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936"/>
        <w:gridCol w:w="2410"/>
        <w:gridCol w:w="2835"/>
      </w:tblGrid>
      <w:tr w:rsidR="00C91EFB" w:rsidRPr="00A87F2D" w:rsidTr="00927AA9">
        <w:tc>
          <w:tcPr>
            <w:tcW w:w="3936" w:type="dxa"/>
          </w:tcPr>
          <w:p w:rsidR="00C91EFB" w:rsidRPr="00A87F2D" w:rsidRDefault="00C91EFB" w:rsidP="00927AA9">
            <w:pPr>
              <w:pStyle w:val="a3"/>
              <w:ind w:left="567" w:firstLine="684"/>
              <w:jc w:val="center"/>
              <w:rPr>
                <w:rFonts w:ascii="Times New Roman" w:hAnsi="Times New Roman"/>
                <w:sz w:val="24"/>
                <w:szCs w:val="24"/>
              </w:rPr>
            </w:pPr>
            <w:r w:rsidRPr="00A87F2D">
              <w:rPr>
                <w:rFonts w:ascii="Times New Roman" w:hAnsi="Times New Roman"/>
                <w:sz w:val="24"/>
                <w:szCs w:val="24"/>
              </w:rPr>
              <w:t>Наименование суда</w:t>
            </w:r>
          </w:p>
        </w:tc>
        <w:tc>
          <w:tcPr>
            <w:tcW w:w="2410"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Количество дел в год</w:t>
            </w:r>
          </w:p>
        </w:tc>
        <w:tc>
          <w:tcPr>
            <w:tcW w:w="2835"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Количество дел в месяц</w:t>
            </w:r>
          </w:p>
        </w:tc>
      </w:tr>
      <w:tr w:rsidR="00C91EFB" w:rsidRPr="00A87F2D" w:rsidTr="00927AA9">
        <w:tc>
          <w:tcPr>
            <w:tcW w:w="3936" w:type="dxa"/>
          </w:tcPr>
          <w:p w:rsidR="00C91EFB" w:rsidRPr="00A87F2D" w:rsidRDefault="00C91EFB" w:rsidP="00927AA9">
            <w:pPr>
              <w:pStyle w:val="a3"/>
              <w:ind w:left="567"/>
              <w:rPr>
                <w:rFonts w:ascii="Times New Roman" w:hAnsi="Times New Roman"/>
                <w:sz w:val="24"/>
                <w:szCs w:val="24"/>
              </w:rPr>
            </w:pPr>
            <w:r w:rsidRPr="00A87F2D">
              <w:rPr>
                <w:rFonts w:ascii="Times New Roman" w:hAnsi="Times New Roman"/>
                <w:sz w:val="24"/>
                <w:szCs w:val="24"/>
              </w:rPr>
              <w:t>Тираспольский городской суд</w:t>
            </w:r>
          </w:p>
        </w:tc>
        <w:tc>
          <w:tcPr>
            <w:tcW w:w="2410"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608,1</w:t>
            </w:r>
          </w:p>
        </w:tc>
        <w:tc>
          <w:tcPr>
            <w:tcW w:w="2835"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57,9</w:t>
            </w:r>
          </w:p>
        </w:tc>
      </w:tr>
      <w:tr w:rsidR="00C91EFB" w:rsidRPr="00A87F2D" w:rsidTr="00927AA9">
        <w:tc>
          <w:tcPr>
            <w:tcW w:w="3936" w:type="dxa"/>
          </w:tcPr>
          <w:p w:rsidR="00C91EFB" w:rsidRPr="00A87F2D" w:rsidRDefault="00C91EFB" w:rsidP="00927AA9">
            <w:pPr>
              <w:pStyle w:val="a3"/>
              <w:ind w:left="567"/>
              <w:rPr>
                <w:rFonts w:ascii="Times New Roman" w:hAnsi="Times New Roman"/>
                <w:sz w:val="24"/>
                <w:szCs w:val="24"/>
              </w:rPr>
            </w:pPr>
            <w:r w:rsidRPr="00A87F2D">
              <w:rPr>
                <w:rFonts w:ascii="Times New Roman" w:hAnsi="Times New Roman"/>
                <w:sz w:val="24"/>
                <w:szCs w:val="24"/>
              </w:rPr>
              <w:t>Бендерский городской суд</w:t>
            </w:r>
          </w:p>
        </w:tc>
        <w:tc>
          <w:tcPr>
            <w:tcW w:w="2410"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692,0</w:t>
            </w:r>
          </w:p>
        </w:tc>
        <w:tc>
          <w:tcPr>
            <w:tcW w:w="2835"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65,9</w:t>
            </w:r>
          </w:p>
        </w:tc>
      </w:tr>
      <w:tr w:rsidR="00C91EFB" w:rsidRPr="00A87F2D" w:rsidTr="00927AA9">
        <w:tc>
          <w:tcPr>
            <w:tcW w:w="3936" w:type="dxa"/>
          </w:tcPr>
          <w:p w:rsidR="00C91EFB" w:rsidRPr="00A87F2D" w:rsidRDefault="00C91EFB" w:rsidP="00927AA9">
            <w:pPr>
              <w:pStyle w:val="a3"/>
              <w:ind w:left="567"/>
              <w:rPr>
                <w:rFonts w:ascii="Times New Roman" w:hAnsi="Times New Roman"/>
                <w:sz w:val="24"/>
                <w:szCs w:val="24"/>
              </w:rPr>
            </w:pPr>
            <w:r w:rsidRPr="00A87F2D">
              <w:rPr>
                <w:rFonts w:ascii="Times New Roman" w:hAnsi="Times New Roman"/>
                <w:sz w:val="24"/>
                <w:szCs w:val="24"/>
              </w:rPr>
              <w:t>Суд г. Рыбница и района</w:t>
            </w:r>
          </w:p>
        </w:tc>
        <w:tc>
          <w:tcPr>
            <w:tcW w:w="2410"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768,1</w:t>
            </w:r>
          </w:p>
        </w:tc>
        <w:tc>
          <w:tcPr>
            <w:tcW w:w="2835"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73,2</w:t>
            </w:r>
          </w:p>
        </w:tc>
      </w:tr>
      <w:tr w:rsidR="00C91EFB" w:rsidRPr="00A87F2D" w:rsidTr="00927AA9">
        <w:tc>
          <w:tcPr>
            <w:tcW w:w="3936" w:type="dxa"/>
          </w:tcPr>
          <w:p w:rsidR="00C91EFB" w:rsidRPr="00A87F2D" w:rsidRDefault="00C91EFB" w:rsidP="00927AA9">
            <w:pPr>
              <w:pStyle w:val="a3"/>
              <w:ind w:left="567"/>
              <w:rPr>
                <w:rFonts w:ascii="Times New Roman" w:hAnsi="Times New Roman"/>
                <w:sz w:val="24"/>
                <w:szCs w:val="24"/>
              </w:rPr>
            </w:pPr>
            <w:r w:rsidRPr="00A87F2D">
              <w:rPr>
                <w:rFonts w:ascii="Times New Roman" w:hAnsi="Times New Roman"/>
                <w:sz w:val="24"/>
                <w:szCs w:val="24"/>
              </w:rPr>
              <w:t>Слободзейский райсуд</w:t>
            </w:r>
          </w:p>
        </w:tc>
        <w:tc>
          <w:tcPr>
            <w:tcW w:w="2410"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490,2</w:t>
            </w:r>
          </w:p>
        </w:tc>
        <w:tc>
          <w:tcPr>
            <w:tcW w:w="2835"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46,7</w:t>
            </w:r>
          </w:p>
        </w:tc>
      </w:tr>
      <w:tr w:rsidR="00C91EFB" w:rsidRPr="00A87F2D" w:rsidTr="00927AA9">
        <w:tc>
          <w:tcPr>
            <w:tcW w:w="3936" w:type="dxa"/>
          </w:tcPr>
          <w:p w:rsidR="00C91EFB" w:rsidRPr="00A87F2D" w:rsidRDefault="00C91EFB" w:rsidP="00927AA9">
            <w:pPr>
              <w:pStyle w:val="a3"/>
              <w:ind w:left="567"/>
              <w:rPr>
                <w:rFonts w:ascii="Times New Roman" w:hAnsi="Times New Roman"/>
                <w:sz w:val="24"/>
                <w:szCs w:val="24"/>
              </w:rPr>
            </w:pPr>
            <w:r w:rsidRPr="00A87F2D">
              <w:rPr>
                <w:rFonts w:ascii="Times New Roman" w:hAnsi="Times New Roman"/>
                <w:sz w:val="24"/>
                <w:szCs w:val="24"/>
              </w:rPr>
              <w:t>Суд г. Дубоссары и района</w:t>
            </w:r>
          </w:p>
        </w:tc>
        <w:tc>
          <w:tcPr>
            <w:tcW w:w="2410"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448,2</w:t>
            </w:r>
          </w:p>
        </w:tc>
        <w:tc>
          <w:tcPr>
            <w:tcW w:w="2835"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46,7</w:t>
            </w:r>
          </w:p>
        </w:tc>
      </w:tr>
      <w:tr w:rsidR="00C91EFB" w:rsidRPr="00A87F2D" w:rsidTr="00927AA9">
        <w:tc>
          <w:tcPr>
            <w:tcW w:w="3936" w:type="dxa"/>
          </w:tcPr>
          <w:p w:rsidR="00C91EFB" w:rsidRPr="00A87F2D" w:rsidRDefault="00C91EFB" w:rsidP="00927AA9">
            <w:pPr>
              <w:pStyle w:val="a3"/>
              <w:ind w:left="567"/>
              <w:rPr>
                <w:rFonts w:ascii="Times New Roman" w:hAnsi="Times New Roman"/>
                <w:sz w:val="24"/>
                <w:szCs w:val="24"/>
              </w:rPr>
            </w:pPr>
            <w:r w:rsidRPr="00A87F2D">
              <w:rPr>
                <w:rFonts w:ascii="Times New Roman" w:hAnsi="Times New Roman"/>
                <w:sz w:val="24"/>
                <w:szCs w:val="24"/>
              </w:rPr>
              <w:t>Григориопольский  райсуд</w:t>
            </w:r>
          </w:p>
        </w:tc>
        <w:tc>
          <w:tcPr>
            <w:tcW w:w="2410"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584,4</w:t>
            </w:r>
          </w:p>
        </w:tc>
        <w:tc>
          <w:tcPr>
            <w:tcW w:w="2835"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55,7</w:t>
            </w:r>
          </w:p>
        </w:tc>
      </w:tr>
      <w:tr w:rsidR="00C91EFB" w:rsidRPr="00A87F2D" w:rsidTr="00927AA9">
        <w:tc>
          <w:tcPr>
            <w:tcW w:w="3936" w:type="dxa"/>
          </w:tcPr>
          <w:p w:rsidR="00C91EFB" w:rsidRPr="00A87F2D" w:rsidRDefault="00C91EFB" w:rsidP="00927AA9">
            <w:pPr>
              <w:pStyle w:val="a3"/>
              <w:ind w:left="567"/>
              <w:rPr>
                <w:rFonts w:ascii="Times New Roman" w:hAnsi="Times New Roman"/>
                <w:sz w:val="24"/>
                <w:szCs w:val="24"/>
              </w:rPr>
            </w:pPr>
            <w:r w:rsidRPr="00A87F2D">
              <w:rPr>
                <w:rFonts w:ascii="Times New Roman" w:hAnsi="Times New Roman"/>
                <w:sz w:val="24"/>
                <w:szCs w:val="24"/>
              </w:rPr>
              <w:t>Каменский райсуд</w:t>
            </w:r>
          </w:p>
        </w:tc>
        <w:tc>
          <w:tcPr>
            <w:tcW w:w="2410"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558,5</w:t>
            </w:r>
          </w:p>
        </w:tc>
        <w:tc>
          <w:tcPr>
            <w:tcW w:w="2835"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53,2</w:t>
            </w:r>
          </w:p>
        </w:tc>
      </w:tr>
      <w:tr w:rsidR="00C91EFB" w:rsidRPr="00A87F2D" w:rsidTr="00927AA9">
        <w:tc>
          <w:tcPr>
            <w:tcW w:w="3936" w:type="dxa"/>
          </w:tcPr>
          <w:p w:rsidR="00C91EFB" w:rsidRPr="00A87F2D" w:rsidRDefault="00C91EFB" w:rsidP="00927AA9">
            <w:pPr>
              <w:pStyle w:val="a3"/>
              <w:ind w:left="567" w:firstLine="684"/>
              <w:rPr>
                <w:rFonts w:ascii="Times New Roman" w:hAnsi="Times New Roman"/>
                <w:sz w:val="24"/>
                <w:szCs w:val="24"/>
              </w:rPr>
            </w:pPr>
            <w:r w:rsidRPr="00A87F2D">
              <w:rPr>
                <w:rFonts w:ascii="Times New Roman" w:hAnsi="Times New Roman"/>
                <w:sz w:val="24"/>
                <w:szCs w:val="24"/>
              </w:rPr>
              <w:t>Всего:</w:t>
            </w:r>
          </w:p>
        </w:tc>
        <w:tc>
          <w:tcPr>
            <w:tcW w:w="2410"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608,8</w:t>
            </w:r>
          </w:p>
        </w:tc>
        <w:tc>
          <w:tcPr>
            <w:tcW w:w="2835" w:type="dxa"/>
          </w:tcPr>
          <w:p w:rsidR="00C91EFB" w:rsidRPr="00A87F2D" w:rsidRDefault="00C91EFB" w:rsidP="00754D9B">
            <w:pPr>
              <w:pStyle w:val="a3"/>
              <w:ind w:firstLine="684"/>
              <w:jc w:val="center"/>
              <w:rPr>
                <w:rFonts w:ascii="Times New Roman" w:hAnsi="Times New Roman"/>
                <w:sz w:val="24"/>
                <w:szCs w:val="24"/>
              </w:rPr>
            </w:pPr>
            <w:r w:rsidRPr="00A87F2D">
              <w:rPr>
                <w:rFonts w:ascii="Times New Roman" w:hAnsi="Times New Roman"/>
                <w:sz w:val="24"/>
                <w:szCs w:val="24"/>
              </w:rPr>
              <w:t>58,0</w:t>
            </w:r>
          </w:p>
        </w:tc>
      </w:tr>
    </w:tbl>
    <w:p w:rsidR="00CC7E9D" w:rsidRPr="00A87F2D" w:rsidRDefault="00CC7E9D" w:rsidP="00754D9B">
      <w:pPr>
        <w:pStyle w:val="a3"/>
        <w:ind w:firstLine="684"/>
        <w:rPr>
          <w:rFonts w:ascii="Times New Roman" w:hAnsi="Times New Roman"/>
          <w:sz w:val="24"/>
          <w:szCs w:val="24"/>
        </w:rPr>
      </w:pP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Средняя нагрузка на судью в зависимости от суда разнится, но все же остается значительно высокой по всем судам первой инстанции. Это не способствует быстрому и качественному рассмотрению дел и материалов и в целом надо признать, что не по вине судей, поскольку достаточно сложно соблюсти все сроки при наличии в производстве такого количества дел и материалов.  Все это не  добавляет качества в работе судей.</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Проблема доступности юридической помощи неоднократно затрагивалась в предыдущих докладах, ее актуальность и в этом году подтверждается наличием в жалобах просьб о предоставлении бесплатного адвоката, присутствия представителя Уполномоченного в судебных заседаниях, подготовки проекта искового заявления, кассационной или надзорной жалобы, либо о разъяснении требований закона. </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По таким обращениям принимаются соответствующие меры, даются исчерпывающие юридические консультации. В истекшем году Уполномоченным по результатам рассмотрения таких обращений была оказана помощь в составлении 36 </w:t>
      </w:r>
      <w:r w:rsidRPr="00A87F2D">
        <w:rPr>
          <w:rFonts w:ascii="Times New Roman" w:hAnsi="Times New Roman"/>
          <w:sz w:val="24"/>
          <w:szCs w:val="24"/>
        </w:rPr>
        <w:lastRenderedPageBreak/>
        <w:t>проектов  исковых заявлений для заявителей. Кроме этого, заявителям оказывалась практическая помощь в составлении кассационных  и надзорных жалоб, давались иные разъяснения закона.</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Наиболее часто за правовой консультацией обращаются граждане с очень низким уровнем доходов, которые просто не в состоянии оплатить услуги адвокатов. В истекшем году основное количество подготовленных исковых заявлений касалось вопросов взыскания алиментов на содержание несовершеннолетних детей, о признании недееспособным, об установлении факта нахождения на иждивении, об установлении родственных отношений и т.д.</w:t>
      </w:r>
    </w:p>
    <w:p w:rsidR="00CC7E9D" w:rsidRPr="00A87F2D" w:rsidRDefault="00CC7E9D" w:rsidP="00754D9B">
      <w:pPr>
        <w:pStyle w:val="a3"/>
        <w:ind w:firstLine="684"/>
        <w:rPr>
          <w:rFonts w:ascii="Times New Roman" w:hAnsi="Times New Roman"/>
          <w:sz w:val="24"/>
          <w:szCs w:val="24"/>
        </w:rPr>
      </w:pP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соответствии с международной практикой, неисполнение судебных решений  также считается нарушением права на судебную защиту. То есть, международная практика идет по пути того, что право на судебную ошибку считается реализованным в полной мере тогда, когда окончательное решение не только принято судом в разумные сроки, но и исполнено в разумные сроки.</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Неисполнение судебных решений, к сожалению, - это еще большая проблема для нашей республики, чем длительность судебного разбирательства, о чем свидетельствуют и обращения в адрес Уполномоченного по этому вопросу.</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Бесспорно, что одной из основных причин неисполнения судебных решений является отсутствие у должника имущества, на которое может быть обращено взыскание. </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Достаточно сложная обстановка по-прежнему  наблюдается и в области исполнения имеющихся судебных решений о возмещении материального вреда, причиненного преступлением. Несмотря на положительное (для потерпевшего – истца) разрешение иска, фактически возмещение ущерба зачастую не достигается или растягивается на годы.</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Так, по данным Государственной службы судебных исполнителей Министерства </w:t>
      </w:r>
      <w:r w:rsidR="00C45C53">
        <w:rPr>
          <w:rFonts w:ascii="Times New Roman" w:hAnsi="Times New Roman"/>
          <w:sz w:val="24"/>
          <w:szCs w:val="24"/>
        </w:rPr>
        <w:t>ю</w:t>
      </w:r>
      <w:r w:rsidRPr="00A87F2D">
        <w:rPr>
          <w:rFonts w:ascii="Times New Roman" w:hAnsi="Times New Roman"/>
          <w:sz w:val="24"/>
          <w:szCs w:val="24"/>
        </w:rPr>
        <w:t xml:space="preserve">стиции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в 2019 году на исполнении находилось 147 989 исполнительных производств, что на 10% больше, чем в 2018 г., из них 1327 - о взыскании задолженности в пользу потерпевших от преступлений, на общую сумму 27 012 391 руб.</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Судебными исполнителями разрешено 458 исполнительных документов этой категории и фактически взыскано 262 860 руб.</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По 162  исполнительным производствам на общую сумму 985 502 руб.              принято решение об окончании производства, ввиду отсутствия у должников имущества, денежных сумм, ценных бумаг или доходов, на которые может быть обращено взыскание и принятые судебным исполнителем все допустимые законом меры по их отысканию оказались  безрезультатны. 570 исполнительных документов на общую сумму 18 033 165 руб. направлены для удержания задолженностей из заработка и иного дохода должников по месту отбывания ими  наказания.</w:t>
      </w:r>
    </w:p>
    <w:p w:rsidR="00CC7E9D" w:rsidRPr="00A87F2D" w:rsidRDefault="00CC7E9D" w:rsidP="00754D9B">
      <w:pPr>
        <w:pStyle w:val="a4"/>
        <w:spacing w:after="0" w:line="240" w:lineRule="auto"/>
        <w:ind w:left="0" w:firstLine="684"/>
        <w:jc w:val="both"/>
        <w:rPr>
          <w:rFonts w:ascii="Times New Roman" w:hAnsi="Times New Roman"/>
          <w:sz w:val="24"/>
          <w:szCs w:val="24"/>
        </w:rPr>
      </w:pPr>
      <w:r w:rsidRPr="00A87F2D">
        <w:rPr>
          <w:rFonts w:ascii="Times New Roman" w:hAnsi="Times New Roman"/>
          <w:sz w:val="24"/>
          <w:szCs w:val="24"/>
        </w:rPr>
        <w:t xml:space="preserve"> На начало текущего года у судебных исполнителей на исполнении находится 1 601               исполнительное производство этой категории, на общую сумму 55 827 449  руб.</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Таким образом, как и в предыдущие годы, огромное количество граждан, потерпевших от преступлений, так и не реализовали свое право на возмещение ущерба, причиненного преступлениями.</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p>
    <w:p w:rsidR="00CC7E9D" w:rsidRPr="00A87F2D" w:rsidRDefault="00CC7E9D"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завершение этого раздела, Уполномоченный в очередной раз отмечает, что в какой бы форме юридическая помощь гражданам нашей республики не представлялась, она необходима, и главное здесь не способ достижения, а результат – реальная гарантия защиты прав каждого гражданина.</w:t>
      </w:r>
    </w:p>
    <w:p w:rsidR="00CC7E9D" w:rsidRDefault="00CC7E9D" w:rsidP="00754D9B">
      <w:pPr>
        <w:pStyle w:val="a3"/>
        <w:ind w:firstLine="684"/>
        <w:rPr>
          <w:rFonts w:ascii="Times New Roman" w:hAnsi="Times New Roman"/>
          <w:sz w:val="24"/>
          <w:szCs w:val="24"/>
        </w:rPr>
      </w:pPr>
    </w:p>
    <w:p w:rsidR="003E5B13" w:rsidRPr="00A87F2D" w:rsidRDefault="003E5B13" w:rsidP="00754D9B">
      <w:pPr>
        <w:pStyle w:val="a3"/>
        <w:ind w:firstLine="684"/>
        <w:rPr>
          <w:rFonts w:ascii="Times New Roman" w:hAnsi="Times New Roman"/>
          <w:sz w:val="24"/>
          <w:szCs w:val="24"/>
        </w:rPr>
      </w:pPr>
    </w:p>
    <w:p w:rsidR="00DD23D1" w:rsidRDefault="00CC7E9D" w:rsidP="00C91EFB">
      <w:pPr>
        <w:pStyle w:val="a3"/>
        <w:ind w:firstLine="684"/>
        <w:jc w:val="both"/>
        <w:rPr>
          <w:rFonts w:ascii="Times New Roman" w:hAnsi="Times New Roman"/>
          <w:sz w:val="24"/>
          <w:szCs w:val="24"/>
        </w:rPr>
      </w:pPr>
      <w:r w:rsidRPr="00A87F2D">
        <w:rPr>
          <w:rFonts w:ascii="Times New Roman" w:hAnsi="Times New Roman"/>
          <w:sz w:val="24"/>
          <w:szCs w:val="24"/>
        </w:rPr>
        <w:t xml:space="preserve">  </w:t>
      </w:r>
    </w:p>
    <w:p w:rsidR="00C91EFB" w:rsidRPr="00A87F2D" w:rsidRDefault="00C91EFB" w:rsidP="00C91EFB">
      <w:pPr>
        <w:pStyle w:val="a3"/>
        <w:ind w:firstLine="684"/>
        <w:jc w:val="both"/>
        <w:rPr>
          <w:rFonts w:ascii="Times New Roman" w:hAnsi="Times New Roman"/>
          <w:sz w:val="24"/>
          <w:szCs w:val="24"/>
        </w:rPr>
      </w:pPr>
    </w:p>
    <w:p w:rsidR="002D422A" w:rsidRPr="00A87F2D" w:rsidRDefault="00DD23D1" w:rsidP="00927AA9">
      <w:pPr>
        <w:pStyle w:val="a4"/>
        <w:numPr>
          <w:ilvl w:val="0"/>
          <w:numId w:val="15"/>
        </w:numPr>
        <w:spacing w:after="0" w:line="240" w:lineRule="auto"/>
        <w:ind w:left="0" w:firstLine="0"/>
        <w:jc w:val="center"/>
        <w:rPr>
          <w:rFonts w:ascii="Times New Roman" w:hAnsi="Times New Roman"/>
          <w:b/>
          <w:sz w:val="24"/>
          <w:szCs w:val="24"/>
        </w:rPr>
      </w:pPr>
      <w:r w:rsidRPr="00A87F2D">
        <w:rPr>
          <w:rFonts w:ascii="Times New Roman" w:hAnsi="Times New Roman"/>
          <w:b/>
          <w:sz w:val="24"/>
          <w:szCs w:val="24"/>
        </w:rPr>
        <w:lastRenderedPageBreak/>
        <w:t>Обеспечение прав человека в сфере миграции и гражданства</w:t>
      </w:r>
      <w:r w:rsidR="004365E6" w:rsidRPr="00A87F2D">
        <w:rPr>
          <w:rFonts w:ascii="Times New Roman" w:hAnsi="Times New Roman"/>
          <w:b/>
          <w:sz w:val="24"/>
          <w:szCs w:val="24"/>
        </w:rPr>
        <w:t>.</w:t>
      </w:r>
      <w:r w:rsidRPr="00A87F2D">
        <w:rPr>
          <w:rFonts w:ascii="Times New Roman" w:hAnsi="Times New Roman"/>
          <w:b/>
          <w:sz w:val="24"/>
          <w:szCs w:val="24"/>
        </w:rPr>
        <w:t xml:space="preserve"> </w:t>
      </w:r>
      <w:r w:rsidR="002D422A" w:rsidRPr="00A87F2D">
        <w:rPr>
          <w:rFonts w:ascii="Times New Roman" w:hAnsi="Times New Roman"/>
          <w:b/>
          <w:sz w:val="24"/>
          <w:szCs w:val="24"/>
        </w:rPr>
        <w:t xml:space="preserve"> </w:t>
      </w:r>
    </w:p>
    <w:p w:rsidR="004365E6" w:rsidRPr="00A87F2D" w:rsidRDefault="004365E6" w:rsidP="00754D9B">
      <w:pPr>
        <w:spacing w:after="0" w:line="240" w:lineRule="auto"/>
        <w:ind w:firstLine="684"/>
        <w:jc w:val="both"/>
        <w:rPr>
          <w:rFonts w:ascii="Times New Roman" w:eastAsia="Calibri" w:hAnsi="Times New Roman"/>
          <w:sz w:val="24"/>
          <w:szCs w:val="24"/>
        </w:rPr>
      </w:pPr>
    </w:p>
    <w:p w:rsidR="004365E6" w:rsidRPr="00A87F2D" w:rsidRDefault="004365E6" w:rsidP="00754D9B">
      <w:pPr>
        <w:spacing w:after="0" w:line="240" w:lineRule="auto"/>
        <w:ind w:firstLine="684"/>
        <w:jc w:val="both"/>
        <w:rPr>
          <w:rFonts w:ascii="Times New Roman" w:eastAsia="Calibri" w:hAnsi="Times New Roman"/>
          <w:sz w:val="24"/>
          <w:szCs w:val="24"/>
        </w:rPr>
      </w:pPr>
      <w:r w:rsidRPr="00A87F2D">
        <w:rPr>
          <w:rFonts w:ascii="Times New Roman" w:eastAsia="Calibri" w:hAnsi="Times New Roman"/>
          <w:sz w:val="24"/>
          <w:szCs w:val="24"/>
        </w:rPr>
        <w:t xml:space="preserve">В адрес Уполномоченного обращаются граждане </w:t>
      </w:r>
      <w:r w:rsidR="00C45C53">
        <w:rPr>
          <w:rFonts w:ascii="Times New Roman" w:eastAsia="Calibri" w:hAnsi="Times New Roman"/>
          <w:sz w:val="24"/>
          <w:szCs w:val="24"/>
        </w:rPr>
        <w:t>Приднестровской Молдавской Республики</w:t>
      </w:r>
      <w:r w:rsidRPr="00A87F2D">
        <w:rPr>
          <w:rFonts w:ascii="Times New Roman" w:eastAsia="Calibri" w:hAnsi="Times New Roman"/>
          <w:sz w:val="24"/>
          <w:szCs w:val="24"/>
        </w:rPr>
        <w:t xml:space="preserve">, иностранные граждане и лица без гражданства  по вопросу регистрации, получения вида на жительство, гражданства </w:t>
      </w:r>
      <w:r w:rsidR="00C45C53">
        <w:rPr>
          <w:rFonts w:ascii="Times New Roman" w:eastAsia="Calibri" w:hAnsi="Times New Roman"/>
          <w:sz w:val="24"/>
          <w:szCs w:val="24"/>
        </w:rPr>
        <w:t>Приднестровской Молдавской Республики</w:t>
      </w:r>
      <w:r w:rsidRPr="00A87F2D">
        <w:rPr>
          <w:rFonts w:ascii="Times New Roman" w:eastAsia="Calibri" w:hAnsi="Times New Roman"/>
          <w:sz w:val="24"/>
          <w:szCs w:val="24"/>
        </w:rPr>
        <w:t xml:space="preserve"> и документирования на территории </w:t>
      </w:r>
      <w:r w:rsidR="00C45C53">
        <w:rPr>
          <w:rFonts w:ascii="Times New Roman" w:eastAsia="Calibri" w:hAnsi="Times New Roman"/>
          <w:sz w:val="24"/>
          <w:szCs w:val="24"/>
        </w:rPr>
        <w:t>Приднестровской Молдавской Республики</w:t>
      </w:r>
      <w:r w:rsidRPr="00A87F2D">
        <w:rPr>
          <w:rFonts w:ascii="Times New Roman" w:eastAsia="Calibri" w:hAnsi="Times New Roman"/>
          <w:sz w:val="24"/>
          <w:szCs w:val="24"/>
        </w:rPr>
        <w:t>. В 2019 году количество граждан, выехавших за пределы нашей республики в другие страны на постоянное место жительство, составило 4470 человека, в то же время количество прибывших на постоянное место жительство в Приднестровье составило 3913</w:t>
      </w:r>
      <w:r w:rsidRPr="00A87F2D">
        <w:rPr>
          <w:rFonts w:ascii="Times New Roman" w:eastAsia="Calibri" w:hAnsi="Times New Roman"/>
          <w:color w:val="FF0000"/>
          <w:sz w:val="24"/>
          <w:szCs w:val="24"/>
        </w:rPr>
        <w:t xml:space="preserve"> </w:t>
      </w:r>
      <w:r w:rsidRPr="00A87F2D">
        <w:rPr>
          <w:rFonts w:ascii="Times New Roman" w:eastAsia="Calibri" w:hAnsi="Times New Roman"/>
          <w:sz w:val="24"/>
          <w:szCs w:val="24"/>
        </w:rPr>
        <w:t xml:space="preserve">человека. Согласно данным Министерства внутренних дел </w:t>
      </w:r>
      <w:r w:rsidR="00C45C53">
        <w:rPr>
          <w:rFonts w:ascii="Times New Roman" w:eastAsia="Calibri" w:hAnsi="Times New Roman"/>
          <w:sz w:val="24"/>
          <w:szCs w:val="24"/>
        </w:rPr>
        <w:t>Приднестровской Молдавской Республики</w:t>
      </w:r>
      <w:r w:rsidRPr="00A87F2D">
        <w:rPr>
          <w:rFonts w:ascii="Times New Roman" w:eastAsia="Calibri" w:hAnsi="Times New Roman"/>
          <w:sz w:val="24"/>
          <w:szCs w:val="24"/>
        </w:rPr>
        <w:t xml:space="preserve"> из числа обратившихся граждан в паспортные подразделения Управления по делам миграции МВД ПМР по вопросу предоставления регистрации по месту пребывания лиц без определенного места жительства, лицам данной категории отказов в регистрации по месту пребывания не было.</w:t>
      </w:r>
    </w:p>
    <w:p w:rsidR="004365E6" w:rsidRPr="005438EC" w:rsidRDefault="004365E6" w:rsidP="00754D9B">
      <w:pPr>
        <w:spacing w:after="0" w:line="240" w:lineRule="auto"/>
        <w:ind w:firstLine="684"/>
        <w:jc w:val="both"/>
        <w:rPr>
          <w:rFonts w:ascii="Times New Roman" w:hAnsi="Times New Roman"/>
          <w:sz w:val="24"/>
          <w:szCs w:val="24"/>
          <w:lang w:val="ru"/>
        </w:rPr>
      </w:pPr>
      <w:r w:rsidRPr="00A87F2D">
        <w:rPr>
          <w:rFonts w:ascii="Times New Roman" w:eastAsia="Calibri" w:hAnsi="Times New Roman"/>
          <w:sz w:val="24"/>
          <w:szCs w:val="24"/>
        </w:rPr>
        <w:t xml:space="preserve">В истекшем году Уполномоченному поступило 20 обращений по вопросам регистрации граждан </w:t>
      </w:r>
      <w:r w:rsidR="00C45C53">
        <w:rPr>
          <w:rFonts w:ascii="Times New Roman" w:eastAsia="Calibri" w:hAnsi="Times New Roman"/>
          <w:sz w:val="24"/>
          <w:szCs w:val="24"/>
        </w:rPr>
        <w:t>Приднестровской Молдавской Республики</w:t>
      </w:r>
      <w:r w:rsidRPr="00A87F2D">
        <w:rPr>
          <w:rFonts w:ascii="Times New Roman" w:eastAsia="Calibri" w:hAnsi="Times New Roman"/>
          <w:sz w:val="24"/>
          <w:szCs w:val="24"/>
        </w:rPr>
        <w:t xml:space="preserve"> по месту пребывания  и по месту жительства в пределах </w:t>
      </w:r>
      <w:r w:rsidR="00C45C53">
        <w:rPr>
          <w:rFonts w:ascii="Times New Roman" w:eastAsia="Calibri" w:hAnsi="Times New Roman"/>
          <w:sz w:val="24"/>
          <w:szCs w:val="24"/>
        </w:rPr>
        <w:t>Приднестровской Молдавской Республики</w:t>
      </w:r>
      <w:r w:rsidRPr="00A87F2D">
        <w:rPr>
          <w:rFonts w:ascii="Times New Roman" w:eastAsia="Calibri" w:hAnsi="Times New Roman"/>
          <w:sz w:val="24"/>
          <w:szCs w:val="24"/>
        </w:rPr>
        <w:t xml:space="preserve"> (</w:t>
      </w:r>
      <w:r w:rsidRPr="005438EC">
        <w:rPr>
          <w:rFonts w:ascii="Times New Roman" w:eastAsia="Calibri" w:hAnsi="Times New Roman"/>
          <w:sz w:val="24"/>
          <w:szCs w:val="24"/>
        </w:rPr>
        <w:t>в 2018 году таких обращений было 13);</w:t>
      </w:r>
      <w:r w:rsidRPr="00A87F2D">
        <w:rPr>
          <w:rFonts w:ascii="Times New Roman" w:eastAsia="Calibri" w:hAnsi="Times New Roman"/>
          <w:sz w:val="24"/>
          <w:szCs w:val="24"/>
        </w:rPr>
        <w:t xml:space="preserve"> 25 обращений, затрагивающих вопросы получения гражданства (вида на жительство) </w:t>
      </w:r>
      <w:r w:rsidRPr="005438EC">
        <w:rPr>
          <w:rFonts w:ascii="Times New Roman" w:eastAsia="Calibri" w:hAnsi="Times New Roman"/>
          <w:sz w:val="24"/>
          <w:szCs w:val="24"/>
        </w:rPr>
        <w:t>(в 2018 году  таких обращений было 15);</w:t>
      </w:r>
      <w:r w:rsidRPr="00A87F2D">
        <w:rPr>
          <w:rFonts w:ascii="Times New Roman" w:eastAsia="Calibri" w:hAnsi="Times New Roman"/>
          <w:sz w:val="24"/>
          <w:szCs w:val="24"/>
        </w:rPr>
        <w:t xml:space="preserve">  14 обращений по вопросам получения документов, удостоверяющих личность </w:t>
      </w:r>
      <w:r w:rsidRPr="005438EC">
        <w:rPr>
          <w:rFonts w:ascii="Times New Roman" w:eastAsia="Calibri" w:hAnsi="Times New Roman"/>
          <w:sz w:val="24"/>
          <w:szCs w:val="24"/>
        </w:rPr>
        <w:t>(в 2018 году таких обращений было 18);</w:t>
      </w:r>
      <w:r w:rsidRPr="00A87F2D">
        <w:rPr>
          <w:rFonts w:ascii="Times New Roman" w:eastAsia="Calibri" w:hAnsi="Times New Roman"/>
          <w:sz w:val="24"/>
          <w:szCs w:val="24"/>
        </w:rPr>
        <w:t xml:space="preserve"> свобода передвижения была затронута в 3 обращениях </w:t>
      </w:r>
      <w:r w:rsidRPr="005438EC">
        <w:rPr>
          <w:rFonts w:ascii="Times New Roman" w:eastAsia="Calibri" w:hAnsi="Times New Roman"/>
          <w:sz w:val="24"/>
          <w:szCs w:val="24"/>
        </w:rPr>
        <w:t>(в 2018 году в 4 обращениях).</w:t>
      </w:r>
    </w:p>
    <w:p w:rsidR="004365E6" w:rsidRPr="00A87F2D" w:rsidRDefault="004365E6" w:rsidP="00754D9B">
      <w:pPr>
        <w:spacing w:after="0" w:line="240" w:lineRule="auto"/>
        <w:ind w:firstLine="684"/>
        <w:jc w:val="both"/>
        <w:rPr>
          <w:rFonts w:ascii="Times New Roman" w:hAnsi="Times New Roman"/>
          <w:sz w:val="24"/>
          <w:szCs w:val="24"/>
          <w:lang w:val="ru"/>
        </w:rPr>
      </w:pPr>
      <w:r w:rsidRPr="00A87F2D">
        <w:rPr>
          <w:rFonts w:ascii="Times New Roman" w:hAnsi="Times New Roman"/>
          <w:sz w:val="24"/>
          <w:szCs w:val="24"/>
          <w:lang w:val="ru"/>
        </w:rPr>
        <w:tab/>
      </w:r>
    </w:p>
    <w:p w:rsidR="004365E6" w:rsidRPr="00A87F2D" w:rsidRDefault="004365E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lang w:val="ru"/>
        </w:rPr>
        <w:t xml:space="preserve">Как уже отмечалось ранее, с </w:t>
      </w:r>
      <w:r w:rsidRPr="00A87F2D">
        <w:rPr>
          <w:rFonts w:ascii="Times New Roman" w:hAnsi="Times New Roman"/>
          <w:sz w:val="24"/>
          <w:szCs w:val="24"/>
        </w:rPr>
        <w:t xml:space="preserve">принятием в 2017 году нового Конституционного Закона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«О гражданстве Приднестровской Молдавской Республики» от 19.06.2017 г. № 144-КЗ-</w:t>
      </w:r>
      <w:r w:rsidRPr="00A87F2D">
        <w:rPr>
          <w:rFonts w:ascii="Times New Roman" w:hAnsi="Times New Roman"/>
          <w:sz w:val="24"/>
          <w:szCs w:val="24"/>
          <w:lang w:val="en-US"/>
        </w:rPr>
        <w:t>VI</w:t>
      </w:r>
      <w:r w:rsidRPr="00A87F2D">
        <w:rPr>
          <w:rFonts w:ascii="Times New Roman" w:hAnsi="Times New Roman"/>
          <w:sz w:val="24"/>
          <w:szCs w:val="24"/>
        </w:rPr>
        <w:t xml:space="preserve"> количество обращений граждан к Уполномоченному сократилось. Однако, несмотря на разрешение многих вопросов с принятием названного Конституционного закона, к Уполномоченному поступали обращения от иностранных граждан, постоянно проживающих на территории Приднестровье со своими семьями более 10 лет, в части оказания содействия в оформлении вида на жительство в </w:t>
      </w:r>
      <w:r w:rsidR="00C45C53">
        <w:rPr>
          <w:rFonts w:ascii="Times New Roman" w:hAnsi="Times New Roman"/>
          <w:sz w:val="24"/>
          <w:szCs w:val="24"/>
        </w:rPr>
        <w:t>Приднестровской Молдавской Республике</w:t>
      </w:r>
      <w:r w:rsidRPr="00A87F2D">
        <w:rPr>
          <w:rFonts w:ascii="Times New Roman" w:hAnsi="Times New Roman"/>
          <w:sz w:val="24"/>
          <w:szCs w:val="24"/>
        </w:rPr>
        <w:t xml:space="preserve">. </w:t>
      </w:r>
    </w:p>
    <w:p w:rsidR="004365E6" w:rsidRPr="00A87F2D" w:rsidRDefault="004365E6" w:rsidP="00754D9B">
      <w:pPr>
        <w:spacing w:after="0" w:line="240" w:lineRule="auto"/>
        <w:ind w:firstLine="684"/>
        <w:jc w:val="both"/>
        <w:rPr>
          <w:rFonts w:ascii="Times New Roman" w:hAnsi="Times New Roman"/>
          <w:sz w:val="24"/>
          <w:szCs w:val="24"/>
        </w:rPr>
      </w:pPr>
    </w:p>
    <w:p w:rsidR="004365E6" w:rsidRPr="00A87F2D" w:rsidRDefault="004365E6" w:rsidP="00754D9B">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В производстве Уполномоченного рассматривалось обращение от  гражданина  Королевства Иордании Л. К., который на протяжении 11 лет проживает в г. Тирасполе,  работает индивидуальным предпринимателем и просил оказать содействие в получении вида на жительство в </w:t>
      </w:r>
      <w:r w:rsidR="00C45C53">
        <w:rPr>
          <w:rFonts w:ascii="Times New Roman" w:hAnsi="Times New Roman"/>
          <w:i/>
          <w:sz w:val="24"/>
          <w:szCs w:val="24"/>
        </w:rPr>
        <w:t>Приднестровской Молдавской Республике</w:t>
      </w:r>
      <w:r w:rsidRPr="00A87F2D">
        <w:rPr>
          <w:rFonts w:ascii="Times New Roman" w:hAnsi="Times New Roman"/>
          <w:i/>
          <w:sz w:val="24"/>
          <w:szCs w:val="24"/>
        </w:rPr>
        <w:t xml:space="preserve">. Заявитель находился в браке с гражданкой </w:t>
      </w:r>
      <w:r w:rsidR="00C45C53">
        <w:rPr>
          <w:rFonts w:ascii="Times New Roman" w:hAnsi="Times New Roman"/>
          <w:i/>
          <w:sz w:val="24"/>
          <w:szCs w:val="24"/>
        </w:rPr>
        <w:t>Приднестровской Молдавской Республики</w:t>
      </w:r>
      <w:r w:rsidRPr="00A87F2D">
        <w:rPr>
          <w:rFonts w:ascii="Times New Roman" w:hAnsi="Times New Roman"/>
          <w:i/>
          <w:sz w:val="24"/>
          <w:szCs w:val="24"/>
        </w:rPr>
        <w:t xml:space="preserve">, они воспитывали двоих несовершеннолетних детей, в собственности имелось жилье.  Из документов, удостоверяющих его личность, имелся действующий Иорданский паспорт и вид на жительство в Республике Молдова, которые регулярно продлевались. На территории </w:t>
      </w:r>
      <w:r w:rsidR="00C45C53">
        <w:rPr>
          <w:rFonts w:ascii="Times New Roman" w:hAnsi="Times New Roman"/>
          <w:i/>
          <w:sz w:val="24"/>
          <w:szCs w:val="24"/>
        </w:rPr>
        <w:t>Приднестровской Молдавской Республики</w:t>
      </w:r>
      <w:r w:rsidRPr="00A87F2D">
        <w:rPr>
          <w:rFonts w:ascii="Times New Roman" w:hAnsi="Times New Roman"/>
          <w:i/>
          <w:sz w:val="24"/>
          <w:szCs w:val="24"/>
        </w:rPr>
        <w:t xml:space="preserve"> проживал по разрешению на временное пребывание. </w:t>
      </w:r>
    </w:p>
    <w:p w:rsidR="004365E6" w:rsidRPr="00A87F2D" w:rsidRDefault="004365E6" w:rsidP="00754D9B">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В принятии документов на оформление вида на жительство иностранному гражданину паспортным подразделением было отказано, по причине отсутствия документа – адресного листка убытия из Королевства Иордании. В связи с тем, что Королевство Иордании подобного рода справок не выдает, заявитель предоставил документ, содержащий сведения о его убытии из Королевства Иордании, выданный Посольством Иорданского Хашимитского Королевства в г. Бухарест Республики Румыния. Однако,  это посчиталось недостаточным. И заявитель был лишен права на оформление вида на жительство в </w:t>
      </w:r>
      <w:r w:rsidR="00C45C53">
        <w:rPr>
          <w:rFonts w:ascii="Times New Roman" w:hAnsi="Times New Roman"/>
          <w:i/>
          <w:sz w:val="24"/>
          <w:szCs w:val="24"/>
        </w:rPr>
        <w:t>Приднестровской Молдавской Республике</w:t>
      </w:r>
      <w:r w:rsidRPr="00A87F2D">
        <w:rPr>
          <w:rFonts w:ascii="Times New Roman" w:hAnsi="Times New Roman"/>
          <w:i/>
          <w:sz w:val="24"/>
          <w:szCs w:val="24"/>
        </w:rPr>
        <w:t xml:space="preserve">, в связи с чем был вынужден обратиться за помощью к Уполномоченному.  </w:t>
      </w:r>
    </w:p>
    <w:p w:rsidR="004365E6" w:rsidRPr="00A87F2D" w:rsidRDefault="004365E6" w:rsidP="00754D9B">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lastRenderedPageBreak/>
        <w:t xml:space="preserve">После вмешательства Уполномоченного, и содействия Министра внутренних дел </w:t>
      </w:r>
      <w:r w:rsidR="00C45C53">
        <w:rPr>
          <w:rFonts w:ascii="Times New Roman" w:hAnsi="Times New Roman"/>
          <w:i/>
          <w:sz w:val="24"/>
          <w:szCs w:val="24"/>
        </w:rPr>
        <w:t>Приднестровской Молдавской Республики</w:t>
      </w:r>
      <w:r w:rsidRPr="00A87F2D">
        <w:rPr>
          <w:rFonts w:ascii="Times New Roman" w:hAnsi="Times New Roman"/>
          <w:i/>
          <w:sz w:val="24"/>
          <w:szCs w:val="24"/>
        </w:rPr>
        <w:t xml:space="preserve"> у заявителя были приняты документы на  оформление вида на жительство в Приднестровье.  </w:t>
      </w:r>
    </w:p>
    <w:p w:rsidR="004365E6" w:rsidRPr="00A87F2D" w:rsidRDefault="004365E6" w:rsidP="00754D9B">
      <w:pPr>
        <w:spacing w:after="0" w:line="240" w:lineRule="auto"/>
        <w:ind w:firstLine="684"/>
        <w:jc w:val="both"/>
        <w:rPr>
          <w:rFonts w:ascii="Times New Roman" w:hAnsi="Times New Roman"/>
          <w:sz w:val="24"/>
          <w:szCs w:val="24"/>
        </w:rPr>
      </w:pPr>
    </w:p>
    <w:p w:rsidR="004365E6" w:rsidRPr="00A87F2D" w:rsidRDefault="004365E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Уполномоченный считает, что отсутствие адресного листка убытия, при наличии другого документа, выданного соответствующим уполномоченным органом власти страны, откуда прибыл иностранный гражданин с подтверждением о том, что он выехал на постоянное место жительство в другое государство, не должно быть  основанием для отказа в приеме и рассмотрении заявления в оформлении вида на жительство по той причине, что не во всех государствах предусмотрена выдача адресных листков убытия при выезде из страны на постоянное место жительство. </w:t>
      </w:r>
    </w:p>
    <w:p w:rsidR="004365E6" w:rsidRPr="00A87F2D" w:rsidRDefault="004365E6" w:rsidP="00754D9B">
      <w:pPr>
        <w:spacing w:after="0" w:line="240" w:lineRule="auto"/>
        <w:ind w:firstLine="684"/>
        <w:jc w:val="both"/>
        <w:rPr>
          <w:rFonts w:ascii="Times New Roman" w:hAnsi="Times New Roman"/>
          <w:sz w:val="24"/>
          <w:szCs w:val="24"/>
        </w:rPr>
      </w:pPr>
    </w:p>
    <w:p w:rsidR="004365E6" w:rsidRPr="00A87F2D" w:rsidRDefault="004365E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производстве Уполномоченного рассматривались обращения осужденных, отбывающих наказание в местах лишения свободы, по вопросу оказания содействия в приобретении гражданства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и по итогам их рассмотрения в соответствии с действующим законодательством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были признаны необоснованными. В указанных случаях заявители  прибыли из Республики Украина на постоянное место жительство после образования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неоднократно были осуждены и отбывали наказания в виде лишения свободы за совершение тяжких преступлений на территории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В соответствии со статьей 16 Конституционного Закона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от 19.06.2017</w:t>
      </w:r>
      <w:r w:rsidR="005438EC">
        <w:rPr>
          <w:rFonts w:ascii="Times New Roman" w:hAnsi="Times New Roman"/>
          <w:sz w:val="24"/>
          <w:szCs w:val="24"/>
        </w:rPr>
        <w:t xml:space="preserve"> </w:t>
      </w:r>
      <w:r w:rsidRPr="00A87F2D">
        <w:rPr>
          <w:rFonts w:ascii="Times New Roman" w:hAnsi="Times New Roman"/>
          <w:sz w:val="24"/>
          <w:szCs w:val="24"/>
        </w:rPr>
        <w:t>г.</w:t>
      </w:r>
      <w:r w:rsidR="005438EC">
        <w:rPr>
          <w:rFonts w:ascii="Times New Roman" w:hAnsi="Times New Roman"/>
          <w:sz w:val="24"/>
          <w:szCs w:val="24"/>
        </w:rPr>
        <w:t xml:space="preserve">      </w:t>
      </w:r>
      <w:r w:rsidRPr="00A87F2D">
        <w:rPr>
          <w:rFonts w:ascii="Times New Roman" w:hAnsi="Times New Roman"/>
          <w:sz w:val="24"/>
          <w:szCs w:val="24"/>
        </w:rPr>
        <w:t xml:space="preserve"> № 144-КЗ-</w:t>
      </w:r>
      <w:r w:rsidRPr="00A87F2D">
        <w:rPr>
          <w:rFonts w:ascii="Times New Roman" w:hAnsi="Times New Roman"/>
          <w:sz w:val="24"/>
          <w:szCs w:val="24"/>
          <w:lang w:val="en-US"/>
        </w:rPr>
        <w:t>IV</w:t>
      </w:r>
      <w:r w:rsidRPr="00A87F2D">
        <w:rPr>
          <w:rFonts w:ascii="Times New Roman" w:hAnsi="Times New Roman"/>
          <w:sz w:val="24"/>
          <w:szCs w:val="24"/>
        </w:rPr>
        <w:t xml:space="preserve"> (САЗ 17-25) «О гражданстве Приднестровской Молдавской Республики» одним из  оснований отклонений заявлений о приеме в гражданство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является поданные лицами,  которые осуждены и отбывают наказание в виде лишения свободы за действия, преследуемые в соответствии с уголовным законодательством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(до истечения срока наказания). В соответствии с указанной статьей настоящего Закона лица, имеющие неснятую или непогашенную судимость за совершение тяжкого или особо тяжкого преступления на территории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или за ее пределами, признаваемых таковыми в соответствии с уголовным законодательством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также не могут претендовать на вступление в гражданство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Тем самым, согласно действующему законодательству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оказать содействие в приобретении гражданства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данной категории лиц  не представилось возможным.</w:t>
      </w:r>
    </w:p>
    <w:p w:rsidR="004365E6" w:rsidRPr="00A87F2D" w:rsidRDefault="004365E6" w:rsidP="00754D9B">
      <w:pPr>
        <w:pStyle w:val="a4"/>
        <w:spacing w:after="0" w:line="240" w:lineRule="auto"/>
        <w:ind w:left="0" w:firstLine="684"/>
        <w:jc w:val="both"/>
        <w:rPr>
          <w:rFonts w:ascii="Times New Roman" w:hAnsi="Times New Roman"/>
          <w:b/>
          <w:sz w:val="24"/>
          <w:szCs w:val="24"/>
        </w:rPr>
      </w:pPr>
    </w:p>
    <w:p w:rsidR="005438EC" w:rsidRPr="00A87F2D" w:rsidRDefault="005438EC" w:rsidP="00754D9B">
      <w:pPr>
        <w:pStyle w:val="a4"/>
        <w:spacing w:after="0" w:line="240" w:lineRule="auto"/>
        <w:ind w:left="0" w:firstLine="684"/>
        <w:jc w:val="both"/>
        <w:rPr>
          <w:rFonts w:ascii="Times New Roman" w:hAnsi="Times New Roman"/>
          <w:b/>
          <w:sz w:val="24"/>
          <w:szCs w:val="24"/>
        </w:rPr>
      </w:pPr>
    </w:p>
    <w:p w:rsidR="004365E6" w:rsidRPr="00A87F2D" w:rsidRDefault="004365E6" w:rsidP="00927AA9">
      <w:pPr>
        <w:pStyle w:val="a4"/>
        <w:numPr>
          <w:ilvl w:val="0"/>
          <w:numId w:val="15"/>
        </w:numPr>
        <w:spacing w:after="0" w:line="240" w:lineRule="auto"/>
        <w:ind w:left="0" w:firstLine="0"/>
        <w:jc w:val="center"/>
        <w:rPr>
          <w:rFonts w:ascii="Times New Roman" w:hAnsi="Times New Roman"/>
          <w:b/>
          <w:sz w:val="24"/>
          <w:szCs w:val="24"/>
        </w:rPr>
      </w:pPr>
      <w:r w:rsidRPr="00A87F2D">
        <w:rPr>
          <w:rFonts w:ascii="Times New Roman" w:hAnsi="Times New Roman"/>
          <w:b/>
          <w:sz w:val="24"/>
          <w:szCs w:val="24"/>
        </w:rPr>
        <w:t>Обеспечение права на выбор места пребывания и жительства.</w:t>
      </w:r>
    </w:p>
    <w:p w:rsidR="004365E6" w:rsidRPr="00A87F2D" w:rsidRDefault="004365E6" w:rsidP="00754D9B">
      <w:pPr>
        <w:pStyle w:val="a4"/>
        <w:spacing w:after="0" w:line="240" w:lineRule="auto"/>
        <w:ind w:left="0" w:firstLine="684"/>
        <w:jc w:val="center"/>
        <w:rPr>
          <w:rFonts w:ascii="Times New Roman" w:hAnsi="Times New Roman"/>
          <w:b/>
          <w:sz w:val="24"/>
          <w:szCs w:val="24"/>
        </w:rPr>
      </w:pPr>
    </w:p>
    <w:p w:rsidR="004365E6" w:rsidRPr="00A87F2D" w:rsidRDefault="004365E6" w:rsidP="00754D9B">
      <w:pPr>
        <w:shd w:val="clear" w:color="auto" w:fill="FFFFFF"/>
        <w:spacing w:after="0" w:line="240" w:lineRule="auto"/>
        <w:ind w:firstLine="684"/>
        <w:jc w:val="both"/>
        <w:textAlignment w:val="top"/>
        <w:rPr>
          <w:rFonts w:ascii="Times New Roman" w:hAnsi="Times New Roman"/>
          <w:sz w:val="24"/>
          <w:szCs w:val="24"/>
        </w:rPr>
      </w:pPr>
      <w:r w:rsidRPr="00A87F2D">
        <w:rPr>
          <w:rFonts w:ascii="Times New Roman" w:hAnsi="Times New Roman"/>
          <w:color w:val="000000"/>
          <w:sz w:val="24"/>
          <w:szCs w:val="24"/>
        </w:rPr>
        <w:t xml:space="preserve">Согласно правовым нормам Всеобщей декларации прав человека (ст. 13), Международного пакта о гражданских и политических правах (ст. 12), Протокола № 4 к Европейской конвенции о защите прав человека и основных свобод (ст.2), каждый человек имеет право  на свободу передвижения, выбор места пребывания и жительства. В соответствии со ст. 25 раздела </w:t>
      </w:r>
      <w:r w:rsidRPr="00A87F2D">
        <w:rPr>
          <w:rFonts w:ascii="Times New Roman" w:hAnsi="Times New Roman"/>
          <w:color w:val="000000"/>
          <w:sz w:val="24"/>
          <w:szCs w:val="24"/>
          <w:lang w:val="en-US"/>
        </w:rPr>
        <w:t>II</w:t>
      </w:r>
      <w:r w:rsidRPr="00A87F2D">
        <w:rPr>
          <w:rFonts w:ascii="Times New Roman" w:hAnsi="Times New Roman"/>
          <w:color w:val="000000"/>
          <w:sz w:val="24"/>
          <w:szCs w:val="24"/>
        </w:rPr>
        <w:t xml:space="preserve"> Конституции </w:t>
      </w:r>
      <w:r w:rsidR="00C45C53">
        <w:rPr>
          <w:rFonts w:ascii="Times New Roman" w:hAnsi="Times New Roman"/>
          <w:color w:val="000000"/>
          <w:sz w:val="24"/>
          <w:szCs w:val="24"/>
        </w:rPr>
        <w:t>Приднестровской Молдавской Республики</w:t>
      </w:r>
      <w:r w:rsidRPr="00A87F2D">
        <w:rPr>
          <w:rFonts w:ascii="Times New Roman" w:hAnsi="Times New Roman"/>
          <w:color w:val="000000"/>
          <w:sz w:val="24"/>
          <w:szCs w:val="24"/>
        </w:rPr>
        <w:t xml:space="preserve"> граждане </w:t>
      </w:r>
      <w:r w:rsidR="00C45C53">
        <w:rPr>
          <w:rFonts w:ascii="Times New Roman" w:hAnsi="Times New Roman"/>
          <w:color w:val="000000"/>
          <w:sz w:val="24"/>
          <w:szCs w:val="24"/>
        </w:rPr>
        <w:t>Приднестровской Молдавской Республики</w:t>
      </w:r>
      <w:r w:rsidRPr="00A87F2D">
        <w:rPr>
          <w:rFonts w:ascii="Times New Roman" w:hAnsi="Times New Roman"/>
          <w:color w:val="000000"/>
          <w:sz w:val="24"/>
          <w:szCs w:val="24"/>
        </w:rPr>
        <w:t xml:space="preserve"> </w:t>
      </w:r>
      <w:r w:rsidRPr="00A87F2D">
        <w:rPr>
          <w:rFonts w:ascii="Times New Roman" w:hAnsi="Times New Roman"/>
          <w:sz w:val="24"/>
          <w:szCs w:val="24"/>
        </w:rPr>
        <w:t>имеют право свободно передвигаться и выбирать место жительства в пределах республики, покидать ее и беспрепятственно возвращаться обратно.</w:t>
      </w:r>
    </w:p>
    <w:p w:rsidR="004365E6" w:rsidRPr="00A87F2D" w:rsidRDefault="004365E6" w:rsidP="00754D9B">
      <w:pPr>
        <w:shd w:val="clear" w:color="auto" w:fill="FFFFFF"/>
        <w:spacing w:after="0" w:line="240" w:lineRule="auto"/>
        <w:ind w:firstLine="684"/>
        <w:jc w:val="both"/>
        <w:textAlignment w:val="top"/>
        <w:rPr>
          <w:rFonts w:ascii="Times New Roman" w:hAnsi="Times New Roman"/>
          <w:color w:val="000000"/>
          <w:sz w:val="24"/>
          <w:szCs w:val="24"/>
        </w:rPr>
      </w:pPr>
      <w:r w:rsidRPr="00A87F2D">
        <w:rPr>
          <w:rFonts w:ascii="Times New Roman" w:hAnsi="Times New Roman"/>
          <w:color w:val="000000"/>
          <w:sz w:val="24"/>
          <w:szCs w:val="24"/>
        </w:rPr>
        <w:t>Следует отметить, что ранее в нашем государстве  действовал институт прописки, носящий  разрешительный характер</w:t>
      </w:r>
      <w:r w:rsidRPr="00A87F2D">
        <w:rPr>
          <w:rFonts w:ascii="Times New Roman" w:hAnsi="Times New Roman"/>
          <w:sz w:val="24"/>
          <w:szCs w:val="24"/>
        </w:rPr>
        <w:t xml:space="preserve">, отличительной чертой которого  были существенные ограничения в свободе передвижения. </w:t>
      </w:r>
      <w:r w:rsidRPr="00A87F2D">
        <w:rPr>
          <w:rFonts w:ascii="Times New Roman" w:hAnsi="Times New Roman"/>
          <w:color w:val="000000"/>
          <w:sz w:val="24"/>
          <w:szCs w:val="24"/>
        </w:rPr>
        <w:t xml:space="preserve">Однако с 2017 года взамен упраздненной разрешительной системы прописки был законодательно закреплён уведомительный </w:t>
      </w:r>
      <w:r w:rsidRPr="00A87F2D">
        <w:rPr>
          <w:rFonts w:ascii="Times New Roman" w:hAnsi="Times New Roman"/>
          <w:color w:val="000000"/>
          <w:sz w:val="24"/>
          <w:szCs w:val="24"/>
        </w:rPr>
        <w:lastRenderedPageBreak/>
        <w:t xml:space="preserve">порядок  регистрации граждан по месту жительства (пребывания).  Был принят Закон </w:t>
      </w:r>
      <w:r w:rsidR="00C45C53">
        <w:rPr>
          <w:rFonts w:ascii="Times New Roman" w:hAnsi="Times New Roman"/>
          <w:color w:val="000000"/>
          <w:sz w:val="24"/>
          <w:szCs w:val="24"/>
        </w:rPr>
        <w:t>Приднестровской Молдавской Республики</w:t>
      </w:r>
      <w:r w:rsidRPr="00A87F2D">
        <w:rPr>
          <w:rFonts w:ascii="Times New Roman" w:hAnsi="Times New Roman"/>
          <w:color w:val="000000"/>
          <w:sz w:val="24"/>
          <w:szCs w:val="24"/>
        </w:rPr>
        <w:t xml:space="preserve"> от 19.06.2017 года № 145-З-</w:t>
      </w:r>
      <w:r w:rsidRPr="00A87F2D">
        <w:rPr>
          <w:rFonts w:ascii="Times New Roman" w:hAnsi="Times New Roman"/>
          <w:color w:val="000000"/>
          <w:sz w:val="24"/>
          <w:szCs w:val="24"/>
          <w:lang w:val="en-US"/>
        </w:rPr>
        <w:t>VI</w:t>
      </w:r>
      <w:r w:rsidRPr="00A87F2D">
        <w:rPr>
          <w:rFonts w:ascii="Times New Roman" w:hAnsi="Times New Roman"/>
          <w:color w:val="000000"/>
          <w:sz w:val="24"/>
          <w:szCs w:val="24"/>
        </w:rPr>
        <w:t xml:space="preserve"> «О праве граждан </w:t>
      </w:r>
      <w:r w:rsidR="00C45C53">
        <w:rPr>
          <w:rFonts w:ascii="Times New Roman" w:hAnsi="Times New Roman"/>
          <w:color w:val="000000"/>
          <w:sz w:val="24"/>
          <w:szCs w:val="24"/>
        </w:rPr>
        <w:t>Приднестровской Молдавской Республики</w:t>
      </w:r>
      <w:r w:rsidRPr="00A87F2D">
        <w:rPr>
          <w:rFonts w:ascii="Times New Roman" w:hAnsi="Times New Roman"/>
          <w:color w:val="000000"/>
          <w:sz w:val="24"/>
          <w:szCs w:val="24"/>
        </w:rPr>
        <w:t xml:space="preserve"> на свободу передвижения, выбор места пребывания и жительства в пределах Приднестровской Молдавской Республики». В соответствии со ст.1 вышеназванного закона, каждый  гражданин  </w:t>
      </w:r>
      <w:r w:rsidR="00C45C53">
        <w:rPr>
          <w:rFonts w:ascii="Times New Roman" w:hAnsi="Times New Roman"/>
          <w:color w:val="000000"/>
          <w:sz w:val="24"/>
          <w:szCs w:val="24"/>
        </w:rPr>
        <w:t>Приднестровской Молдавской Республики</w:t>
      </w:r>
      <w:r w:rsidRPr="00A87F2D">
        <w:rPr>
          <w:rFonts w:ascii="Times New Roman" w:hAnsi="Times New Roman"/>
          <w:color w:val="000000"/>
          <w:sz w:val="24"/>
          <w:szCs w:val="24"/>
        </w:rPr>
        <w:t xml:space="preserve"> имеет право на свободу передвижения, выбор места пребывания и жительства в пределах </w:t>
      </w:r>
      <w:r w:rsidR="00C45C53">
        <w:rPr>
          <w:rFonts w:ascii="Times New Roman" w:hAnsi="Times New Roman"/>
          <w:color w:val="000000"/>
          <w:sz w:val="24"/>
          <w:szCs w:val="24"/>
        </w:rPr>
        <w:t>Приднестровской Молдавской Республики</w:t>
      </w:r>
      <w:r w:rsidRPr="00A87F2D">
        <w:rPr>
          <w:rFonts w:ascii="Times New Roman" w:hAnsi="Times New Roman"/>
          <w:color w:val="000000"/>
          <w:sz w:val="24"/>
          <w:szCs w:val="24"/>
        </w:rPr>
        <w:t>.</w:t>
      </w:r>
    </w:p>
    <w:p w:rsidR="004365E6" w:rsidRPr="00A87F2D" w:rsidRDefault="004365E6" w:rsidP="00754D9B">
      <w:pPr>
        <w:shd w:val="clear" w:color="auto" w:fill="FFFFFF"/>
        <w:spacing w:after="0" w:line="240" w:lineRule="auto"/>
        <w:ind w:firstLine="684"/>
        <w:jc w:val="both"/>
        <w:textAlignment w:val="top"/>
        <w:rPr>
          <w:rFonts w:ascii="Times New Roman" w:hAnsi="Times New Roman"/>
          <w:color w:val="000000"/>
          <w:sz w:val="24"/>
          <w:szCs w:val="24"/>
        </w:rPr>
      </w:pPr>
      <w:r w:rsidRPr="00A87F2D">
        <w:rPr>
          <w:rFonts w:ascii="Times New Roman" w:hAnsi="Times New Roman"/>
          <w:color w:val="000000"/>
          <w:sz w:val="24"/>
          <w:szCs w:val="24"/>
        </w:rPr>
        <w:t xml:space="preserve"> Ограничение прав граждан на свободу  передвижения, выбор места пребывания и жительства в пределах </w:t>
      </w:r>
      <w:r w:rsidR="00C45C53">
        <w:rPr>
          <w:rFonts w:ascii="Times New Roman" w:hAnsi="Times New Roman"/>
          <w:color w:val="000000"/>
          <w:sz w:val="24"/>
          <w:szCs w:val="24"/>
        </w:rPr>
        <w:t>Приднестровской Молдавской Республики</w:t>
      </w:r>
      <w:r w:rsidRPr="00A87F2D">
        <w:rPr>
          <w:rFonts w:ascii="Times New Roman" w:hAnsi="Times New Roman"/>
          <w:color w:val="000000"/>
          <w:sz w:val="24"/>
          <w:szCs w:val="24"/>
        </w:rPr>
        <w:t xml:space="preserve"> допускается только на основании закона. Такие ограничения допустимы - в зонах экологического бедствия; на отдельных территориях и в населенных пунктах, где в случае опасности распространения инфекционных и массовых неинфекционных заболеваний, отравлений людей введены особые условия и режимы проживания населения и хозяйственной деятельности; на территориях, где введено чрезвычайное или военное положение. </w:t>
      </w:r>
    </w:p>
    <w:p w:rsidR="004365E6" w:rsidRPr="00A87F2D" w:rsidRDefault="004365E6" w:rsidP="00754D9B">
      <w:pPr>
        <w:shd w:val="clear" w:color="auto" w:fill="FFFFFF"/>
        <w:spacing w:after="0" w:line="240" w:lineRule="auto"/>
        <w:ind w:firstLine="684"/>
        <w:jc w:val="both"/>
        <w:textAlignment w:val="top"/>
        <w:rPr>
          <w:rFonts w:ascii="Times New Roman" w:hAnsi="Times New Roman"/>
          <w:color w:val="000000"/>
          <w:sz w:val="24"/>
          <w:szCs w:val="24"/>
        </w:rPr>
      </w:pPr>
      <w:r w:rsidRPr="00A87F2D">
        <w:rPr>
          <w:rFonts w:ascii="Times New Roman" w:hAnsi="Times New Roman"/>
          <w:color w:val="000000"/>
          <w:sz w:val="24"/>
          <w:szCs w:val="24"/>
        </w:rPr>
        <w:t xml:space="preserve">Регистрация по месту пребывания лиц без определенного места жительства (то есть лиц, не имеющих места жительства и места, где они могли бы зарегистрироваться по месту пребывания на территории </w:t>
      </w:r>
      <w:r w:rsidR="00C45C53">
        <w:rPr>
          <w:rFonts w:ascii="Times New Roman" w:hAnsi="Times New Roman"/>
          <w:color w:val="000000"/>
          <w:sz w:val="24"/>
          <w:szCs w:val="24"/>
        </w:rPr>
        <w:t>Приднестровской Молдавской Республики</w:t>
      </w:r>
      <w:r w:rsidRPr="00A87F2D">
        <w:rPr>
          <w:rFonts w:ascii="Times New Roman" w:hAnsi="Times New Roman"/>
          <w:color w:val="000000"/>
          <w:sz w:val="24"/>
          <w:szCs w:val="24"/>
        </w:rPr>
        <w:t xml:space="preserve">) осуществляется органом регистрационного учета в порядке, установленном вышеуказанным Законом и Правилами регистрационного учета, по адресам, выделенным для регистрации таких лиц решениями государственных администраций городов (районов), на основании заявления установленной формы о регистрации по месту пребывания и документов , удостоверяющих личность, с выдачей свидетельства о регистрации по месту пребывания. В случае отсутствия документов, удостоверяющих личность, до их оформления регистрации по месту пребывания указанных лиц осуществляется на основании заявления установленной формы по месту пребывания. </w:t>
      </w:r>
    </w:p>
    <w:p w:rsidR="004365E6" w:rsidRPr="00A87F2D" w:rsidRDefault="004365E6" w:rsidP="00754D9B">
      <w:pPr>
        <w:spacing w:after="0" w:line="240" w:lineRule="auto"/>
        <w:ind w:firstLine="684"/>
        <w:jc w:val="both"/>
        <w:rPr>
          <w:rFonts w:ascii="Times New Roman" w:eastAsia="Calibri" w:hAnsi="Times New Roman"/>
          <w:sz w:val="24"/>
          <w:szCs w:val="24"/>
        </w:rPr>
      </w:pPr>
    </w:p>
    <w:p w:rsidR="004365E6" w:rsidRPr="00A87F2D" w:rsidRDefault="004365E6" w:rsidP="00754D9B">
      <w:pPr>
        <w:spacing w:after="0" w:line="240" w:lineRule="auto"/>
        <w:ind w:firstLine="684"/>
        <w:jc w:val="both"/>
        <w:rPr>
          <w:rFonts w:ascii="Times New Roman" w:eastAsia="Calibri" w:hAnsi="Times New Roman"/>
          <w:sz w:val="24"/>
          <w:szCs w:val="24"/>
        </w:rPr>
      </w:pPr>
      <w:r w:rsidRPr="00A87F2D">
        <w:rPr>
          <w:rFonts w:ascii="Times New Roman" w:eastAsia="Calibri" w:hAnsi="Times New Roman"/>
          <w:sz w:val="24"/>
          <w:szCs w:val="24"/>
        </w:rPr>
        <w:t>Из числа обратившихся граждан в паспортные подразделения Управления по делам миграции МВД ПМР по вопросу предоставления регистрации по месту пребывания лиц без определенного места жительства, лицам данной категории отказов в регистрации по месту пребывания не было.</w:t>
      </w:r>
    </w:p>
    <w:p w:rsidR="004365E6" w:rsidRPr="00A87F2D" w:rsidRDefault="004365E6" w:rsidP="00754D9B">
      <w:pPr>
        <w:spacing w:after="0" w:line="240" w:lineRule="auto"/>
        <w:ind w:firstLine="684"/>
        <w:jc w:val="both"/>
        <w:rPr>
          <w:rFonts w:ascii="Times New Roman" w:eastAsia="Calibri" w:hAnsi="Times New Roman"/>
          <w:sz w:val="24"/>
          <w:szCs w:val="24"/>
        </w:rPr>
      </w:pPr>
    </w:p>
    <w:p w:rsidR="004365E6" w:rsidRPr="005438EC" w:rsidRDefault="004365E6" w:rsidP="00754D9B">
      <w:pPr>
        <w:spacing w:after="0" w:line="240" w:lineRule="auto"/>
        <w:ind w:firstLine="684"/>
        <w:jc w:val="both"/>
        <w:rPr>
          <w:rFonts w:ascii="Times New Roman" w:eastAsia="Calibri" w:hAnsi="Times New Roman"/>
          <w:sz w:val="24"/>
          <w:szCs w:val="24"/>
        </w:rPr>
      </w:pPr>
      <w:r w:rsidRPr="00A87F2D">
        <w:rPr>
          <w:rFonts w:ascii="Times New Roman" w:eastAsia="Calibri" w:hAnsi="Times New Roman"/>
          <w:sz w:val="24"/>
          <w:szCs w:val="24"/>
        </w:rPr>
        <w:t xml:space="preserve">В истекшем году Уполномоченному поступило 20 обращений по вопросам регистрации граждан </w:t>
      </w:r>
      <w:r w:rsidR="00C45C53">
        <w:rPr>
          <w:rFonts w:ascii="Times New Roman" w:eastAsia="Calibri" w:hAnsi="Times New Roman"/>
          <w:sz w:val="24"/>
          <w:szCs w:val="24"/>
        </w:rPr>
        <w:t>Приднестровской Молдавской Республики</w:t>
      </w:r>
      <w:r w:rsidRPr="00A87F2D">
        <w:rPr>
          <w:rFonts w:ascii="Times New Roman" w:eastAsia="Calibri" w:hAnsi="Times New Roman"/>
          <w:sz w:val="24"/>
          <w:szCs w:val="24"/>
        </w:rPr>
        <w:t xml:space="preserve"> по месту пребывания  и по месту жительства в пределах </w:t>
      </w:r>
      <w:r w:rsidR="00C45C53">
        <w:rPr>
          <w:rFonts w:ascii="Times New Roman" w:eastAsia="Calibri" w:hAnsi="Times New Roman"/>
          <w:sz w:val="24"/>
          <w:szCs w:val="24"/>
        </w:rPr>
        <w:t>Приднестровской Молдавской Республики</w:t>
      </w:r>
      <w:r w:rsidRPr="00A87F2D">
        <w:rPr>
          <w:rFonts w:ascii="Times New Roman" w:eastAsia="Calibri" w:hAnsi="Times New Roman"/>
          <w:sz w:val="24"/>
          <w:szCs w:val="24"/>
        </w:rPr>
        <w:t xml:space="preserve"> </w:t>
      </w:r>
      <w:r w:rsidRPr="005438EC">
        <w:rPr>
          <w:rFonts w:ascii="Times New Roman" w:eastAsia="Calibri" w:hAnsi="Times New Roman"/>
          <w:sz w:val="24"/>
          <w:szCs w:val="24"/>
        </w:rPr>
        <w:t>(в 2018 году таких обращений было 13);</w:t>
      </w:r>
      <w:r w:rsidRPr="00A87F2D">
        <w:rPr>
          <w:rFonts w:ascii="Times New Roman" w:eastAsia="Calibri" w:hAnsi="Times New Roman"/>
          <w:sz w:val="24"/>
          <w:szCs w:val="24"/>
        </w:rPr>
        <w:t xml:space="preserve"> 14 обращений, по вопросам получения документов, удостоверяющих личность </w:t>
      </w:r>
      <w:r w:rsidRPr="005438EC">
        <w:rPr>
          <w:rFonts w:ascii="Times New Roman" w:eastAsia="Calibri" w:hAnsi="Times New Roman"/>
          <w:sz w:val="24"/>
          <w:szCs w:val="24"/>
        </w:rPr>
        <w:t xml:space="preserve">(в 2018 году таких обращений было 18). </w:t>
      </w:r>
    </w:p>
    <w:p w:rsidR="004365E6" w:rsidRPr="00A87F2D" w:rsidRDefault="004365E6" w:rsidP="00754D9B">
      <w:pPr>
        <w:spacing w:after="0" w:line="240" w:lineRule="auto"/>
        <w:ind w:firstLine="684"/>
        <w:jc w:val="both"/>
        <w:rPr>
          <w:rFonts w:ascii="Times New Roman" w:eastAsia="Calibri" w:hAnsi="Times New Roman"/>
          <w:sz w:val="24"/>
          <w:szCs w:val="24"/>
        </w:rPr>
      </w:pPr>
    </w:p>
    <w:p w:rsidR="004365E6" w:rsidRPr="00A87F2D" w:rsidRDefault="004365E6" w:rsidP="00754D9B">
      <w:pPr>
        <w:spacing w:after="0" w:line="240" w:lineRule="auto"/>
        <w:ind w:firstLine="684"/>
        <w:jc w:val="both"/>
        <w:rPr>
          <w:rFonts w:ascii="Times New Roman" w:eastAsia="Calibri" w:hAnsi="Times New Roman"/>
          <w:sz w:val="24"/>
          <w:szCs w:val="24"/>
        </w:rPr>
      </w:pPr>
      <w:r w:rsidRPr="00A87F2D">
        <w:rPr>
          <w:rFonts w:ascii="Times New Roman" w:eastAsia="Calibri" w:hAnsi="Times New Roman"/>
          <w:sz w:val="24"/>
          <w:szCs w:val="24"/>
        </w:rPr>
        <w:t xml:space="preserve">За 2019 год в производстве Уполномоченного обращений по вопросам нарушения прав граждан </w:t>
      </w:r>
      <w:r w:rsidR="00C45C53">
        <w:rPr>
          <w:rFonts w:ascii="Times New Roman" w:eastAsia="Calibri" w:hAnsi="Times New Roman"/>
          <w:sz w:val="24"/>
          <w:szCs w:val="24"/>
        </w:rPr>
        <w:t>Приднестровской Молдавской Республики</w:t>
      </w:r>
      <w:r w:rsidRPr="00A87F2D">
        <w:rPr>
          <w:rFonts w:ascii="Times New Roman" w:eastAsia="Calibri" w:hAnsi="Times New Roman"/>
          <w:sz w:val="24"/>
          <w:szCs w:val="24"/>
        </w:rPr>
        <w:t xml:space="preserve"> в регистрации по месту пребывания и по месту жительства в пределах </w:t>
      </w:r>
      <w:r w:rsidR="00C45C53">
        <w:rPr>
          <w:rFonts w:ascii="Times New Roman" w:eastAsia="Calibri" w:hAnsi="Times New Roman"/>
          <w:sz w:val="24"/>
          <w:szCs w:val="24"/>
        </w:rPr>
        <w:t>Приднестровской Молдавской Республики</w:t>
      </w:r>
      <w:r w:rsidRPr="00A87F2D">
        <w:rPr>
          <w:rFonts w:ascii="Times New Roman" w:eastAsia="Calibri" w:hAnsi="Times New Roman"/>
          <w:sz w:val="24"/>
          <w:szCs w:val="24"/>
        </w:rPr>
        <w:t xml:space="preserve"> не было.    </w:t>
      </w:r>
    </w:p>
    <w:p w:rsidR="004365E6" w:rsidRPr="00A87F2D" w:rsidRDefault="004365E6" w:rsidP="00754D9B">
      <w:pPr>
        <w:spacing w:after="0" w:line="240" w:lineRule="auto"/>
        <w:ind w:firstLine="684"/>
        <w:jc w:val="both"/>
        <w:rPr>
          <w:rFonts w:ascii="Times New Roman" w:eastAsia="Calibri" w:hAnsi="Times New Roman"/>
          <w:sz w:val="24"/>
          <w:szCs w:val="24"/>
        </w:rPr>
      </w:pPr>
    </w:p>
    <w:p w:rsidR="004365E6" w:rsidRPr="00A87F2D" w:rsidRDefault="004365E6" w:rsidP="00754D9B">
      <w:pPr>
        <w:spacing w:after="0" w:line="240" w:lineRule="auto"/>
        <w:ind w:firstLine="684"/>
        <w:jc w:val="both"/>
        <w:rPr>
          <w:rFonts w:ascii="Times New Roman" w:eastAsia="Calibri" w:hAnsi="Times New Roman"/>
          <w:sz w:val="24"/>
          <w:szCs w:val="24"/>
        </w:rPr>
      </w:pPr>
      <w:r w:rsidRPr="00A87F2D">
        <w:rPr>
          <w:rFonts w:ascii="Times New Roman" w:eastAsia="Calibri" w:hAnsi="Times New Roman"/>
          <w:sz w:val="24"/>
          <w:szCs w:val="24"/>
        </w:rPr>
        <w:t>Частыми примерами являются обращения граждан собственников жилых помещений по вопросу неправомерной регистрации в их собственности  посторонних граждан.</w:t>
      </w:r>
    </w:p>
    <w:p w:rsidR="004365E6" w:rsidRPr="00A87F2D" w:rsidRDefault="004365E6" w:rsidP="00754D9B">
      <w:pPr>
        <w:spacing w:after="0" w:line="240" w:lineRule="auto"/>
        <w:ind w:firstLine="684"/>
        <w:jc w:val="both"/>
        <w:rPr>
          <w:rFonts w:ascii="Times New Roman" w:eastAsia="Calibri" w:hAnsi="Times New Roman"/>
          <w:i/>
          <w:sz w:val="24"/>
          <w:szCs w:val="24"/>
        </w:rPr>
      </w:pPr>
    </w:p>
    <w:p w:rsidR="004365E6" w:rsidRPr="00A87F2D" w:rsidRDefault="004365E6" w:rsidP="00754D9B">
      <w:pPr>
        <w:spacing w:after="0" w:line="240" w:lineRule="auto"/>
        <w:ind w:firstLine="684"/>
        <w:jc w:val="both"/>
        <w:rPr>
          <w:rFonts w:ascii="Times New Roman" w:hAnsi="Times New Roman"/>
          <w:i/>
          <w:sz w:val="24"/>
          <w:szCs w:val="24"/>
        </w:rPr>
      </w:pPr>
      <w:r w:rsidRPr="00A87F2D">
        <w:rPr>
          <w:rFonts w:ascii="Times New Roman" w:eastAsia="Calibri" w:hAnsi="Times New Roman"/>
          <w:i/>
          <w:sz w:val="24"/>
          <w:szCs w:val="24"/>
        </w:rPr>
        <w:t xml:space="preserve">Одним из примеров может служить обращение гражданки К., которая  обнаружила, что в ее доме постоянно зарегистрирован  посторонний человек, </w:t>
      </w:r>
      <w:r w:rsidRPr="00A87F2D">
        <w:rPr>
          <w:rFonts w:ascii="Times New Roman" w:hAnsi="Times New Roman"/>
          <w:i/>
          <w:sz w:val="24"/>
          <w:szCs w:val="24"/>
        </w:rPr>
        <w:t xml:space="preserve">на регистрацию которого она своего согласия не давала. После вмешательства Уполномоченного было установлено, что администрацией села была допущена техническая ошибка, и, впоследствии, она была устранена. В паспортном отделении также были внесены соответствующие изменения. </w:t>
      </w:r>
    </w:p>
    <w:p w:rsidR="004365E6" w:rsidRPr="00A87F2D" w:rsidRDefault="004365E6" w:rsidP="00754D9B">
      <w:pPr>
        <w:spacing w:after="0" w:line="240" w:lineRule="auto"/>
        <w:ind w:firstLine="684"/>
        <w:jc w:val="both"/>
        <w:rPr>
          <w:rFonts w:ascii="Times New Roman" w:hAnsi="Times New Roman"/>
          <w:i/>
          <w:sz w:val="24"/>
          <w:szCs w:val="24"/>
        </w:rPr>
      </w:pPr>
    </w:p>
    <w:p w:rsidR="004365E6" w:rsidRDefault="004365E6" w:rsidP="00754D9B">
      <w:pPr>
        <w:spacing w:after="0" w:line="240" w:lineRule="auto"/>
        <w:ind w:firstLine="684"/>
        <w:jc w:val="both"/>
        <w:rPr>
          <w:rFonts w:ascii="Times New Roman" w:eastAsia="Calibri" w:hAnsi="Times New Roman"/>
          <w:sz w:val="24"/>
          <w:szCs w:val="24"/>
        </w:rPr>
      </w:pPr>
      <w:r w:rsidRPr="00A87F2D">
        <w:rPr>
          <w:rFonts w:ascii="Times New Roman" w:eastAsia="Calibri" w:hAnsi="Times New Roman"/>
          <w:sz w:val="24"/>
          <w:szCs w:val="24"/>
        </w:rPr>
        <w:t xml:space="preserve">Регулярно к  Уполномоченному  поступают обращения граждан </w:t>
      </w:r>
      <w:r w:rsidR="00C45C53">
        <w:rPr>
          <w:rFonts w:ascii="Times New Roman" w:eastAsia="Calibri" w:hAnsi="Times New Roman"/>
          <w:sz w:val="24"/>
          <w:szCs w:val="24"/>
        </w:rPr>
        <w:t>Приднестровской Молдавской Республики</w:t>
      </w:r>
      <w:r w:rsidRPr="00A87F2D">
        <w:rPr>
          <w:rFonts w:ascii="Times New Roman" w:eastAsia="Calibri" w:hAnsi="Times New Roman"/>
          <w:sz w:val="24"/>
          <w:szCs w:val="24"/>
        </w:rPr>
        <w:t xml:space="preserve"> об оказании содействия в документировании паспортом гражданина </w:t>
      </w:r>
      <w:r w:rsidR="00C45C53">
        <w:rPr>
          <w:rFonts w:ascii="Times New Roman" w:eastAsia="Calibri" w:hAnsi="Times New Roman"/>
          <w:sz w:val="24"/>
          <w:szCs w:val="24"/>
        </w:rPr>
        <w:t>Приднестровской Молдавской Республики</w:t>
      </w:r>
      <w:r w:rsidRPr="00A87F2D">
        <w:rPr>
          <w:rFonts w:ascii="Times New Roman" w:eastAsia="Calibri" w:hAnsi="Times New Roman"/>
          <w:sz w:val="24"/>
          <w:szCs w:val="24"/>
        </w:rPr>
        <w:t xml:space="preserve">. </w:t>
      </w:r>
    </w:p>
    <w:p w:rsidR="005438EC" w:rsidRPr="00A87F2D" w:rsidRDefault="005438EC" w:rsidP="00754D9B">
      <w:pPr>
        <w:spacing w:after="0" w:line="240" w:lineRule="auto"/>
        <w:ind w:firstLine="684"/>
        <w:jc w:val="both"/>
        <w:rPr>
          <w:rFonts w:ascii="Times New Roman" w:eastAsia="Calibri" w:hAnsi="Times New Roman"/>
          <w:sz w:val="24"/>
          <w:szCs w:val="24"/>
        </w:rPr>
      </w:pPr>
    </w:p>
    <w:p w:rsidR="004365E6" w:rsidRPr="00A87F2D" w:rsidRDefault="004365E6" w:rsidP="00754D9B">
      <w:pPr>
        <w:spacing w:after="0" w:line="240" w:lineRule="auto"/>
        <w:ind w:firstLine="684"/>
        <w:jc w:val="both"/>
        <w:rPr>
          <w:rFonts w:ascii="Times New Roman" w:hAnsi="Times New Roman"/>
          <w:i/>
          <w:sz w:val="24"/>
          <w:szCs w:val="24"/>
        </w:rPr>
      </w:pPr>
      <w:r w:rsidRPr="00A87F2D">
        <w:rPr>
          <w:rFonts w:ascii="Times New Roman" w:eastAsia="Calibri" w:hAnsi="Times New Roman"/>
          <w:i/>
          <w:sz w:val="24"/>
          <w:szCs w:val="24"/>
        </w:rPr>
        <w:t xml:space="preserve">Так, в производстве Уполномоченного было обращение гражданина З., который являлся уроженцем </w:t>
      </w:r>
      <w:r w:rsidRPr="00A87F2D">
        <w:rPr>
          <w:rFonts w:ascii="Times New Roman" w:hAnsi="Times New Roman"/>
          <w:i/>
          <w:sz w:val="24"/>
          <w:szCs w:val="24"/>
        </w:rPr>
        <w:t xml:space="preserve">г. Григориополь. С 2000-2015 гг., он вместе с родителями проживал в Российской Федерации, окончил там школу и вернулся домой в г. Григориополь. Был документирован паспортом гражданина Республики Молдова. В 2015 году гражданин З. обратился в военкомат г. Григориополь и был призван в ряды Вооруженных Сил </w:t>
      </w:r>
      <w:r w:rsidR="00C45C53">
        <w:rPr>
          <w:rFonts w:ascii="Times New Roman" w:hAnsi="Times New Roman"/>
          <w:i/>
          <w:sz w:val="24"/>
          <w:szCs w:val="24"/>
        </w:rPr>
        <w:t>Приднестровской Молдавской Республики</w:t>
      </w:r>
      <w:r w:rsidRPr="00A87F2D">
        <w:rPr>
          <w:rFonts w:ascii="Times New Roman" w:hAnsi="Times New Roman"/>
          <w:i/>
          <w:sz w:val="24"/>
          <w:szCs w:val="24"/>
        </w:rPr>
        <w:t xml:space="preserve">. Со слов заявителя, гражданин З. в 2015 году также обращался в паспортное отделение Григориопольского РОВД по вопросу получения паспорта гражданина </w:t>
      </w:r>
      <w:r w:rsidR="00C45C53">
        <w:rPr>
          <w:rFonts w:ascii="Times New Roman" w:hAnsi="Times New Roman"/>
          <w:i/>
          <w:sz w:val="24"/>
          <w:szCs w:val="24"/>
        </w:rPr>
        <w:t>Приднестровской Молдавской Республики</w:t>
      </w:r>
      <w:r w:rsidRPr="00A87F2D">
        <w:rPr>
          <w:rFonts w:ascii="Times New Roman" w:hAnsi="Times New Roman"/>
          <w:i/>
          <w:sz w:val="24"/>
          <w:szCs w:val="24"/>
        </w:rPr>
        <w:t xml:space="preserve">, но в связи с отсутствием необходимых для регистрации документов, подтверждающих предоставление жилой площади его отцу, и в связи с последующим призывом в ряды Вооруженных Сил </w:t>
      </w:r>
      <w:r w:rsidR="00C45C53">
        <w:rPr>
          <w:rFonts w:ascii="Times New Roman" w:hAnsi="Times New Roman"/>
          <w:i/>
          <w:sz w:val="24"/>
          <w:szCs w:val="24"/>
        </w:rPr>
        <w:t>Приднестровской Молдавской Республики</w:t>
      </w:r>
      <w:r w:rsidRPr="00A87F2D">
        <w:rPr>
          <w:rFonts w:ascii="Times New Roman" w:hAnsi="Times New Roman"/>
          <w:i/>
          <w:sz w:val="24"/>
          <w:szCs w:val="24"/>
        </w:rPr>
        <w:t xml:space="preserve">, не смог оформить паспорт гражданина </w:t>
      </w:r>
      <w:r w:rsidR="00C45C53">
        <w:rPr>
          <w:rFonts w:ascii="Times New Roman" w:hAnsi="Times New Roman"/>
          <w:i/>
          <w:sz w:val="24"/>
          <w:szCs w:val="24"/>
        </w:rPr>
        <w:t>Приднестровской Молдавской Республики</w:t>
      </w:r>
      <w:r w:rsidRPr="00A87F2D">
        <w:rPr>
          <w:rFonts w:ascii="Times New Roman" w:hAnsi="Times New Roman"/>
          <w:i/>
          <w:sz w:val="24"/>
          <w:szCs w:val="24"/>
        </w:rPr>
        <w:t xml:space="preserve">. Отсутствие паспорта гражданина </w:t>
      </w:r>
      <w:r w:rsidR="00C45C53">
        <w:rPr>
          <w:rFonts w:ascii="Times New Roman" w:hAnsi="Times New Roman"/>
          <w:i/>
          <w:sz w:val="24"/>
          <w:szCs w:val="24"/>
        </w:rPr>
        <w:t>Приднестровской Молдавской Республики</w:t>
      </w:r>
      <w:r w:rsidRPr="00A87F2D">
        <w:rPr>
          <w:rFonts w:ascii="Times New Roman" w:hAnsi="Times New Roman"/>
          <w:i/>
          <w:sz w:val="24"/>
          <w:szCs w:val="24"/>
        </w:rPr>
        <w:t xml:space="preserve"> препятствовало его дальнейшему трудоустройству на территории </w:t>
      </w:r>
      <w:r w:rsidR="00C45C53">
        <w:rPr>
          <w:rFonts w:ascii="Times New Roman" w:hAnsi="Times New Roman"/>
          <w:i/>
          <w:sz w:val="24"/>
          <w:szCs w:val="24"/>
        </w:rPr>
        <w:t>Приднестровской Молдавской Республики</w:t>
      </w:r>
      <w:r w:rsidRPr="00A87F2D">
        <w:rPr>
          <w:rFonts w:ascii="Times New Roman" w:hAnsi="Times New Roman"/>
          <w:i/>
          <w:sz w:val="24"/>
          <w:szCs w:val="24"/>
        </w:rPr>
        <w:t xml:space="preserve">, что  и послужило основанием для обращения к Уполномоченному. В ходе разбирательства заявитель З. был документирован паспортом гражданина </w:t>
      </w:r>
      <w:r w:rsidR="00C45C53">
        <w:rPr>
          <w:rFonts w:ascii="Times New Roman" w:hAnsi="Times New Roman"/>
          <w:i/>
          <w:sz w:val="24"/>
          <w:szCs w:val="24"/>
        </w:rPr>
        <w:t>Приднестровской Молдавской Республики</w:t>
      </w:r>
      <w:r w:rsidRPr="00A87F2D">
        <w:rPr>
          <w:rFonts w:ascii="Times New Roman" w:hAnsi="Times New Roman"/>
          <w:i/>
          <w:sz w:val="24"/>
          <w:szCs w:val="24"/>
        </w:rPr>
        <w:t xml:space="preserve"> с временной регистрацией в домовладение его родственницы. </w:t>
      </w:r>
    </w:p>
    <w:p w:rsidR="004365E6" w:rsidRPr="00A87F2D" w:rsidRDefault="004365E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ab/>
      </w:r>
    </w:p>
    <w:p w:rsidR="00DD23D1" w:rsidRDefault="00DD23D1" w:rsidP="00754D9B">
      <w:pPr>
        <w:spacing w:after="0" w:line="240" w:lineRule="auto"/>
        <w:ind w:firstLine="684"/>
        <w:jc w:val="center"/>
        <w:rPr>
          <w:rFonts w:ascii="Times New Roman" w:hAnsi="Times New Roman"/>
          <w:color w:val="0070C0"/>
          <w:sz w:val="24"/>
          <w:szCs w:val="24"/>
          <w:shd w:val="clear" w:color="auto" w:fill="FFFFFF"/>
        </w:rPr>
      </w:pPr>
    </w:p>
    <w:p w:rsidR="005438EC" w:rsidRPr="00A87F2D" w:rsidRDefault="005438EC" w:rsidP="00754D9B">
      <w:pPr>
        <w:spacing w:after="0" w:line="240" w:lineRule="auto"/>
        <w:ind w:firstLine="684"/>
        <w:jc w:val="center"/>
        <w:rPr>
          <w:rFonts w:ascii="Times New Roman" w:hAnsi="Times New Roman"/>
          <w:color w:val="0070C0"/>
          <w:sz w:val="24"/>
          <w:szCs w:val="24"/>
          <w:shd w:val="clear" w:color="auto" w:fill="FFFFFF"/>
        </w:rPr>
      </w:pPr>
    </w:p>
    <w:p w:rsidR="00DD23D1" w:rsidRPr="00A87F2D" w:rsidRDefault="00DD23D1" w:rsidP="00754D9B">
      <w:pPr>
        <w:pStyle w:val="a4"/>
        <w:numPr>
          <w:ilvl w:val="0"/>
          <w:numId w:val="15"/>
        </w:numPr>
        <w:spacing w:after="0" w:line="240" w:lineRule="auto"/>
        <w:ind w:firstLine="684"/>
        <w:jc w:val="center"/>
        <w:rPr>
          <w:rFonts w:ascii="Times New Roman" w:hAnsi="Times New Roman"/>
          <w:b/>
          <w:sz w:val="24"/>
          <w:szCs w:val="24"/>
        </w:rPr>
      </w:pPr>
      <w:r w:rsidRPr="00A87F2D">
        <w:rPr>
          <w:rFonts w:ascii="Times New Roman" w:hAnsi="Times New Roman"/>
          <w:b/>
          <w:sz w:val="24"/>
          <w:szCs w:val="24"/>
        </w:rPr>
        <w:t>Участие Уполномоченного по правам человека в Приднестровской Молдавской Республике в работе по совершенствованию законодательства.</w:t>
      </w:r>
    </w:p>
    <w:p w:rsidR="00DD23D1" w:rsidRPr="00A87F2D" w:rsidRDefault="00DD23D1" w:rsidP="00754D9B">
      <w:pPr>
        <w:pStyle w:val="a4"/>
        <w:spacing w:after="0" w:line="240" w:lineRule="auto"/>
        <w:ind w:left="0" w:firstLine="684"/>
        <w:jc w:val="center"/>
        <w:rPr>
          <w:rFonts w:ascii="Times New Roman" w:hAnsi="Times New Roman"/>
          <w:b/>
          <w:sz w:val="24"/>
          <w:szCs w:val="24"/>
        </w:rPr>
      </w:pP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Участие Уполномоченного в работе по совершенствованию законодательства заключается не только во внесении на рассмотрение Верховного Совет</w:t>
      </w:r>
      <w:r w:rsidR="00C45C53">
        <w:rPr>
          <w:rFonts w:ascii="Times New Roman" w:hAnsi="Times New Roman"/>
          <w:sz w:val="24"/>
          <w:szCs w:val="24"/>
        </w:rPr>
        <w:t>а</w:t>
      </w:r>
      <w:r w:rsidRPr="00A87F2D">
        <w:rPr>
          <w:rFonts w:ascii="Times New Roman" w:hAnsi="Times New Roman"/>
          <w:sz w:val="24"/>
          <w:szCs w:val="24"/>
        </w:rPr>
        <w:t xml:space="preserve">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законодательных инициатив.  </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ab/>
        <w:t>Необходимо отметить, что в течение всего года Уполномоченный на постоянной основе взаимодействует с законодательным органом Республики, поскольку такое участие в большей степени происходит при практически ежедневном изучении законопроектов, вносимых на рассмотрение парламентариев в течение всего периода. Так, в 2019 году к Уполномоченному на рассмотрение поступило 232 законопроекта. Законопроекты, затрагивающие права и свободы человека и гражданина, тщательно изучались, на 145 из них Уполномоченным были подготовлены и направлены соответствующие мотивированные заключения.</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ab/>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Хотелось бы остановиться лишь на нескольких заключениях Уполномоченного, представленных на рассмотрение Верховному Совету Приднестровской Молдавской Республики в истекшем году.</w:t>
      </w:r>
    </w:p>
    <w:p w:rsidR="00E17750" w:rsidRPr="00A87F2D" w:rsidRDefault="00E17750" w:rsidP="00754D9B">
      <w:pPr>
        <w:spacing w:after="0" w:line="240" w:lineRule="auto"/>
        <w:ind w:firstLine="684"/>
        <w:jc w:val="both"/>
        <w:rPr>
          <w:rFonts w:ascii="Times New Roman" w:hAnsi="Times New Roman"/>
          <w:sz w:val="24"/>
          <w:szCs w:val="24"/>
        </w:rPr>
      </w:pP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Изучив проект закона Приднестровской Молдавской Республики «О внесении изменений и дополнений в некоторые законы Приднестровской Молдавской Республики» (папка № 1381 (VI)), представленный к рассмотрению в качестве законодательной инициативы Президентом Приднестровской Молдавской Республики (распоряжение Президента от 28 мая 2019 года №134 рп), Уполномоченный в своем заключении на него полагал, что предлагаемый проект закона не мог быть рекомендован к принятию, </w:t>
      </w:r>
      <w:r w:rsidRPr="00A87F2D">
        <w:rPr>
          <w:rFonts w:ascii="Times New Roman" w:hAnsi="Times New Roman"/>
          <w:sz w:val="24"/>
          <w:szCs w:val="24"/>
        </w:rPr>
        <w:lastRenderedPageBreak/>
        <w:t xml:space="preserve">поскольку, по мнению Уполномоченного,  нарушался один из основополагающих конституционных принципов социальной справедливости. </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Лишение права на управление транспортным средством является чрезвычайным наказанием, которое всегда действовало в отношении «злостных нарушителей, совершивших серьезные правонарушения в области дорожного движения». Суммарное определение таких же санкций за незначительные нарушения, по мнению Уполномоченного, предопределяют неравенство и, к сожалению, возможность злоупотреблений, т.е. увеличат коррупционную составляющую, следовательно, водители будут предпочитать «договариваться на месте», а не копить штрафные баллы.</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Следует обратить внимание на то, что именно из-за высокого уровня коррумпированности в данной области правоотношений балльная система штрафов в России была отменена ранее. </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Уполномоченный полагает, что ранняя профилактика – один из важнейших вопросов, который имеет значение с точки зрения безопасности дорожного движения в условиях нашей республики и при условии достаточно стабильной ситуации с нарушениями правил дорожного движения. Это и законодательно оформленное возможное тестирование на употребление наркотиков, в том числе при выдаче водительских удостоверений, и участие граждан в охране общественного порядка, для чего необходимо создавать дополнительные процедуры, поощряющие участие граждан, в том числе в организации безопасности дорожного движения что, разумеется, можно реализовать без привлечения дополнительных бюджетных средств. </w:t>
      </w:r>
    </w:p>
    <w:p w:rsidR="00E17750" w:rsidRPr="00A87F2D" w:rsidRDefault="00E17750" w:rsidP="00754D9B">
      <w:pPr>
        <w:spacing w:after="0" w:line="240" w:lineRule="auto"/>
        <w:ind w:firstLine="684"/>
        <w:jc w:val="both"/>
        <w:rPr>
          <w:rFonts w:ascii="Times New Roman" w:hAnsi="Times New Roman"/>
          <w:sz w:val="24"/>
          <w:szCs w:val="24"/>
        </w:rPr>
      </w:pPr>
    </w:p>
    <w:p w:rsidR="00E17750" w:rsidRPr="00A87F2D" w:rsidRDefault="00E17750" w:rsidP="00754D9B">
      <w:pPr>
        <w:spacing w:after="0" w:line="240" w:lineRule="auto"/>
        <w:ind w:firstLine="684"/>
        <w:jc w:val="both"/>
        <w:rPr>
          <w:rFonts w:ascii="Times New Roman" w:hAnsi="Times New Roman"/>
          <w:sz w:val="24"/>
          <w:szCs w:val="24"/>
        </w:rPr>
      </w:pP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качестве примера также хотелось бы привести представленный на заключение проект закона Приднестровской Молдавской Республики «О внесении изменения в Закон Приднестровской Молдавской Республики «Об основах охраны здоровья граждан» (папка № 1327 (VI)), представленный к рассмотрению в качестве законодательной инициативы Президентом Приднестровской Молдавской Республики (распоряжение Президента от</w:t>
      </w:r>
      <w:r w:rsidR="005438EC">
        <w:rPr>
          <w:rFonts w:ascii="Times New Roman" w:hAnsi="Times New Roman"/>
          <w:sz w:val="24"/>
          <w:szCs w:val="24"/>
        </w:rPr>
        <w:t xml:space="preserve">  </w:t>
      </w:r>
      <w:r w:rsidRPr="00A87F2D">
        <w:rPr>
          <w:rFonts w:ascii="Times New Roman" w:hAnsi="Times New Roman"/>
          <w:sz w:val="24"/>
          <w:szCs w:val="24"/>
        </w:rPr>
        <w:t xml:space="preserve"> 12 апреля 2019 года № 90рп), в своем заключении на который Уполномоченный указал, что, по мнению омбудсмена, он мог быть рекомендован к принятию в предложенной редакции с учетом следующего дополнения.</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Так, по роду своей деятельности Уполномоченному в ходе рассмотрения обращений граждан, а также при оказании гражданам юридической помощи необходимо запросить в медицинских учреждениях сведения о диагнозе либо состоянии здоровья того или иного гражданина.</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Учитывая изложенное, Уполномоченный считал целесообразным дополнить пункт «в» статьи 58 Закона Приднестровской Молдавской Республики «Об основах охраны здоровья граждан» по тексту «..., по запросу Уполномоченного по правам человека в </w:t>
      </w:r>
      <w:r w:rsidR="00C45C53">
        <w:rPr>
          <w:rFonts w:ascii="Times New Roman" w:hAnsi="Times New Roman"/>
          <w:sz w:val="24"/>
          <w:szCs w:val="24"/>
        </w:rPr>
        <w:t>Приднестровской Молдавской Республике</w:t>
      </w:r>
      <w:r w:rsidRPr="00A87F2D">
        <w:rPr>
          <w:rFonts w:ascii="Times New Roman" w:hAnsi="Times New Roman"/>
          <w:sz w:val="24"/>
          <w:szCs w:val="24"/>
        </w:rPr>
        <w:t xml:space="preserve"> в целях объективного рассмотрения обращений граждан, а также при оказании им юридической помощи». К сожалению, данное предложение Уполномоченного не было одобрено парламентариями.</w:t>
      </w:r>
    </w:p>
    <w:p w:rsidR="00E17750" w:rsidRPr="00A87F2D" w:rsidRDefault="00E17750" w:rsidP="00754D9B">
      <w:pPr>
        <w:spacing w:after="0" w:line="240" w:lineRule="auto"/>
        <w:ind w:firstLine="684"/>
        <w:jc w:val="both"/>
        <w:rPr>
          <w:rFonts w:ascii="Times New Roman" w:hAnsi="Times New Roman"/>
          <w:sz w:val="24"/>
          <w:szCs w:val="24"/>
        </w:rPr>
      </w:pP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По направленному проекту закона  Приднестровской Молдавской Республики</w:t>
      </w:r>
      <w:r w:rsidR="005438EC">
        <w:rPr>
          <w:rFonts w:ascii="Times New Roman" w:hAnsi="Times New Roman"/>
          <w:sz w:val="24"/>
          <w:szCs w:val="24"/>
        </w:rPr>
        <w:t xml:space="preserve">       </w:t>
      </w:r>
      <w:r w:rsidRPr="00A87F2D">
        <w:rPr>
          <w:rFonts w:ascii="Times New Roman" w:hAnsi="Times New Roman"/>
          <w:sz w:val="24"/>
          <w:szCs w:val="24"/>
        </w:rPr>
        <w:t xml:space="preserve"> «О внесении дополнений в Кодекс Приднестровской Молдавской Республики об административных правонарушениях» (папка № 1306 (VI)), представленному к рассмотрению в качестве законодательной инициативы депутатом Верхового Совета Приднестровской Молдавской Республики А.Н. Онуфриенко., Уполномоченный принципиальных возражений о  принятии его в предложенной редакции не имел, однако, в своем заключении на законопроект указал, что, как показывает практика,  основной проблемой является то, что граждане сами отказываются заключать со специализированными хозяйствующими субъектами  договора на вывоз ТБО, так как из-за отсутствия всех зарегистрированных (прописанных) граждан  возникает спор о том как </w:t>
      </w:r>
      <w:r w:rsidRPr="00A87F2D">
        <w:rPr>
          <w:rFonts w:ascii="Times New Roman" w:hAnsi="Times New Roman"/>
          <w:sz w:val="24"/>
          <w:szCs w:val="24"/>
        </w:rPr>
        <w:lastRenderedPageBreak/>
        <w:t>производить начисления за эту услугу: организации, производящие вывоз ТБО, начисляют за всех граждан, зарегистрированных в домовладении, в свою очередь граждане считают, что начисления должны производится только за фактически проживающих граждан, а процедура подтверждения гражданами факта отсутствия зарегистрированных (прописанных) граждан фактически не работает.</w:t>
      </w:r>
    </w:p>
    <w:p w:rsidR="00E17750" w:rsidRPr="00A87F2D" w:rsidRDefault="00E17750" w:rsidP="00754D9B">
      <w:pPr>
        <w:spacing w:after="0" w:line="240" w:lineRule="auto"/>
        <w:ind w:firstLine="684"/>
        <w:jc w:val="both"/>
        <w:rPr>
          <w:rFonts w:ascii="Times New Roman" w:hAnsi="Times New Roman"/>
          <w:sz w:val="24"/>
          <w:szCs w:val="24"/>
        </w:rPr>
      </w:pPr>
    </w:p>
    <w:p w:rsidR="00E17750" w:rsidRPr="00A87F2D" w:rsidRDefault="00E17750" w:rsidP="00754D9B">
      <w:pPr>
        <w:spacing w:after="0" w:line="240" w:lineRule="auto"/>
        <w:ind w:firstLine="684"/>
        <w:jc w:val="both"/>
        <w:rPr>
          <w:rFonts w:ascii="Times New Roman" w:hAnsi="Times New Roman"/>
          <w:sz w:val="24"/>
          <w:szCs w:val="24"/>
        </w:rPr>
      </w:pP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Изучив предложенный на заключение проект закона Приднестровской Молдавской Республики «О внесении изменений и дополнений в некоторые законодательные акты Приднестровской Молдавской Республики» (папка № 1295(VI)), представленный к рассмотрению качестве законодательной инициативы Президентом Приднестровской Молдавской Республики (распоряжение Президента Приднестровской Молдавской Республики от 18марта 2019 года № 52рп), Уполномоченный в своем заключении на него указал на следующие замечания. </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Так, в пояснении к законопроекту было указано, что он разработан с целью совершенствования норм, регулирующих отношения в сфере воинской обязанности и военной службы. В частности, для усиления контроля по соблюдению порядка воинского учета, исполнению гражданами обязанностей по воинскому учету, порядка выезда граждан за пределы Приднестровской Молдавской Республики в период призывной кампании и снятия граждан с воинского учета.</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пояснении также было указано, что в связи с изменениями в законодательстве государства, имевшими место после 2014 года, которые были направленны на повышение престижа и привлекательности военной службы, в настоящее время военные комиссариаты республики столкнулись с проблемой оттока мобилизационного ресурса государства, который в первую очередь связан с убытием граждан, подлежащих призыву на военную службу, за пределы территории Приднестровской Молдавской Республики именно в период призывной кампании.</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Именно для устранения данных противоречий действующего законодательства законопроектом предлагалось предусмотреть возможность ограничения выезда за пределы Приднестровской Молдавской Республики, снятия с воинского учета, с регистрационного учета граждан, подлежащих призыву на военную службу.</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Между тем, предлагаемые изменения в действующее законодательство представлялись, по мнению Уполномоченного, неприемлемыми, поскольку в случае их принятия конституционное равенство прав граждан, установленное </w:t>
      </w:r>
      <w:r w:rsidRPr="00A87F2D">
        <w:rPr>
          <w:rFonts w:ascii="Times New Roman" w:hAnsi="Times New Roman"/>
          <w:bCs/>
          <w:sz w:val="24"/>
          <w:szCs w:val="24"/>
        </w:rPr>
        <w:t>статьей 17 Конституции Приднестровской Молдавской Республики</w:t>
      </w:r>
      <w:r w:rsidRPr="00A87F2D">
        <w:rPr>
          <w:rFonts w:ascii="Times New Roman" w:hAnsi="Times New Roman"/>
          <w:sz w:val="24"/>
          <w:szCs w:val="24"/>
        </w:rPr>
        <w:t>, будет нарушено.</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Так, будут нарушены права граждан на выезд за пределы государства в год их призыва на военную службу, а значит, будет нарушено их конституционное право на свободу покидать республику и беспрепятственно возвращаться обратно (</w:t>
      </w:r>
      <w:r w:rsidRPr="00A87F2D">
        <w:rPr>
          <w:rFonts w:ascii="Times New Roman" w:hAnsi="Times New Roman"/>
          <w:bCs/>
          <w:sz w:val="24"/>
          <w:szCs w:val="24"/>
        </w:rPr>
        <w:t>статья 25 Конституции Приднестровской Молдавской Республики</w:t>
      </w:r>
      <w:r w:rsidRPr="00A87F2D">
        <w:rPr>
          <w:rFonts w:ascii="Times New Roman" w:hAnsi="Times New Roman"/>
          <w:sz w:val="24"/>
          <w:szCs w:val="24"/>
        </w:rPr>
        <w:t xml:space="preserve">). Кроме того,  будет нарушено право граждан на получение образования, установленное </w:t>
      </w:r>
      <w:r w:rsidRPr="00A87F2D">
        <w:rPr>
          <w:rFonts w:ascii="Times New Roman" w:hAnsi="Times New Roman"/>
          <w:bCs/>
          <w:sz w:val="24"/>
          <w:szCs w:val="24"/>
        </w:rPr>
        <w:t>статьей 41 Конституции Приднестровской Молдавской Республики</w:t>
      </w:r>
      <w:r w:rsidRPr="00A87F2D">
        <w:rPr>
          <w:rFonts w:ascii="Times New Roman" w:hAnsi="Times New Roman"/>
          <w:sz w:val="24"/>
          <w:szCs w:val="24"/>
        </w:rPr>
        <w:t xml:space="preserve">. </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действующей редакции Закона Приднестровской Молдавской Республики</w:t>
      </w:r>
      <w:r w:rsidR="005438EC">
        <w:rPr>
          <w:rFonts w:ascii="Times New Roman" w:hAnsi="Times New Roman"/>
          <w:sz w:val="24"/>
          <w:szCs w:val="24"/>
        </w:rPr>
        <w:t xml:space="preserve">          </w:t>
      </w:r>
      <w:r w:rsidRPr="00A87F2D">
        <w:rPr>
          <w:rFonts w:ascii="Times New Roman" w:hAnsi="Times New Roman"/>
          <w:sz w:val="24"/>
          <w:szCs w:val="24"/>
        </w:rPr>
        <w:t xml:space="preserve"> </w:t>
      </w:r>
      <w:r w:rsidRPr="00A87F2D">
        <w:rPr>
          <w:rFonts w:ascii="Times New Roman" w:hAnsi="Times New Roman"/>
          <w:bCs/>
          <w:sz w:val="24"/>
          <w:szCs w:val="24"/>
        </w:rPr>
        <w:t>«О всеобщей воинской обязанности и военной службе» статьей 10</w:t>
      </w:r>
      <w:r w:rsidRPr="00A87F2D">
        <w:rPr>
          <w:rFonts w:ascii="Times New Roman" w:hAnsi="Times New Roman"/>
          <w:sz w:val="24"/>
          <w:szCs w:val="24"/>
        </w:rPr>
        <w:t xml:space="preserve"> </w:t>
      </w:r>
      <w:r w:rsidRPr="005438EC">
        <w:rPr>
          <w:rFonts w:ascii="Times New Roman" w:hAnsi="Times New Roman"/>
          <w:i/>
          <w:sz w:val="24"/>
          <w:szCs w:val="24"/>
        </w:rPr>
        <w:t>(</w:t>
      </w:r>
      <w:r w:rsidRPr="005438EC">
        <w:rPr>
          <w:rFonts w:ascii="Times New Roman" w:hAnsi="Times New Roman"/>
          <w:i/>
          <w:iCs/>
          <w:sz w:val="24"/>
          <w:szCs w:val="24"/>
        </w:rPr>
        <w:t>Обязанности граждан, подлежащих воинскому учету</w:t>
      </w:r>
      <w:r w:rsidRPr="005438EC">
        <w:rPr>
          <w:rFonts w:ascii="Times New Roman" w:hAnsi="Times New Roman"/>
          <w:i/>
          <w:sz w:val="24"/>
          <w:szCs w:val="24"/>
        </w:rPr>
        <w:t>)</w:t>
      </w:r>
      <w:r w:rsidRPr="005438EC">
        <w:rPr>
          <w:rFonts w:ascii="Times New Roman" w:hAnsi="Times New Roman"/>
          <w:sz w:val="24"/>
          <w:szCs w:val="24"/>
        </w:rPr>
        <w:t xml:space="preserve"> </w:t>
      </w:r>
      <w:r w:rsidRPr="00A87F2D">
        <w:rPr>
          <w:rFonts w:ascii="Times New Roman" w:hAnsi="Times New Roman"/>
          <w:sz w:val="24"/>
          <w:szCs w:val="24"/>
        </w:rPr>
        <w:t>установлен уведомительный порядок выезда граждан, подлежащих призыву на военную службу за рубеж на срок более трёх месяцев.</w:t>
      </w:r>
      <w:r w:rsidR="005438EC">
        <w:rPr>
          <w:rFonts w:ascii="Times New Roman" w:hAnsi="Times New Roman"/>
          <w:sz w:val="24"/>
          <w:szCs w:val="24"/>
        </w:rPr>
        <w:t xml:space="preserve">                  </w:t>
      </w:r>
      <w:r w:rsidRPr="00A87F2D">
        <w:rPr>
          <w:rFonts w:ascii="Times New Roman" w:hAnsi="Times New Roman"/>
          <w:sz w:val="24"/>
          <w:szCs w:val="24"/>
        </w:rPr>
        <w:t xml:space="preserve"> В предлагаемой редакции этой нормы предполагается уже порядок разрешительный. Причём гражданину может быть разрешён выезд, а может быть и  не разрешён.</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действующей редакции Закона Приднестровской Молдавской Республики </w:t>
      </w:r>
      <w:r w:rsidRPr="00A87F2D">
        <w:rPr>
          <w:rFonts w:ascii="Times New Roman" w:hAnsi="Times New Roman"/>
          <w:bCs/>
          <w:sz w:val="24"/>
          <w:szCs w:val="24"/>
        </w:rPr>
        <w:t>«О порядке въезда в Приднестровскую Молдавскую Республику и выезда из Приднестровской Молдавской Республики» статьей 6</w:t>
      </w:r>
      <w:r w:rsidRPr="00A87F2D">
        <w:rPr>
          <w:rFonts w:ascii="Times New Roman" w:hAnsi="Times New Roman"/>
          <w:sz w:val="24"/>
          <w:szCs w:val="24"/>
        </w:rPr>
        <w:t xml:space="preserve"> (</w:t>
      </w:r>
      <w:r w:rsidRPr="00A87F2D">
        <w:rPr>
          <w:rFonts w:ascii="Times New Roman" w:hAnsi="Times New Roman"/>
          <w:i/>
          <w:iCs/>
          <w:sz w:val="24"/>
          <w:szCs w:val="24"/>
        </w:rPr>
        <w:t>Ограничения права на выезд гражданина Приднестровской Молдавской Республики из Приднестровской Молдавской Республики</w:t>
      </w:r>
      <w:r w:rsidRPr="00A87F2D">
        <w:rPr>
          <w:rFonts w:ascii="Times New Roman" w:hAnsi="Times New Roman"/>
          <w:sz w:val="24"/>
          <w:szCs w:val="24"/>
        </w:rPr>
        <w:t xml:space="preserve">) право гражданина Приднестровской Молдавской Республики на выезд из </w:t>
      </w:r>
      <w:r w:rsidRPr="00A87F2D">
        <w:rPr>
          <w:rFonts w:ascii="Times New Roman" w:hAnsi="Times New Roman"/>
          <w:sz w:val="24"/>
          <w:szCs w:val="24"/>
        </w:rPr>
        <w:lastRenderedPageBreak/>
        <w:t xml:space="preserve">Приднестровской Молдавской Республики может быть временно ограничено в случае его призыва на военную или альтернативную службу. </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предлагаемой же редакции данной нормы это право ограничивается, если гражданин </w:t>
      </w:r>
      <w:r w:rsidRPr="00A87F2D">
        <w:rPr>
          <w:rFonts w:ascii="Times New Roman" w:hAnsi="Times New Roman"/>
          <w:b/>
          <w:bCs/>
          <w:sz w:val="24"/>
          <w:szCs w:val="24"/>
        </w:rPr>
        <w:t>подлежит</w:t>
      </w:r>
      <w:r w:rsidRPr="00A87F2D">
        <w:rPr>
          <w:rFonts w:ascii="Times New Roman" w:hAnsi="Times New Roman"/>
          <w:sz w:val="24"/>
          <w:szCs w:val="24"/>
        </w:rPr>
        <w:t xml:space="preserve"> призыву на военную службу или направлению на альтернативную гражданскую службу – </w:t>
      </w:r>
      <w:r w:rsidRPr="00A87F2D">
        <w:rPr>
          <w:rFonts w:ascii="Times New Roman" w:hAnsi="Times New Roman"/>
          <w:b/>
          <w:bCs/>
          <w:sz w:val="24"/>
          <w:szCs w:val="24"/>
        </w:rPr>
        <w:t>до принятия решения</w:t>
      </w:r>
      <w:r w:rsidRPr="00A87F2D">
        <w:rPr>
          <w:rFonts w:ascii="Times New Roman" w:hAnsi="Times New Roman"/>
          <w:sz w:val="24"/>
          <w:szCs w:val="24"/>
        </w:rPr>
        <w:t xml:space="preserve"> об освобождении от исполнения воинской обязанности, о предоставлении отсрочки. То есть новая редакция, также предполагает порядок разрешительный. </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Особенно все эти ограничения будут нарушать права граждан, родившихся в первой половине года призыва на военную службу, так как они достигнут 18-тилетнего возраста ещё до начала приёмной компании в ВУЗы, а значит, их выезд для поступления в учебные заведения за пределы республики будет ограничен, если не будет вовсе запрещён, в отличие от сверстников, родившихся во второй половине года призыва на военную службу.</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Кроме того, следует предположить возникновение дополнительных предпосылок для появления коррупционной составляющей при решении вопросов о предоставлении отсрочек от призыва на военную службу и снятия ограничений возможности выезда гражданам за пределы республики для продолжения образования.</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Учитывая изложенное, Уполномоченный полагал, что данный законопроект не мог быть рекомендован к принятию в предложенной редакции. </w:t>
      </w:r>
    </w:p>
    <w:p w:rsidR="00E17750" w:rsidRPr="00A87F2D" w:rsidRDefault="00E17750" w:rsidP="00754D9B">
      <w:pPr>
        <w:spacing w:after="0" w:line="240" w:lineRule="auto"/>
        <w:ind w:firstLine="684"/>
        <w:jc w:val="both"/>
        <w:rPr>
          <w:rFonts w:ascii="Times New Roman" w:hAnsi="Times New Roman"/>
          <w:sz w:val="24"/>
          <w:szCs w:val="24"/>
        </w:rPr>
      </w:pPr>
    </w:p>
    <w:p w:rsidR="00E17750" w:rsidRPr="00A87F2D" w:rsidRDefault="00E17750" w:rsidP="00754D9B">
      <w:pPr>
        <w:spacing w:after="0" w:line="240" w:lineRule="auto"/>
        <w:ind w:firstLine="684"/>
        <w:jc w:val="both"/>
        <w:rPr>
          <w:rFonts w:ascii="Times New Roman" w:hAnsi="Times New Roman"/>
          <w:sz w:val="24"/>
          <w:szCs w:val="24"/>
        </w:rPr>
      </w:pP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Согласно Конституционному Закону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«Об Уполномоченном по правам человека в Приднестровской Молдавской Республике» Уполномоченный обладает правом выступать с законодательной инициативой в Верховном Совете Приднестровской Молдавской Республики и участвовать в пленарных заседаниях, а также заседаниях его комитетов, комиссий и рабочих групп. </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истекшем году на рассмотрение Верховного Совета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Уполномоченным законодательных инициатив не вносилось.</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Вместе с тем, хотелось бы отметить, что Уполномоченный в течение всего года принимал активное участие в обсуждении рассматриваемых Верховным Советом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законопроектов, а также в работе пленарных заседаний Верховного Совета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и его комитетов. </w:t>
      </w:r>
    </w:p>
    <w:p w:rsidR="00E17750" w:rsidRPr="00A87F2D" w:rsidRDefault="00E17750" w:rsidP="00754D9B">
      <w:pPr>
        <w:spacing w:after="0" w:line="240" w:lineRule="auto"/>
        <w:ind w:firstLine="684"/>
        <w:jc w:val="both"/>
        <w:rPr>
          <w:rFonts w:ascii="Times New Roman" w:hAnsi="Times New Roman"/>
          <w:sz w:val="24"/>
          <w:szCs w:val="24"/>
        </w:rPr>
      </w:pP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Отдельное внимание Уполномоченный хотел бы уделить важной роли в работе совещательного собрания первых приднестровских депутатов при Председателе Верховного Совета Приднестровской Молдавской Республики.</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На одном из них в истекшем году Уполномоченный принял участие, темой заседания которого была защита прав человека. Уполномоченный в своем выступлении рассказал деятельности Уполномоченного и об итогах работы за предыдущий - 2018 год. К разговору на всегда актуальную тему были приглашены руководители судебных органов власти, Прокуратуры Приднестровской Молдавской Республики, Следственного комитета Приднестровской Молдавской Республики, Министерства внутренних дел Приднестровской Молдавской Республики, Министерства юстиции Приднестровской Молдавской Республики, а также представители различных общественных организаций.</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Надо отметить, что в ходе заседания первыми приднестровскими депутатами было задано немало вопросов Уполномоченному. Диалог получился оживленным, достаточно продуктивным и полезным для всех участников.</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К примеру, интересовали результаты проверки соблюдения законодательства в области обеспечения лекарствами льготных категорий населения, изменение правил прописки/выписки (сегодня мужа к жене или наоборот возможно прописать только при наличии согласия всех совершеннолетних членов семьи). Была поднята тема </w:t>
      </w:r>
      <w:r w:rsidRPr="00A87F2D">
        <w:rPr>
          <w:rFonts w:ascii="Times New Roman" w:hAnsi="Times New Roman"/>
          <w:sz w:val="24"/>
          <w:szCs w:val="24"/>
        </w:rPr>
        <w:lastRenderedPageBreak/>
        <w:t>неблагополучной экологической обстановки в столице в период с февраля по июнь 2018 года и основной причины возникновения подобной ситуации.</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Участники заседания обсудили также вопросы взаимодействия государств и НКО, возобновления практики получения согласия профсоюзных организаций на увольнение работника, возрастных ограничений при трудоустройстве, укрепления связей общественности с участковыми милиционерами, платной/бесплатной медицины и такого же детского отдыха и многие другие.</w:t>
      </w:r>
    </w:p>
    <w:p w:rsidR="00E17750" w:rsidRPr="00A87F2D" w:rsidRDefault="00E17750" w:rsidP="00754D9B">
      <w:pPr>
        <w:spacing w:after="0" w:line="240" w:lineRule="auto"/>
        <w:ind w:firstLine="684"/>
        <w:jc w:val="both"/>
        <w:rPr>
          <w:rStyle w:val="aa"/>
          <w:rFonts w:ascii="Times New Roman" w:hAnsi="Times New Roman"/>
          <w:bCs/>
          <w:i w:val="0"/>
          <w:sz w:val="24"/>
          <w:szCs w:val="24"/>
        </w:rPr>
      </w:pPr>
      <w:r w:rsidRPr="00A87F2D">
        <w:rPr>
          <w:rFonts w:ascii="Times New Roman" w:hAnsi="Times New Roman"/>
          <w:sz w:val="24"/>
          <w:szCs w:val="24"/>
        </w:rPr>
        <w:t xml:space="preserve">На вышеуказанном заседании Уполномоченным было подчеркнуто, что согласно Конституционному Закону </w:t>
      </w:r>
      <w:r w:rsidR="00C45C53">
        <w:rPr>
          <w:rFonts w:ascii="Times New Roman" w:hAnsi="Times New Roman"/>
          <w:sz w:val="24"/>
          <w:szCs w:val="24"/>
        </w:rPr>
        <w:t>Приднестровской Молдавской Республики</w:t>
      </w:r>
      <w:r w:rsidR="005438EC">
        <w:rPr>
          <w:rFonts w:ascii="Times New Roman" w:hAnsi="Times New Roman"/>
          <w:sz w:val="24"/>
          <w:szCs w:val="24"/>
        </w:rPr>
        <w:t xml:space="preserve">                                </w:t>
      </w:r>
      <w:r w:rsidRPr="00A87F2D">
        <w:rPr>
          <w:rFonts w:ascii="Times New Roman" w:hAnsi="Times New Roman"/>
          <w:sz w:val="24"/>
          <w:szCs w:val="24"/>
        </w:rPr>
        <w:t xml:space="preserve"> «Об Уполномоченном по правам человека в </w:t>
      </w:r>
      <w:r w:rsidR="00C45C53">
        <w:rPr>
          <w:rFonts w:ascii="Times New Roman" w:hAnsi="Times New Roman"/>
          <w:sz w:val="24"/>
          <w:szCs w:val="24"/>
        </w:rPr>
        <w:t>Приднестровской Молдавской Республике</w:t>
      </w:r>
      <w:r w:rsidRPr="00A87F2D">
        <w:rPr>
          <w:rFonts w:ascii="Times New Roman" w:hAnsi="Times New Roman"/>
          <w:sz w:val="24"/>
          <w:szCs w:val="24"/>
        </w:rPr>
        <w:t xml:space="preserve">» Уполномоченный </w:t>
      </w:r>
      <w:r w:rsidRPr="00A87F2D">
        <w:rPr>
          <w:rStyle w:val="aa"/>
          <w:rFonts w:ascii="Times New Roman" w:hAnsi="Times New Roman"/>
          <w:bCs/>
          <w:i w:val="0"/>
          <w:sz w:val="24"/>
          <w:szCs w:val="24"/>
        </w:rPr>
        <w:t xml:space="preserve">не заменяет и не подменяет собой иные органы власти, и зачастую для разрешения обращений заявителей, адресованных и полученных Уполномоченным, омбудсмену приходится направлять по подведомственности для рассмотрения их по существу в компетентные органы государственной или местной власти и управления. </w:t>
      </w:r>
    </w:p>
    <w:p w:rsidR="00E17750" w:rsidRPr="00A87F2D" w:rsidRDefault="00E17750" w:rsidP="00754D9B">
      <w:pPr>
        <w:spacing w:after="0" w:line="240" w:lineRule="auto"/>
        <w:ind w:firstLine="684"/>
        <w:jc w:val="both"/>
        <w:rPr>
          <w:rFonts w:ascii="Times New Roman" w:hAnsi="Times New Roman"/>
          <w:i/>
          <w:sz w:val="24"/>
          <w:szCs w:val="24"/>
        </w:rPr>
      </w:pPr>
    </w:p>
    <w:p w:rsidR="00E17750" w:rsidRPr="00A87F2D" w:rsidRDefault="00E17750" w:rsidP="00754D9B">
      <w:pPr>
        <w:pStyle w:val="ac"/>
        <w:spacing w:after="0"/>
        <w:ind w:firstLine="684"/>
        <w:jc w:val="both"/>
      </w:pPr>
      <w:r w:rsidRPr="00A87F2D">
        <w:t>Именно на этот фактор обращали внимание и члены совещательного собрания. Многие из них считают, что «у Уполномоченного должно быть больше полномочий, компетенций и прав». Этот вердикт нашел отражение и в итоговой резолюции.</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Как констатировал, предваряя начало заседания, председатель совещательного собрания, первый президент Приднестровья Игорь Смирнов, «если есть случаи нарушения прав человека, значит, где-то недорабатывает государственная машина».</w:t>
      </w:r>
    </w:p>
    <w:p w:rsidR="00E17750" w:rsidRPr="00A87F2D" w:rsidRDefault="00E17750" w:rsidP="00754D9B">
      <w:pPr>
        <w:pStyle w:val="ac"/>
        <w:spacing w:after="0"/>
        <w:ind w:firstLine="684"/>
        <w:jc w:val="both"/>
      </w:pPr>
    </w:p>
    <w:p w:rsidR="00E17750" w:rsidRPr="00A87F2D" w:rsidRDefault="00E17750" w:rsidP="00754D9B">
      <w:pPr>
        <w:spacing w:after="0" w:line="240" w:lineRule="auto"/>
        <w:ind w:firstLine="684"/>
        <w:jc w:val="both"/>
        <w:rPr>
          <w:rFonts w:ascii="Times New Roman" w:hAnsi="Times New Roman"/>
          <w:sz w:val="24"/>
          <w:szCs w:val="24"/>
        </w:rPr>
      </w:pP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Законодательная деятельность по своей сути - сложный, многофакторный процесс, сочетающий установленный порядок принятия закона, начиная от внесения проекта в парламент и заканчивая опубликованием, вступлением в силу принятого закона и его последующим мониторингом.</w:t>
      </w: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Уполномоченный уверен, что без понимания природы законотворчества невозможна успешная деятельность по созданию эффективных законов, а поскольку в Республике и за ее пределами постоянно происходят различные процессы – государство всегда должно быть готово правильно и своевременно отреагировать на происходящее, закрепив конкретные нормы именно в правовом поле. Вместе с тем, эти нормы должны работать на благо всех жителей, а поэтому совершенствование правовой базы не может останавливаться. </w:t>
      </w:r>
    </w:p>
    <w:p w:rsidR="00E17750" w:rsidRPr="00A87F2D" w:rsidRDefault="00E17750" w:rsidP="00754D9B">
      <w:pPr>
        <w:spacing w:after="0" w:line="240" w:lineRule="auto"/>
        <w:ind w:firstLine="684"/>
        <w:jc w:val="both"/>
        <w:rPr>
          <w:rFonts w:ascii="Times New Roman" w:hAnsi="Times New Roman"/>
          <w:sz w:val="24"/>
          <w:szCs w:val="24"/>
        </w:rPr>
      </w:pPr>
    </w:p>
    <w:p w:rsidR="00E17750" w:rsidRPr="00A87F2D" w:rsidRDefault="00E17750"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заключении хотелось бы сказать, что в стране не может быть подлинной демократии без сильного, авторитетного и уважаемого парламента. </w:t>
      </w:r>
    </w:p>
    <w:p w:rsidR="00E17750" w:rsidRPr="00A87F2D" w:rsidRDefault="00E17750" w:rsidP="00754D9B">
      <w:pPr>
        <w:spacing w:after="0" w:line="240" w:lineRule="auto"/>
        <w:ind w:firstLine="684"/>
        <w:jc w:val="both"/>
        <w:rPr>
          <w:rFonts w:ascii="Times New Roman" w:hAnsi="Times New Roman"/>
          <w:color w:val="800000"/>
          <w:sz w:val="24"/>
          <w:szCs w:val="24"/>
        </w:rPr>
      </w:pPr>
      <w:r w:rsidRPr="00A87F2D">
        <w:rPr>
          <w:rFonts w:ascii="Times New Roman" w:hAnsi="Times New Roman"/>
          <w:sz w:val="24"/>
          <w:szCs w:val="24"/>
        </w:rPr>
        <w:t xml:space="preserve">За годы тесного сотрудничества с парламентариями Уполномоченный может с уверенностью сказать, что Верховный Совет Приднестровской Молдавской Республики – это мощный и эффективный созидательный фактор в Республике, а представленная им законодательная власть имеет исключительное право в реализации принципа народного суверенитета. </w:t>
      </w:r>
    </w:p>
    <w:p w:rsidR="002D422A" w:rsidRPr="00A87F2D" w:rsidRDefault="002D422A" w:rsidP="00754D9B">
      <w:pPr>
        <w:pStyle w:val="a4"/>
        <w:spacing w:after="0" w:line="240" w:lineRule="auto"/>
        <w:ind w:left="0" w:firstLine="684"/>
        <w:jc w:val="both"/>
        <w:rPr>
          <w:rFonts w:ascii="Times New Roman" w:hAnsi="Times New Roman"/>
          <w:b/>
          <w:sz w:val="24"/>
          <w:szCs w:val="24"/>
        </w:rPr>
      </w:pPr>
    </w:p>
    <w:p w:rsidR="00E17750" w:rsidRDefault="00E17750" w:rsidP="00754D9B">
      <w:pPr>
        <w:pStyle w:val="a4"/>
        <w:spacing w:after="0" w:line="240" w:lineRule="auto"/>
        <w:ind w:left="0" w:firstLine="684"/>
        <w:jc w:val="both"/>
        <w:rPr>
          <w:rFonts w:ascii="Times New Roman" w:hAnsi="Times New Roman"/>
          <w:b/>
          <w:sz w:val="24"/>
          <w:szCs w:val="24"/>
        </w:rPr>
      </w:pPr>
    </w:p>
    <w:p w:rsidR="005438EC" w:rsidRDefault="005438EC" w:rsidP="00754D9B">
      <w:pPr>
        <w:pStyle w:val="a4"/>
        <w:spacing w:after="0" w:line="240" w:lineRule="auto"/>
        <w:ind w:left="0" w:firstLine="684"/>
        <w:jc w:val="both"/>
        <w:rPr>
          <w:rFonts w:ascii="Times New Roman" w:hAnsi="Times New Roman"/>
          <w:b/>
          <w:sz w:val="24"/>
          <w:szCs w:val="24"/>
        </w:rPr>
      </w:pPr>
    </w:p>
    <w:p w:rsidR="00DB024D" w:rsidRDefault="00DB024D" w:rsidP="00754D9B">
      <w:pPr>
        <w:autoSpaceDE w:val="0"/>
        <w:autoSpaceDN w:val="0"/>
        <w:adjustRightInd w:val="0"/>
        <w:spacing w:after="0" w:line="240" w:lineRule="auto"/>
        <w:ind w:firstLine="684"/>
        <w:jc w:val="center"/>
        <w:rPr>
          <w:rFonts w:ascii="Times New Roman" w:hAnsi="Times New Roman"/>
          <w:b/>
          <w:sz w:val="24"/>
          <w:szCs w:val="24"/>
        </w:rPr>
      </w:pPr>
    </w:p>
    <w:p w:rsidR="00DB024D" w:rsidRDefault="00DB024D" w:rsidP="00754D9B">
      <w:pPr>
        <w:autoSpaceDE w:val="0"/>
        <w:autoSpaceDN w:val="0"/>
        <w:adjustRightInd w:val="0"/>
        <w:spacing w:after="0" w:line="240" w:lineRule="auto"/>
        <w:ind w:firstLine="684"/>
        <w:jc w:val="center"/>
        <w:rPr>
          <w:rFonts w:ascii="Times New Roman" w:hAnsi="Times New Roman"/>
          <w:b/>
          <w:sz w:val="24"/>
          <w:szCs w:val="24"/>
        </w:rPr>
      </w:pPr>
    </w:p>
    <w:p w:rsidR="00DB024D" w:rsidRDefault="00DB024D" w:rsidP="00754D9B">
      <w:pPr>
        <w:autoSpaceDE w:val="0"/>
        <w:autoSpaceDN w:val="0"/>
        <w:adjustRightInd w:val="0"/>
        <w:spacing w:after="0" w:line="240" w:lineRule="auto"/>
        <w:ind w:firstLine="684"/>
        <w:jc w:val="center"/>
        <w:rPr>
          <w:rFonts w:ascii="Times New Roman" w:hAnsi="Times New Roman"/>
          <w:b/>
          <w:sz w:val="24"/>
          <w:szCs w:val="24"/>
        </w:rPr>
      </w:pPr>
    </w:p>
    <w:p w:rsidR="00DB024D" w:rsidRDefault="00DB024D" w:rsidP="00754D9B">
      <w:pPr>
        <w:autoSpaceDE w:val="0"/>
        <w:autoSpaceDN w:val="0"/>
        <w:adjustRightInd w:val="0"/>
        <w:spacing w:after="0" w:line="240" w:lineRule="auto"/>
        <w:ind w:firstLine="684"/>
        <w:jc w:val="center"/>
        <w:rPr>
          <w:rFonts w:ascii="Times New Roman" w:hAnsi="Times New Roman"/>
          <w:b/>
          <w:sz w:val="24"/>
          <w:szCs w:val="24"/>
        </w:rPr>
      </w:pPr>
    </w:p>
    <w:p w:rsidR="00DB024D" w:rsidRDefault="00DB024D" w:rsidP="00754D9B">
      <w:pPr>
        <w:autoSpaceDE w:val="0"/>
        <w:autoSpaceDN w:val="0"/>
        <w:adjustRightInd w:val="0"/>
        <w:spacing w:after="0" w:line="240" w:lineRule="auto"/>
        <w:ind w:firstLine="684"/>
        <w:jc w:val="center"/>
        <w:rPr>
          <w:rFonts w:ascii="Times New Roman" w:hAnsi="Times New Roman"/>
          <w:b/>
          <w:sz w:val="24"/>
          <w:szCs w:val="24"/>
        </w:rPr>
      </w:pPr>
    </w:p>
    <w:p w:rsidR="00DB024D" w:rsidRDefault="00DB024D" w:rsidP="00754D9B">
      <w:pPr>
        <w:autoSpaceDE w:val="0"/>
        <w:autoSpaceDN w:val="0"/>
        <w:adjustRightInd w:val="0"/>
        <w:spacing w:after="0" w:line="240" w:lineRule="auto"/>
        <w:ind w:firstLine="684"/>
        <w:jc w:val="center"/>
        <w:rPr>
          <w:rFonts w:ascii="Times New Roman" w:hAnsi="Times New Roman"/>
          <w:b/>
          <w:sz w:val="24"/>
          <w:szCs w:val="24"/>
        </w:rPr>
      </w:pPr>
    </w:p>
    <w:p w:rsidR="00DB024D" w:rsidRDefault="00DB024D" w:rsidP="00754D9B">
      <w:pPr>
        <w:autoSpaceDE w:val="0"/>
        <w:autoSpaceDN w:val="0"/>
        <w:adjustRightInd w:val="0"/>
        <w:spacing w:after="0" w:line="240" w:lineRule="auto"/>
        <w:ind w:firstLine="684"/>
        <w:jc w:val="center"/>
        <w:rPr>
          <w:rFonts w:ascii="Times New Roman" w:hAnsi="Times New Roman"/>
          <w:b/>
          <w:sz w:val="24"/>
          <w:szCs w:val="24"/>
        </w:rPr>
      </w:pPr>
    </w:p>
    <w:p w:rsidR="00774054" w:rsidRPr="00A87F2D" w:rsidRDefault="00774054" w:rsidP="00754D9B">
      <w:pPr>
        <w:autoSpaceDE w:val="0"/>
        <w:autoSpaceDN w:val="0"/>
        <w:adjustRightInd w:val="0"/>
        <w:spacing w:after="0" w:line="240" w:lineRule="auto"/>
        <w:ind w:firstLine="684"/>
        <w:jc w:val="center"/>
        <w:rPr>
          <w:rFonts w:ascii="Times New Roman" w:hAnsi="Times New Roman"/>
          <w:b/>
          <w:sz w:val="24"/>
          <w:szCs w:val="24"/>
        </w:rPr>
      </w:pPr>
      <w:r w:rsidRPr="00A87F2D">
        <w:rPr>
          <w:rFonts w:ascii="Times New Roman" w:hAnsi="Times New Roman"/>
          <w:b/>
          <w:sz w:val="24"/>
          <w:szCs w:val="24"/>
        </w:rPr>
        <w:lastRenderedPageBreak/>
        <w:t>II. Анализ представляемого Верховному Совету Приднестровской Молдавской Республики доклада за соответствующий отчётный период.</w:t>
      </w:r>
    </w:p>
    <w:p w:rsidR="00DD23D1" w:rsidRPr="00A87F2D" w:rsidRDefault="00DD23D1" w:rsidP="00754D9B">
      <w:pPr>
        <w:autoSpaceDE w:val="0"/>
        <w:autoSpaceDN w:val="0"/>
        <w:adjustRightInd w:val="0"/>
        <w:spacing w:after="0" w:line="240" w:lineRule="auto"/>
        <w:ind w:firstLine="684"/>
        <w:jc w:val="both"/>
        <w:rPr>
          <w:rFonts w:ascii="Times New Roman" w:hAnsi="Times New Roman"/>
          <w:b/>
          <w:sz w:val="24"/>
          <w:szCs w:val="24"/>
        </w:rPr>
      </w:pPr>
    </w:p>
    <w:p w:rsidR="000D0EA6" w:rsidRDefault="000D0EA6" w:rsidP="00754D9B">
      <w:pPr>
        <w:spacing w:after="0" w:line="240" w:lineRule="auto"/>
        <w:ind w:firstLine="684"/>
        <w:jc w:val="both"/>
        <w:rPr>
          <w:rFonts w:ascii="Times New Roman" w:hAnsi="Times New Roman"/>
          <w:sz w:val="24"/>
          <w:szCs w:val="24"/>
        </w:rPr>
      </w:pPr>
      <w:r>
        <w:rPr>
          <w:rFonts w:ascii="Times New Roman" w:hAnsi="Times New Roman"/>
          <w:sz w:val="24"/>
          <w:szCs w:val="24"/>
        </w:rPr>
        <w:t>Подводя анализ всех вышеописанных разделов настоящего доклада, Уполномоченный хотел бы еще раз обратить внимание на следующие моменты.</w:t>
      </w:r>
    </w:p>
    <w:p w:rsidR="000D0EA6" w:rsidRDefault="000D0EA6" w:rsidP="00754D9B">
      <w:pPr>
        <w:spacing w:after="0" w:line="240" w:lineRule="auto"/>
        <w:ind w:firstLine="684"/>
        <w:jc w:val="both"/>
        <w:rPr>
          <w:rFonts w:ascii="Times New Roman" w:hAnsi="Times New Roman"/>
          <w:sz w:val="24"/>
          <w:szCs w:val="24"/>
        </w:rPr>
      </w:pPr>
      <w:r>
        <w:rPr>
          <w:rFonts w:ascii="Times New Roman" w:hAnsi="Times New Roman"/>
          <w:sz w:val="24"/>
          <w:szCs w:val="24"/>
        </w:rPr>
        <w:tab/>
        <w:t xml:space="preserve">В 2019 году к Уполномоченному поступило 821 обращение граждан и иных лиц, из которых омбудсменом было рассмотрено 814 обращений (182 – письменных и обращений, поступивших по электронной почте) и 632 – с личного приема граждан). </w:t>
      </w:r>
    </w:p>
    <w:p w:rsidR="000D0EA6" w:rsidRDefault="000D0EA6" w:rsidP="00754D9B">
      <w:pPr>
        <w:spacing w:after="0" w:line="240" w:lineRule="auto"/>
        <w:ind w:firstLine="684"/>
        <w:jc w:val="both"/>
        <w:rPr>
          <w:rFonts w:ascii="Times New Roman" w:hAnsi="Times New Roman"/>
          <w:sz w:val="24"/>
          <w:szCs w:val="24"/>
        </w:rPr>
      </w:pPr>
      <w:r>
        <w:rPr>
          <w:rFonts w:ascii="Times New Roman" w:hAnsi="Times New Roman"/>
          <w:sz w:val="24"/>
          <w:szCs w:val="24"/>
        </w:rPr>
        <w:tab/>
        <w:t xml:space="preserve">Подавляющее большинство обращений поступило от жителей нашей Республики. </w:t>
      </w:r>
    </w:p>
    <w:p w:rsidR="000D0EA6" w:rsidRDefault="000D0EA6" w:rsidP="00754D9B">
      <w:pPr>
        <w:spacing w:after="0" w:line="240" w:lineRule="auto"/>
        <w:ind w:firstLine="684"/>
        <w:jc w:val="both"/>
        <w:rPr>
          <w:rFonts w:ascii="Times New Roman" w:hAnsi="Times New Roman"/>
          <w:sz w:val="24"/>
          <w:szCs w:val="24"/>
        </w:rPr>
      </w:pPr>
      <w:r>
        <w:rPr>
          <w:rFonts w:ascii="Times New Roman" w:hAnsi="Times New Roman"/>
          <w:sz w:val="24"/>
          <w:szCs w:val="24"/>
        </w:rPr>
        <w:t>В целом по географическому критерию все поступившие к Уполномоченному из городов и районов Республики обращения можно представить в следующей диаграмме:</w:t>
      </w:r>
    </w:p>
    <w:p w:rsidR="000D0EA6" w:rsidRDefault="000D0EA6" w:rsidP="00754D9B">
      <w:pPr>
        <w:spacing w:after="0" w:line="240" w:lineRule="auto"/>
        <w:ind w:firstLine="684"/>
        <w:jc w:val="both"/>
        <w:rPr>
          <w:rFonts w:ascii="Times New Roman" w:hAnsi="Times New Roman"/>
          <w:sz w:val="24"/>
          <w:szCs w:val="24"/>
        </w:rPr>
      </w:pPr>
    </w:p>
    <w:p w:rsidR="000D0EA6" w:rsidRDefault="000D0EA6" w:rsidP="00DB024D">
      <w:pPr>
        <w:spacing w:after="0" w:line="240" w:lineRule="auto"/>
        <w:ind w:firstLine="284"/>
        <w:jc w:val="both"/>
        <w:rPr>
          <w:rFonts w:ascii="Times New Roman" w:hAnsi="Times New Roman"/>
          <w:sz w:val="24"/>
          <w:szCs w:val="24"/>
        </w:rPr>
      </w:pPr>
      <w:r w:rsidRPr="000D0EA6">
        <w:rPr>
          <w:rFonts w:ascii="Times New Roman" w:hAnsi="Times New Roman"/>
          <w:noProof/>
          <w:sz w:val="24"/>
          <w:szCs w:val="24"/>
        </w:rPr>
        <w:object w:dxaOrig="8660" w:dyaOrig="56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2" o:spid="_x0000_i1025" type="#_x0000_t75" style="width:6in;height:283.8pt;visibility:visible" o:ole="">
            <v:imagedata r:id="rId8" o:title=""/>
            <o:lock v:ext="edit" aspectratio="f"/>
          </v:shape>
          <o:OLEObject Type="Embed" ProgID="Excel.Sheet.8" ShapeID="Диаграмма 2" DrawAspect="Content" ObjectID="_1644219616" r:id="rId9">
            <o:FieldCodes>\s</o:FieldCodes>
          </o:OLEObject>
        </w:object>
      </w:r>
    </w:p>
    <w:p w:rsidR="000D0EA6" w:rsidRPr="00603268" w:rsidRDefault="000D0EA6" w:rsidP="00754D9B">
      <w:pPr>
        <w:spacing w:after="0" w:line="240" w:lineRule="auto"/>
        <w:ind w:firstLine="684"/>
        <w:jc w:val="both"/>
        <w:rPr>
          <w:rFonts w:ascii="Times New Roman" w:hAnsi="Times New Roman"/>
          <w:sz w:val="24"/>
          <w:szCs w:val="24"/>
        </w:rPr>
      </w:pPr>
      <w:r>
        <w:rPr>
          <w:rFonts w:ascii="Times New Roman" w:hAnsi="Times New Roman"/>
          <w:sz w:val="24"/>
          <w:szCs w:val="24"/>
        </w:rPr>
        <w:t xml:space="preserve"> </w:t>
      </w:r>
    </w:p>
    <w:p w:rsidR="000D0EA6" w:rsidRDefault="000D0EA6" w:rsidP="00754D9B">
      <w:pPr>
        <w:spacing w:after="0" w:line="240" w:lineRule="auto"/>
        <w:ind w:firstLine="684"/>
        <w:jc w:val="both"/>
        <w:rPr>
          <w:rFonts w:ascii="Times New Roman" w:hAnsi="Times New Roman"/>
          <w:sz w:val="24"/>
          <w:szCs w:val="24"/>
        </w:rPr>
      </w:pPr>
      <w:r>
        <w:rPr>
          <w:rFonts w:ascii="Times New Roman" w:hAnsi="Times New Roman"/>
          <w:b/>
          <w:sz w:val="24"/>
          <w:szCs w:val="24"/>
        </w:rPr>
        <w:tab/>
      </w:r>
      <w:r w:rsidRPr="00535713">
        <w:rPr>
          <w:rFonts w:ascii="Times New Roman" w:hAnsi="Times New Roman"/>
          <w:sz w:val="24"/>
          <w:szCs w:val="24"/>
        </w:rPr>
        <w:t xml:space="preserve">Из приведенных цифр видно, что, </w:t>
      </w:r>
      <w:r>
        <w:rPr>
          <w:rFonts w:ascii="Times New Roman" w:hAnsi="Times New Roman"/>
          <w:sz w:val="24"/>
          <w:szCs w:val="24"/>
        </w:rPr>
        <w:t xml:space="preserve">распределение поступивших обращений по городам и районам неравномерное. </w:t>
      </w:r>
    </w:p>
    <w:p w:rsidR="000D0EA6" w:rsidRDefault="000D0EA6" w:rsidP="00754D9B">
      <w:pPr>
        <w:spacing w:after="0" w:line="240" w:lineRule="auto"/>
        <w:ind w:firstLine="684"/>
        <w:jc w:val="both"/>
        <w:rPr>
          <w:rFonts w:ascii="Times New Roman" w:hAnsi="Times New Roman"/>
          <w:sz w:val="24"/>
          <w:szCs w:val="24"/>
        </w:rPr>
      </w:pPr>
      <w:r>
        <w:rPr>
          <w:rFonts w:ascii="Times New Roman" w:hAnsi="Times New Roman"/>
          <w:sz w:val="24"/>
          <w:szCs w:val="24"/>
        </w:rPr>
        <w:t xml:space="preserve">Уполномоченный это связывает как с численностью населения городов и районов нашей Республики, так и уровнем восприятия населением степени нарушения своих конституционных прав, осознанием необходимости их правовой защиты. </w:t>
      </w:r>
    </w:p>
    <w:p w:rsidR="000D0EA6" w:rsidRDefault="000D0EA6" w:rsidP="00754D9B">
      <w:pPr>
        <w:spacing w:after="0" w:line="240" w:lineRule="auto"/>
        <w:ind w:firstLine="684"/>
        <w:jc w:val="both"/>
        <w:rPr>
          <w:rFonts w:ascii="Times New Roman" w:hAnsi="Times New Roman"/>
          <w:sz w:val="24"/>
          <w:szCs w:val="24"/>
        </w:rPr>
      </w:pPr>
      <w:r>
        <w:rPr>
          <w:rFonts w:ascii="Times New Roman" w:hAnsi="Times New Roman"/>
          <w:sz w:val="24"/>
          <w:szCs w:val="24"/>
        </w:rPr>
        <w:t xml:space="preserve">Вместе с тем, как показывает многолетняя практика деятельности Уполномоченного, граждане нашей Республики все чаще пытаются отстоять свои права, в том числе и по средствам внесудебной защиты граждан, обращаясь к Уполномоченному или в адрес других государственных институтов Республики. </w:t>
      </w:r>
    </w:p>
    <w:p w:rsidR="000D0EA6" w:rsidRDefault="000D0EA6" w:rsidP="00754D9B">
      <w:pPr>
        <w:spacing w:after="0" w:line="240" w:lineRule="auto"/>
        <w:ind w:firstLine="684"/>
        <w:jc w:val="both"/>
        <w:rPr>
          <w:rFonts w:ascii="Times New Roman" w:hAnsi="Times New Roman"/>
          <w:sz w:val="24"/>
          <w:szCs w:val="24"/>
        </w:rPr>
      </w:pPr>
    </w:p>
    <w:p w:rsidR="000D0EA6" w:rsidRDefault="000D0EA6" w:rsidP="00754D9B">
      <w:pPr>
        <w:spacing w:after="0" w:line="240" w:lineRule="auto"/>
        <w:ind w:firstLine="684"/>
        <w:jc w:val="both"/>
        <w:rPr>
          <w:rFonts w:ascii="Times New Roman" w:hAnsi="Times New Roman"/>
          <w:sz w:val="24"/>
          <w:szCs w:val="24"/>
        </w:rPr>
      </w:pPr>
      <w:r>
        <w:rPr>
          <w:rFonts w:ascii="Times New Roman" w:hAnsi="Times New Roman"/>
          <w:sz w:val="24"/>
          <w:szCs w:val="24"/>
        </w:rPr>
        <w:t>Несмотря на некоторое снижение, по сравнению с 2018 годом, в истекшем году из мест лишения свободы (пенитенциарной системы) Уполномоченным было рассмотрено 53 обращения (в 2018 году – 93 обращения), а из поступивших по электронной почте – 38 обращений (в 2018 году – 44).</w:t>
      </w:r>
    </w:p>
    <w:p w:rsidR="000D0EA6" w:rsidRDefault="000D0EA6" w:rsidP="00754D9B">
      <w:pPr>
        <w:spacing w:after="0" w:line="240" w:lineRule="auto"/>
        <w:ind w:firstLine="684"/>
        <w:jc w:val="both"/>
        <w:rPr>
          <w:rFonts w:ascii="Times New Roman" w:hAnsi="Times New Roman"/>
          <w:sz w:val="24"/>
          <w:szCs w:val="24"/>
        </w:rPr>
      </w:pPr>
      <w:r>
        <w:rPr>
          <w:rFonts w:ascii="Times New Roman" w:hAnsi="Times New Roman"/>
          <w:sz w:val="24"/>
          <w:szCs w:val="24"/>
        </w:rPr>
        <w:t xml:space="preserve">Большая часть обращений поступило от граждан Приднестровской Молдавской Республики, но также имелись и обращения от иностранных граждан (таковых в 2019 году было зарегистрировано 14, в 2018 году – 23 обращения), и от лиц без гражданства (в 2019 году поступило 41 обращение, в 2018 году – 6 обращений).  </w:t>
      </w:r>
    </w:p>
    <w:p w:rsidR="000D0EA6" w:rsidRDefault="000D0EA6" w:rsidP="00754D9B">
      <w:pPr>
        <w:spacing w:after="0" w:line="240" w:lineRule="auto"/>
        <w:ind w:firstLine="684"/>
        <w:jc w:val="both"/>
        <w:rPr>
          <w:rFonts w:ascii="Times New Roman" w:hAnsi="Times New Roman"/>
          <w:sz w:val="24"/>
          <w:szCs w:val="24"/>
        </w:rPr>
      </w:pPr>
      <w:r>
        <w:rPr>
          <w:rFonts w:ascii="Times New Roman" w:hAnsi="Times New Roman"/>
          <w:sz w:val="24"/>
          <w:szCs w:val="24"/>
        </w:rPr>
        <w:lastRenderedPageBreak/>
        <w:t>Анализируя социальный статус заявителей, Уполномоченный видит, что тенденции предыдущих лет продолжаются, и к омбудсмену наиболее часто продолжают обращаться за помощью социально уязвленные категории граждан. Более детально это можно посмотреть в следующей диаграмме:</w:t>
      </w:r>
    </w:p>
    <w:p w:rsidR="000D0EA6" w:rsidRDefault="000D0EA6" w:rsidP="00754D9B">
      <w:pPr>
        <w:spacing w:after="0" w:line="240" w:lineRule="auto"/>
        <w:ind w:firstLine="684"/>
        <w:jc w:val="both"/>
        <w:rPr>
          <w:rFonts w:ascii="Times New Roman" w:hAnsi="Times New Roman"/>
          <w:sz w:val="24"/>
          <w:szCs w:val="24"/>
        </w:rPr>
      </w:pPr>
    </w:p>
    <w:p w:rsidR="000D0EA6" w:rsidRDefault="000D0EA6" w:rsidP="00754D9B">
      <w:pPr>
        <w:spacing w:after="0" w:line="240" w:lineRule="auto"/>
        <w:ind w:firstLine="684"/>
        <w:jc w:val="both"/>
        <w:rPr>
          <w:rFonts w:ascii="Times New Roman" w:hAnsi="Times New Roman"/>
          <w:sz w:val="24"/>
          <w:szCs w:val="24"/>
        </w:rPr>
      </w:pPr>
      <w:r w:rsidRPr="000D0EA6">
        <w:rPr>
          <w:rFonts w:ascii="Times New Roman" w:hAnsi="Times New Roman"/>
          <w:noProof/>
          <w:sz w:val="24"/>
          <w:szCs w:val="24"/>
        </w:rPr>
        <w:object w:dxaOrig="9342" w:dyaOrig="10955">
          <v:shape id="Диаграмма 3" o:spid="_x0000_i1026" type="#_x0000_t75" style="width:466.35pt;height:547.55pt;visibility:visible" o:ole="">
            <v:imagedata r:id="rId10" o:title=""/>
            <o:lock v:ext="edit" aspectratio="f"/>
          </v:shape>
          <o:OLEObject Type="Embed" ProgID="Excel.Sheet.8" ShapeID="Диаграмма 3" DrawAspect="Content" ObjectID="_1644219617" r:id="rId11">
            <o:FieldCodes>\s</o:FieldCodes>
          </o:OLEObject>
        </w:object>
      </w:r>
    </w:p>
    <w:p w:rsidR="000D0EA6" w:rsidRDefault="000D0EA6" w:rsidP="00754D9B">
      <w:pPr>
        <w:spacing w:after="0" w:line="240" w:lineRule="auto"/>
        <w:ind w:firstLine="684"/>
        <w:jc w:val="both"/>
        <w:rPr>
          <w:rFonts w:ascii="Times New Roman" w:hAnsi="Times New Roman"/>
          <w:sz w:val="24"/>
          <w:szCs w:val="24"/>
        </w:rPr>
      </w:pPr>
    </w:p>
    <w:p w:rsidR="000D0EA6" w:rsidRDefault="000D0EA6" w:rsidP="00754D9B">
      <w:pPr>
        <w:spacing w:after="0" w:line="240" w:lineRule="auto"/>
        <w:ind w:firstLine="684"/>
        <w:jc w:val="both"/>
        <w:rPr>
          <w:rFonts w:ascii="Times New Roman" w:hAnsi="Times New Roman"/>
          <w:sz w:val="24"/>
          <w:szCs w:val="24"/>
        </w:rPr>
      </w:pPr>
      <w:r>
        <w:rPr>
          <w:rFonts w:ascii="Times New Roman" w:hAnsi="Times New Roman"/>
          <w:sz w:val="24"/>
          <w:szCs w:val="24"/>
        </w:rPr>
        <w:t xml:space="preserve">Безусловно, по мнению Уполномоченного, социальный статус заявителей соответственно влияет и на характер их обращений. Можно сказать о том, что в обращениях граждан отражен весь спектр проблем современной жизни общества, существующие нарушения всех конституционных прав человека и гражданина. </w:t>
      </w:r>
    </w:p>
    <w:p w:rsidR="000D0EA6" w:rsidRDefault="000D0EA6" w:rsidP="00754D9B">
      <w:pPr>
        <w:spacing w:after="0" w:line="240" w:lineRule="auto"/>
        <w:ind w:firstLine="684"/>
        <w:jc w:val="both"/>
        <w:rPr>
          <w:rFonts w:ascii="Times New Roman" w:hAnsi="Times New Roman"/>
          <w:sz w:val="24"/>
          <w:szCs w:val="24"/>
        </w:rPr>
      </w:pPr>
      <w:r>
        <w:rPr>
          <w:rFonts w:ascii="Times New Roman" w:hAnsi="Times New Roman"/>
          <w:sz w:val="24"/>
          <w:szCs w:val="24"/>
        </w:rPr>
        <w:lastRenderedPageBreak/>
        <w:t xml:space="preserve">Распределение поступивших в 2019 году обращений граждан и иных лиц в целом, по сравнению с 2018 годом, изменилось мало.  Несмотря на значительное снижение по-прежнему основное количество обращений приходится на нарушения социальных прав – 243 обращения (в 2018 году – 216 обращений); несколько возросло в истекшем году количество обращений, указывающих на нарушение гражданских прав (в 2019 году – 214 обращений, в 2018 году – 194 обращения); ненамного уменьшилось количество обращений на нарушения экономических прав (в 2019 году – 169 обращений, в 2018 году – 184 обращений), обращений, затрагивающих права граждан на судебную защиту, справедливый и беспристрастный суд, правовую помощь и своевременное исполнение судебных решений ( в 2019 году – 161 обращение, в 2018 году – 214 обращений),а также обращений, в которых граждане просили оказать содействие в восстановлении их личных прав (в 2019 году – 27 обращений, в 2018 году – 40 обращений). Жалоб на нарушение политических прав в истекшем году к Уполномоченному не поступало. </w:t>
      </w:r>
    </w:p>
    <w:p w:rsidR="000D0EA6" w:rsidRDefault="000D0EA6" w:rsidP="00754D9B">
      <w:pPr>
        <w:spacing w:after="0" w:line="240" w:lineRule="auto"/>
        <w:ind w:firstLine="684"/>
        <w:jc w:val="both"/>
        <w:rPr>
          <w:rFonts w:ascii="Times New Roman" w:hAnsi="Times New Roman"/>
          <w:sz w:val="24"/>
          <w:szCs w:val="24"/>
        </w:rPr>
      </w:pPr>
      <w:r>
        <w:rPr>
          <w:rFonts w:ascii="Times New Roman" w:hAnsi="Times New Roman"/>
          <w:sz w:val="24"/>
          <w:szCs w:val="24"/>
        </w:rPr>
        <w:t>В разрезе характера обращений из общего количества рассмотренных Уполномоченным в 2019 году это выглядит следующим образом:</w:t>
      </w:r>
    </w:p>
    <w:p w:rsidR="000D0EA6" w:rsidRDefault="000D0EA6" w:rsidP="00754D9B">
      <w:pPr>
        <w:spacing w:after="0" w:line="240" w:lineRule="auto"/>
        <w:ind w:firstLine="684"/>
        <w:jc w:val="both"/>
        <w:rPr>
          <w:rFonts w:ascii="Times New Roman" w:hAnsi="Times New Roman"/>
          <w:sz w:val="24"/>
          <w:szCs w:val="24"/>
        </w:rPr>
      </w:pPr>
    </w:p>
    <w:p w:rsidR="000D0EA6" w:rsidRDefault="000D0EA6" w:rsidP="00754D9B">
      <w:pPr>
        <w:spacing w:after="0" w:line="240" w:lineRule="auto"/>
        <w:ind w:firstLine="684"/>
        <w:jc w:val="both"/>
        <w:rPr>
          <w:rFonts w:ascii="Times New Roman" w:hAnsi="Times New Roman"/>
          <w:sz w:val="24"/>
          <w:szCs w:val="24"/>
        </w:rPr>
      </w:pPr>
      <w:r w:rsidRPr="000D0EA6">
        <w:rPr>
          <w:rFonts w:ascii="Times New Roman" w:hAnsi="Times New Roman"/>
          <w:noProof/>
          <w:sz w:val="24"/>
          <w:szCs w:val="24"/>
        </w:rPr>
        <w:object w:dxaOrig="8660" w:dyaOrig="7661">
          <v:shape id="Диаграмма 4" o:spid="_x0000_i1027" type="#_x0000_t75" style="width:6in;height:382.6pt;visibility:visible" o:ole="">
            <v:imagedata r:id="rId12" o:title=""/>
            <o:lock v:ext="edit" aspectratio="f"/>
          </v:shape>
          <o:OLEObject Type="Embed" ProgID="Excel.Sheet.8" ShapeID="Диаграмма 4" DrawAspect="Content" ObjectID="_1644219618" r:id="rId13">
            <o:FieldCodes>\s</o:FieldCodes>
          </o:OLEObject>
        </w:object>
      </w:r>
    </w:p>
    <w:p w:rsidR="000D0EA6" w:rsidRDefault="000D0EA6" w:rsidP="00754D9B">
      <w:pPr>
        <w:spacing w:after="0" w:line="240" w:lineRule="auto"/>
        <w:ind w:firstLine="684"/>
        <w:jc w:val="both"/>
        <w:rPr>
          <w:rFonts w:ascii="Times New Roman" w:hAnsi="Times New Roman"/>
          <w:sz w:val="24"/>
          <w:szCs w:val="24"/>
        </w:rPr>
      </w:pPr>
    </w:p>
    <w:p w:rsidR="000D0EA6" w:rsidRDefault="000D0EA6" w:rsidP="00754D9B">
      <w:pPr>
        <w:spacing w:after="0" w:line="240" w:lineRule="auto"/>
        <w:ind w:firstLine="684"/>
        <w:jc w:val="both"/>
        <w:rPr>
          <w:rFonts w:ascii="Times New Roman" w:hAnsi="Times New Roman"/>
          <w:sz w:val="24"/>
          <w:szCs w:val="24"/>
        </w:rPr>
      </w:pPr>
      <w:r>
        <w:rPr>
          <w:rFonts w:ascii="Times New Roman" w:hAnsi="Times New Roman"/>
          <w:sz w:val="24"/>
          <w:szCs w:val="24"/>
        </w:rPr>
        <w:t xml:space="preserve">Распределение тематики обращений, по мнению Уполномоченного, объясняется тем, что в Республике по-прежнему невысок жизненный уровень значительного числа граждан, и люди объективно больше озабочены </w:t>
      </w:r>
      <w:r w:rsidR="003E3BE5">
        <w:rPr>
          <w:rFonts w:ascii="Times New Roman" w:hAnsi="Times New Roman"/>
          <w:sz w:val="24"/>
          <w:szCs w:val="24"/>
        </w:rPr>
        <w:t>личными материальными потребностями, воспитанием детей и домашним уютом</w:t>
      </w:r>
      <w:r>
        <w:rPr>
          <w:rFonts w:ascii="Times New Roman" w:hAnsi="Times New Roman"/>
          <w:sz w:val="24"/>
          <w:szCs w:val="24"/>
        </w:rPr>
        <w:t>, нежели отстаиванием своих взглядов и убеждений. Безусловно в данном контексте складывается и определенное общественное сознание.</w:t>
      </w:r>
    </w:p>
    <w:p w:rsidR="000D0EA6" w:rsidRDefault="000D0EA6" w:rsidP="00754D9B">
      <w:pPr>
        <w:autoSpaceDE w:val="0"/>
        <w:autoSpaceDN w:val="0"/>
        <w:adjustRightInd w:val="0"/>
        <w:spacing w:after="0" w:line="240" w:lineRule="auto"/>
        <w:ind w:firstLine="684"/>
        <w:jc w:val="both"/>
        <w:rPr>
          <w:rFonts w:ascii="Times New Roman" w:hAnsi="Times New Roman"/>
          <w:sz w:val="24"/>
          <w:szCs w:val="24"/>
        </w:rPr>
      </w:pPr>
    </w:p>
    <w:p w:rsidR="000D0EA6" w:rsidRDefault="000D0EA6" w:rsidP="00754D9B">
      <w:pPr>
        <w:autoSpaceDE w:val="0"/>
        <w:autoSpaceDN w:val="0"/>
        <w:adjustRightInd w:val="0"/>
        <w:spacing w:after="0" w:line="240" w:lineRule="auto"/>
        <w:ind w:firstLine="684"/>
        <w:jc w:val="both"/>
        <w:rPr>
          <w:rFonts w:ascii="Times New Roman" w:hAnsi="Times New Roman"/>
          <w:sz w:val="24"/>
          <w:szCs w:val="24"/>
        </w:rPr>
      </w:pPr>
      <w:r>
        <w:rPr>
          <w:rFonts w:ascii="Times New Roman" w:hAnsi="Times New Roman"/>
          <w:sz w:val="24"/>
          <w:szCs w:val="24"/>
        </w:rPr>
        <w:lastRenderedPageBreak/>
        <w:t>В заключение хотелось бы отметить, что п</w:t>
      </w:r>
      <w:r w:rsidRPr="00D61457">
        <w:rPr>
          <w:rFonts w:ascii="Times New Roman" w:hAnsi="Times New Roman"/>
          <w:sz w:val="24"/>
          <w:szCs w:val="24"/>
        </w:rPr>
        <w:t xml:space="preserve">роводимая Уполномоченным </w:t>
      </w:r>
      <w:r>
        <w:rPr>
          <w:rFonts w:ascii="Times New Roman" w:hAnsi="Times New Roman"/>
          <w:sz w:val="24"/>
          <w:szCs w:val="24"/>
        </w:rPr>
        <w:t>работа по рассмотрению</w:t>
      </w:r>
      <w:r w:rsidRPr="00D61457">
        <w:rPr>
          <w:rFonts w:ascii="Times New Roman" w:hAnsi="Times New Roman"/>
          <w:sz w:val="24"/>
          <w:szCs w:val="24"/>
        </w:rPr>
        <w:t xml:space="preserve"> поступающи</w:t>
      </w:r>
      <w:r>
        <w:rPr>
          <w:rFonts w:ascii="Times New Roman" w:hAnsi="Times New Roman"/>
          <w:sz w:val="24"/>
          <w:szCs w:val="24"/>
        </w:rPr>
        <w:t>х</w:t>
      </w:r>
      <w:r w:rsidRPr="00D61457">
        <w:rPr>
          <w:rFonts w:ascii="Times New Roman" w:hAnsi="Times New Roman"/>
          <w:sz w:val="24"/>
          <w:szCs w:val="24"/>
        </w:rPr>
        <w:t xml:space="preserve"> </w:t>
      </w:r>
      <w:r>
        <w:rPr>
          <w:rFonts w:ascii="Times New Roman" w:hAnsi="Times New Roman"/>
          <w:sz w:val="24"/>
          <w:szCs w:val="24"/>
        </w:rPr>
        <w:t>в его адрес обращений от граждан и иных лиц,</w:t>
      </w:r>
      <w:r w:rsidRPr="00D61457">
        <w:rPr>
          <w:rFonts w:ascii="Times New Roman" w:hAnsi="Times New Roman"/>
          <w:sz w:val="24"/>
          <w:szCs w:val="24"/>
        </w:rPr>
        <w:t xml:space="preserve"> </w:t>
      </w:r>
      <w:r>
        <w:rPr>
          <w:rFonts w:ascii="Times New Roman" w:hAnsi="Times New Roman"/>
          <w:sz w:val="24"/>
          <w:szCs w:val="24"/>
        </w:rPr>
        <w:t xml:space="preserve">безусловно, </w:t>
      </w:r>
      <w:r w:rsidRPr="00D61457">
        <w:rPr>
          <w:rFonts w:ascii="Times New Roman" w:hAnsi="Times New Roman"/>
          <w:sz w:val="24"/>
          <w:szCs w:val="24"/>
        </w:rPr>
        <w:t xml:space="preserve"> </w:t>
      </w:r>
      <w:r>
        <w:rPr>
          <w:rFonts w:ascii="Times New Roman" w:hAnsi="Times New Roman"/>
          <w:sz w:val="24"/>
          <w:szCs w:val="24"/>
        </w:rPr>
        <w:t xml:space="preserve">является </w:t>
      </w:r>
      <w:r w:rsidRPr="00D61457">
        <w:rPr>
          <w:rFonts w:ascii="Times New Roman" w:hAnsi="Times New Roman"/>
          <w:sz w:val="24"/>
          <w:szCs w:val="24"/>
        </w:rPr>
        <w:t xml:space="preserve">важной с точки зрения повышения эффективности защиты прав граждан. </w:t>
      </w:r>
    </w:p>
    <w:p w:rsidR="000D0EA6" w:rsidRDefault="000D0EA6" w:rsidP="00754D9B">
      <w:pPr>
        <w:autoSpaceDE w:val="0"/>
        <w:autoSpaceDN w:val="0"/>
        <w:adjustRightInd w:val="0"/>
        <w:spacing w:after="0" w:line="240" w:lineRule="auto"/>
        <w:ind w:firstLine="684"/>
        <w:jc w:val="both"/>
        <w:rPr>
          <w:rFonts w:ascii="Times New Roman" w:hAnsi="Times New Roman"/>
          <w:sz w:val="24"/>
          <w:szCs w:val="24"/>
        </w:rPr>
      </w:pPr>
      <w:r>
        <w:rPr>
          <w:rFonts w:ascii="Times New Roman" w:hAnsi="Times New Roman"/>
          <w:sz w:val="24"/>
          <w:szCs w:val="24"/>
        </w:rPr>
        <w:t xml:space="preserve">Обращаясь в рамках рассмотрения того или иного обращения </w:t>
      </w:r>
      <w:r w:rsidRPr="00D61457">
        <w:rPr>
          <w:rFonts w:ascii="Times New Roman" w:hAnsi="Times New Roman"/>
          <w:sz w:val="24"/>
          <w:szCs w:val="24"/>
        </w:rPr>
        <w:t>в органы государственной власти и местного самоуправления,</w:t>
      </w:r>
      <w:r>
        <w:rPr>
          <w:rFonts w:ascii="Times New Roman" w:hAnsi="Times New Roman"/>
          <w:sz w:val="24"/>
          <w:szCs w:val="24"/>
        </w:rPr>
        <w:t xml:space="preserve"> учреждения, предприятия, Уполномоченный заостряет их внимание на недопущение либо устранение имеющих место нарушений законных прав, свобод и интересов граждан, а это значит, </w:t>
      </w:r>
      <w:r w:rsidRPr="00D61457">
        <w:rPr>
          <w:rFonts w:ascii="Times New Roman" w:hAnsi="Times New Roman"/>
          <w:sz w:val="24"/>
          <w:szCs w:val="24"/>
        </w:rPr>
        <w:t xml:space="preserve">что в дальнейшем, принимая решения, они будут более внимательны </w:t>
      </w:r>
      <w:r>
        <w:rPr>
          <w:rFonts w:ascii="Times New Roman" w:hAnsi="Times New Roman"/>
          <w:sz w:val="24"/>
          <w:szCs w:val="24"/>
        </w:rPr>
        <w:t>и примут меры к недопущению таковых в дальнейшем.</w:t>
      </w:r>
    </w:p>
    <w:p w:rsidR="000D0EA6" w:rsidRDefault="000D0EA6" w:rsidP="00754D9B">
      <w:pPr>
        <w:autoSpaceDE w:val="0"/>
        <w:autoSpaceDN w:val="0"/>
        <w:adjustRightInd w:val="0"/>
        <w:spacing w:after="0" w:line="240" w:lineRule="auto"/>
        <w:ind w:firstLine="684"/>
        <w:jc w:val="both"/>
        <w:rPr>
          <w:rFonts w:ascii="Times New Roman" w:hAnsi="Times New Roman"/>
          <w:sz w:val="24"/>
          <w:szCs w:val="24"/>
        </w:rPr>
      </w:pPr>
    </w:p>
    <w:p w:rsidR="000D0EA6" w:rsidRPr="000D0EA6" w:rsidRDefault="000D0EA6" w:rsidP="00754D9B">
      <w:pPr>
        <w:autoSpaceDE w:val="0"/>
        <w:autoSpaceDN w:val="0"/>
        <w:adjustRightInd w:val="0"/>
        <w:spacing w:after="0" w:line="240" w:lineRule="auto"/>
        <w:ind w:firstLine="684"/>
        <w:jc w:val="both"/>
        <w:rPr>
          <w:rFonts w:ascii="Times New Roman" w:hAnsi="Times New Roman"/>
          <w:i/>
          <w:sz w:val="24"/>
          <w:szCs w:val="24"/>
        </w:rPr>
      </w:pPr>
      <w:r w:rsidRPr="0022402A">
        <w:rPr>
          <w:rFonts w:ascii="Times New Roman" w:hAnsi="Times New Roman"/>
          <w:sz w:val="24"/>
          <w:szCs w:val="24"/>
        </w:rPr>
        <w:t xml:space="preserve">В целом, в 2019 году деловая переписка и служебные контакты </w:t>
      </w:r>
      <w:r>
        <w:rPr>
          <w:rFonts w:ascii="Times New Roman" w:hAnsi="Times New Roman"/>
          <w:sz w:val="24"/>
          <w:szCs w:val="24"/>
        </w:rPr>
        <w:t xml:space="preserve">Уполномоченного </w:t>
      </w:r>
      <w:r w:rsidRPr="0022402A">
        <w:rPr>
          <w:rFonts w:ascii="Times New Roman" w:hAnsi="Times New Roman"/>
          <w:sz w:val="24"/>
          <w:szCs w:val="24"/>
        </w:rPr>
        <w:t xml:space="preserve">происходили в нормальном рабочем режиме. </w:t>
      </w:r>
      <w:r>
        <w:rPr>
          <w:rFonts w:ascii="Times New Roman" w:hAnsi="Times New Roman"/>
          <w:sz w:val="24"/>
          <w:szCs w:val="24"/>
        </w:rPr>
        <w:t>Ф</w:t>
      </w:r>
      <w:r w:rsidRPr="0022402A">
        <w:rPr>
          <w:rFonts w:ascii="Times New Roman" w:hAnsi="Times New Roman"/>
          <w:sz w:val="24"/>
          <w:szCs w:val="24"/>
        </w:rPr>
        <w:t xml:space="preserve">актов отказа государственных органов или органов местного самоуправления от взаимодействия с </w:t>
      </w:r>
      <w:r>
        <w:rPr>
          <w:rFonts w:ascii="Times New Roman" w:hAnsi="Times New Roman"/>
          <w:sz w:val="24"/>
          <w:szCs w:val="24"/>
        </w:rPr>
        <w:t>омбудсменом в истекшем</w:t>
      </w:r>
      <w:r w:rsidRPr="0022402A">
        <w:rPr>
          <w:rFonts w:ascii="Times New Roman" w:hAnsi="Times New Roman"/>
          <w:sz w:val="24"/>
          <w:szCs w:val="24"/>
        </w:rPr>
        <w:t xml:space="preserve"> году не было. Уполномоченный отмечает, что </w:t>
      </w:r>
      <w:r w:rsidRPr="000D0EA6">
        <w:rPr>
          <w:rFonts w:ascii="Times New Roman" w:hAnsi="Times New Roman"/>
          <w:sz w:val="24"/>
          <w:szCs w:val="24"/>
        </w:rPr>
        <w:t>всегда</w:t>
      </w:r>
      <w:r w:rsidRPr="000D0EA6">
        <w:rPr>
          <w:rFonts w:ascii="Times New Roman" w:hAnsi="Times New Roman"/>
          <w:i/>
          <w:sz w:val="24"/>
          <w:szCs w:val="24"/>
        </w:rPr>
        <w:t xml:space="preserve"> </w:t>
      </w:r>
      <w:r w:rsidRPr="000D0EA6">
        <w:rPr>
          <w:rStyle w:val="aa"/>
          <w:rFonts w:ascii="Times New Roman" w:hAnsi="Times New Roman"/>
          <w:i w:val="0"/>
          <w:sz w:val="24"/>
          <w:szCs w:val="24"/>
        </w:rPr>
        <w:t>открыт для диалога и готов совместно работать в направлении повышения уровня защиты прав человека.</w:t>
      </w:r>
      <w:r w:rsidRPr="000D0EA6">
        <w:rPr>
          <w:rFonts w:ascii="Times New Roman" w:hAnsi="Times New Roman"/>
          <w:i/>
          <w:sz w:val="24"/>
          <w:szCs w:val="24"/>
        </w:rPr>
        <w:t xml:space="preserve"> </w:t>
      </w:r>
    </w:p>
    <w:p w:rsidR="000D0EA6" w:rsidRDefault="000D0EA6" w:rsidP="00754D9B">
      <w:pPr>
        <w:autoSpaceDE w:val="0"/>
        <w:autoSpaceDN w:val="0"/>
        <w:adjustRightInd w:val="0"/>
        <w:spacing w:after="0" w:line="240" w:lineRule="auto"/>
        <w:ind w:firstLine="684"/>
        <w:jc w:val="both"/>
        <w:rPr>
          <w:rFonts w:ascii="Times New Roman" w:hAnsi="Times New Roman"/>
          <w:sz w:val="24"/>
          <w:szCs w:val="24"/>
        </w:rPr>
      </w:pPr>
    </w:p>
    <w:p w:rsidR="000D0EA6" w:rsidRDefault="000D0EA6" w:rsidP="00754D9B">
      <w:pPr>
        <w:autoSpaceDE w:val="0"/>
        <w:autoSpaceDN w:val="0"/>
        <w:adjustRightInd w:val="0"/>
        <w:spacing w:after="0" w:line="240" w:lineRule="auto"/>
        <w:ind w:firstLine="684"/>
        <w:jc w:val="both"/>
        <w:rPr>
          <w:rFonts w:ascii="Times New Roman" w:hAnsi="Times New Roman"/>
          <w:sz w:val="24"/>
          <w:szCs w:val="24"/>
        </w:rPr>
      </w:pPr>
    </w:p>
    <w:p w:rsidR="005438EC" w:rsidRDefault="005438EC" w:rsidP="00754D9B">
      <w:pPr>
        <w:autoSpaceDE w:val="0"/>
        <w:autoSpaceDN w:val="0"/>
        <w:adjustRightInd w:val="0"/>
        <w:spacing w:after="0" w:line="240" w:lineRule="auto"/>
        <w:ind w:firstLine="684"/>
        <w:jc w:val="both"/>
        <w:rPr>
          <w:rFonts w:ascii="Times New Roman" w:hAnsi="Times New Roman"/>
          <w:sz w:val="24"/>
          <w:szCs w:val="24"/>
        </w:rPr>
      </w:pPr>
    </w:p>
    <w:p w:rsidR="00DD23D1" w:rsidRPr="00A87F2D" w:rsidRDefault="00DD23D1" w:rsidP="00754D9B">
      <w:pPr>
        <w:autoSpaceDE w:val="0"/>
        <w:autoSpaceDN w:val="0"/>
        <w:adjustRightInd w:val="0"/>
        <w:spacing w:after="0" w:line="240" w:lineRule="auto"/>
        <w:ind w:firstLine="684"/>
        <w:jc w:val="center"/>
        <w:rPr>
          <w:rFonts w:ascii="Times New Roman" w:hAnsi="Times New Roman"/>
          <w:b/>
          <w:sz w:val="24"/>
          <w:szCs w:val="24"/>
        </w:rPr>
      </w:pPr>
      <w:r w:rsidRPr="00A87F2D">
        <w:rPr>
          <w:rFonts w:ascii="Times New Roman" w:hAnsi="Times New Roman"/>
          <w:b/>
          <w:sz w:val="24"/>
          <w:szCs w:val="24"/>
        </w:rPr>
        <w:t>III. Обобщение практики.</w:t>
      </w:r>
    </w:p>
    <w:p w:rsidR="00975EAB" w:rsidRPr="00A87F2D" w:rsidRDefault="00975EAB" w:rsidP="00754D9B">
      <w:pPr>
        <w:autoSpaceDE w:val="0"/>
        <w:autoSpaceDN w:val="0"/>
        <w:adjustRightInd w:val="0"/>
        <w:spacing w:after="0" w:line="240" w:lineRule="auto"/>
        <w:ind w:firstLine="684"/>
        <w:jc w:val="center"/>
        <w:rPr>
          <w:rFonts w:ascii="Times New Roman" w:hAnsi="Times New Roman"/>
          <w:b/>
          <w:sz w:val="24"/>
          <w:szCs w:val="24"/>
        </w:rPr>
      </w:pP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2019 году Уполномоченный, осуществляя в рамках своей компетенции тесное взаимодействие с органами государственной и местной власти, со средствами массовой информации и обществом в целом, продолжил развивать сотрудничество с правоохранительными органами с целью более полного и эффективного соблюдения и защиты гарантированных Конституцией прав и свобод граждан; принимать дополнительные усилия к тому, чтобы рассмотрение жалоб граждан и иных лиц институтом Уполномоченного было более оперативным и эффективным; мониторинг ситуации по защите детей-сирот, детей с отклонениями физического развития, а также военнослужащих и членов их семей;  уделять особое внимание соблюдению прав человека в учреждениях, исполняющих наказания, в следственных изоляторах и изоляторах временного содержания.</w:t>
      </w:r>
    </w:p>
    <w:p w:rsidR="00C169D3" w:rsidRPr="00A87F2D" w:rsidRDefault="00C169D3" w:rsidP="00754D9B">
      <w:pPr>
        <w:spacing w:after="0" w:line="240" w:lineRule="auto"/>
        <w:ind w:firstLine="684"/>
        <w:jc w:val="both"/>
        <w:rPr>
          <w:rFonts w:ascii="Times New Roman" w:hAnsi="Times New Roman"/>
          <w:sz w:val="24"/>
          <w:szCs w:val="24"/>
        </w:rPr>
      </w:pP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целях отражения наиболее полной картины с обеспеченностью прав граждан в истекшем году Уполномоченным был проведен целый ряд мероприятий, в том числе:</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по мониторингу  состояния дел в сфере оказания неотложной медицинской помощи, с этой целью омбудсмен посетил  ГУ «Республиканский центр скорой медицинской помощи» и территориальные подразделения городов и районов республики;</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была проведена работа по проверке аптек республики, реализующих лекарственные препараты по рецептам врачей для льготной категории граждан на предмет их фактического наличия, сроков годности, доступности населению в рамках ассигнования республиканского бюджета на эти цели в 2019 году;</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посетил РУВК  им. Макаренко на предмет проверки соблюдения прав находящихся там несовершеннолетних и обоснованности их определения в учреждение;</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совместно  с депутатами городских и районных Советов народных депутатов посетил ряд учреждений здравоохранения стационарного типа на предмет изучения материально-технического обеспечения учреждений, питания граждан, проходящих стационарное лечение, обеспеченности учреждений медицинскими препаратами;    </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по результатам проведенной проверки проанализировал  вопросы общего санитарно-гигиенического состояния  в республике, связанного с заболеванием туберкулезом, в том числе и среди несовершеннолетних,  посетив ГУ «Республиканская туберкулёзная больница г. Бендеры»,  туберкулезное отделение Дубоссарской </w:t>
      </w:r>
      <w:r w:rsidRPr="00A87F2D">
        <w:rPr>
          <w:rFonts w:ascii="Times New Roman" w:hAnsi="Times New Roman"/>
          <w:sz w:val="24"/>
          <w:szCs w:val="24"/>
        </w:rPr>
        <w:lastRenderedPageBreak/>
        <w:t>клинической больницы и туберкулезное отделение Слободзейской  районной  больницы, с изучением практики принудительного лечения;</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посетил    ГУ «Республиканский дом ветеранов» п. Первомайск,  МУ «Тираспольский дом ветеранов» и МУ «Дом ветеранов и престарелых граждан</w:t>
      </w:r>
      <w:r w:rsidR="005438EC">
        <w:rPr>
          <w:rFonts w:ascii="Times New Roman" w:hAnsi="Times New Roman"/>
          <w:sz w:val="24"/>
          <w:szCs w:val="24"/>
        </w:rPr>
        <w:t xml:space="preserve">                  </w:t>
      </w:r>
      <w:r w:rsidRPr="00A87F2D">
        <w:rPr>
          <w:rFonts w:ascii="Times New Roman" w:hAnsi="Times New Roman"/>
          <w:sz w:val="24"/>
          <w:szCs w:val="24"/>
        </w:rPr>
        <w:t xml:space="preserve"> с. Воронково» с целью  изучения вопросов по соблюдению прав граждан, проживающих в указанных учреждениях; </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посетил ГУ «Республиканская психиатрическая  больница с. Выхватинцы» на предмет соблюдения прав на лечение и содержание пациентов;</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-посетил  ГУ  «Центр матери и ребенка» и педиатрические отделения лечебных учреждений республики на предмет соблюдения прав несовершеннолетних пациентов медицинского учреждения;</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посетил ГОУ «Парканская средняя образовательная школа-интернат» на предмет проверки соблюдения прав детей, находящихся в учреждении; </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посетил ГУ «Республиканский реабилитационный центр для детей инвалидов</w:t>
      </w:r>
      <w:r w:rsidR="005438EC">
        <w:rPr>
          <w:rFonts w:ascii="Times New Roman" w:hAnsi="Times New Roman"/>
          <w:sz w:val="24"/>
          <w:szCs w:val="24"/>
        </w:rPr>
        <w:t xml:space="preserve">        </w:t>
      </w:r>
      <w:r w:rsidRPr="00A87F2D">
        <w:rPr>
          <w:rFonts w:ascii="Times New Roman" w:hAnsi="Times New Roman"/>
          <w:sz w:val="24"/>
          <w:szCs w:val="24"/>
        </w:rPr>
        <w:t xml:space="preserve"> г. Бендеры», МУ «Центр реабилитации детей с особыми потребностями жизнедеятельности» г.Дубоссары; </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во взаимодействии с М</w:t>
      </w:r>
      <w:r w:rsidR="00C45C53">
        <w:rPr>
          <w:rFonts w:ascii="Times New Roman" w:hAnsi="Times New Roman"/>
          <w:sz w:val="24"/>
          <w:szCs w:val="24"/>
        </w:rPr>
        <w:t>инистерством обороны Приднестровской Молдавской Республики</w:t>
      </w:r>
      <w:r w:rsidRPr="00A87F2D">
        <w:rPr>
          <w:rFonts w:ascii="Times New Roman" w:hAnsi="Times New Roman"/>
          <w:sz w:val="24"/>
          <w:szCs w:val="24"/>
        </w:rPr>
        <w:t xml:space="preserve"> в воинских частях провел мониторинг по вопросам о соблюдении прав военнослужащих; </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по согласованию с руководителями органов военного управления посетил воинские части МВД ПМР, МО ПМР и МЮ ПМР, Военный институт МО ПМР, с целью контроля соблюдения установленных законом прав и свобод военнослужащих;</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по согласованию с РВК ПМР Уполномоченным были проведены беседы с призывниками по разъяснению  прав, свобод и гарантий, предусмотренных действующим законодательством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для граждан, призываемых на военную службу;</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r w:rsidRPr="00A87F2D">
        <w:rPr>
          <w:rFonts w:ascii="Times New Roman" w:hAnsi="Times New Roman"/>
          <w:sz w:val="24"/>
          <w:szCs w:val="24"/>
        </w:rPr>
        <w:tab/>
        <w:t>- продолжил изучение ситуации с соблюдением прав военнослужащих, арестованных в дисциплинарном порядке, а также  подследственных и числящихся за судом военнослужащих на гарнизонных гауптвахтах М</w:t>
      </w:r>
      <w:r w:rsidR="00C45C53">
        <w:rPr>
          <w:rFonts w:ascii="Times New Roman" w:hAnsi="Times New Roman"/>
          <w:sz w:val="24"/>
          <w:szCs w:val="24"/>
        </w:rPr>
        <w:t>инистерства обороны Приднестровской Молдавской Республики</w:t>
      </w:r>
      <w:r w:rsidRPr="00A87F2D">
        <w:rPr>
          <w:rFonts w:ascii="Times New Roman" w:hAnsi="Times New Roman"/>
          <w:sz w:val="24"/>
          <w:szCs w:val="24"/>
        </w:rPr>
        <w:t xml:space="preserve"> на предмет  их размещения, питания и медицинского обслуживания;</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внимательно изучил вопросы с организацией проведения летнего оздоровительного отдыха детей на территории республики, в том числе возможность и порядок направления на оздоровление детей, страдающих заболеваниями, детей из малообеспеченных и социально-неблагополучных семей, детей-сирот и детей, оставшихся без попечения родителей, с посещением оздоровительных комплексов и летних площадок;</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продолжил изучение деятельности государственных администраций городов и районов республики  по обеспечению детей-сирот и детей, оставшихся без попечения родителей, жилыми помещениями в порядке, предусмотренном действующим законодательством </w:t>
      </w:r>
      <w:r w:rsidR="00C45C53">
        <w:rPr>
          <w:rFonts w:ascii="Times New Roman" w:hAnsi="Times New Roman"/>
          <w:sz w:val="24"/>
          <w:szCs w:val="24"/>
        </w:rPr>
        <w:t>Приднестровской Молдавской Республики</w:t>
      </w:r>
      <w:r w:rsidRPr="00A87F2D">
        <w:rPr>
          <w:rFonts w:ascii="Times New Roman" w:hAnsi="Times New Roman"/>
          <w:sz w:val="24"/>
          <w:szCs w:val="24"/>
        </w:rPr>
        <w:t>;</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r w:rsidRPr="00A87F2D">
        <w:rPr>
          <w:rFonts w:ascii="Times New Roman" w:hAnsi="Times New Roman"/>
          <w:sz w:val="24"/>
          <w:szCs w:val="24"/>
        </w:rPr>
        <w:tab/>
        <w:t xml:space="preserve">- продолжил мониторинг состояния дел в сфере  трудоустройства и занятости  населения в республике; </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совместно с органами военного управления в воинских частях и соединениях МО, МВД, ГСИН МЮ ПМР омбудсменом был проведен ряд мероприятий по разъяснению действующего законодательства о правах военнослужащих; </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на постоянной основе продолжил анализ практики условно-досрочного освобождения от наказания, а также практики исполнения наказания лицами, к которым применена мера наказания, несвязанная с лишением свободы;</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провел ряд проверок  условий отбывания наказания, питания, медицинского обеспечения в учреждениях  ГСИН МЮ ПМР;</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 осуществил проверку соблюдения прав, условий содержания несовершеннолетних в воспитательной колонии для несовершеннолетних ГСИН МЮ ПМР (с. Александровка Каменского района);</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продолжил анализ состояния обеспеченности системы ГСИН МЮ ПМР медицинскими препаратами   для лечения ВИЧ-инфицированных осужденных и лиц, содержащихся под стражей, а  также состояния  обеспеченности туботделений ГСИН МЮ ПМР медицинскими препаратами второго уровня для лечения туббольных; </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на постоянной основе посещал изоляторы временного содержания МВД ПМР на предмет соблюдения прав содержащихся лиц;</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регулярно осуществлял проверки условий лечения питания, содержания, бытового устройства, трудоустройства и оплаты труда в ЛТП ГСИН МЮ ПМР (мужского и женского участков).</w:t>
      </w:r>
    </w:p>
    <w:p w:rsidR="00C169D3" w:rsidRPr="00A87F2D" w:rsidRDefault="00C169D3" w:rsidP="00754D9B">
      <w:pPr>
        <w:spacing w:after="0" w:line="240" w:lineRule="auto"/>
        <w:ind w:firstLine="684"/>
        <w:jc w:val="both"/>
        <w:rPr>
          <w:rFonts w:ascii="Times New Roman" w:hAnsi="Times New Roman"/>
          <w:sz w:val="24"/>
          <w:szCs w:val="24"/>
        </w:rPr>
      </w:pPr>
    </w:p>
    <w:p w:rsidR="00C169D3" w:rsidRPr="00A87F2D" w:rsidRDefault="00C169D3" w:rsidP="00754D9B">
      <w:pPr>
        <w:spacing w:after="0" w:line="240" w:lineRule="auto"/>
        <w:ind w:firstLine="684"/>
        <w:jc w:val="both"/>
        <w:rPr>
          <w:rFonts w:ascii="Times New Roman" w:hAnsi="Times New Roman"/>
          <w:sz w:val="24"/>
          <w:szCs w:val="24"/>
        </w:rPr>
      </w:pP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Надо отметить, что проведенная работа позволила омбудсмену охватить весь спектр возникающих вопросов, ранее привлекших его внимание в части рассмотрения обращений граждан и иных лиц, а также своевременно выявить и устранить имеющиеся недостатки, нарушения и коллизии в части соблюдения прав и законных интересов граждан. </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По итогам проведенных проверок или таких посещений в адрес руководства Республики, а также министров Уполномоченным направлялась исчерпывающая информация, в том числе о выявленных в ходе проверок недостатках и об их устранении. </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качестве примеров хотелось бы привести такие как:</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о результатах проверки соблюдения прав лиц, отбывающих наказания   в УИН-1, ЛТП мужской участок, Тюрьма-1 и СИЗО Тьрьмы-1 ГСИН МЮ ПМР, условий  содержания, питания (качество приготовления пищи), медицинского обеспечения;   </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о посещении омбудсменом ГУ «Республиканская психиатрическая больница с. Выхватинцы» на предмет соблюдения прав пациентов, проходящих лечение;</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о</w:t>
      </w:r>
      <w:r w:rsidRPr="00A87F2D">
        <w:rPr>
          <w:rStyle w:val="aa"/>
          <w:rFonts w:ascii="Times New Roman" w:hAnsi="Times New Roman"/>
          <w:i w:val="0"/>
          <w:sz w:val="24"/>
          <w:szCs w:val="24"/>
        </w:rPr>
        <w:t xml:space="preserve"> соблюдении прав военнослужащих в военных комендатурах Тираспольского и Дубоссарского гарнизонов, а также</w:t>
      </w:r>
      <w:r w:rsidRPr="00A87F2D">
        <w:rPr>
          <w:rFonts w:ascii="Times New Roman" w:hAnsi="Times New Roman"/>
          <w:i/>
          <w:sz w:val="24"/>
          <w:szCs w:val="24"/>
        </w:rPr>
        <w:t xml:space="preserve"> </w:t>
      </w:r>
      <w:r w:rsidRPr="00A87F2D">
        <w:rPr>
          <w:rFonts w:ascii="Times New Roman" w:hAnsi="Times New Roman"/>
          <w:sz w:val="24"/>
          <w:szCs w:val="24"/>
        </w:rPr>
        <w:t>военнослужащих, арестованных в дисциплинарном порядке и числящихся за судами и органами следствия;</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о</w:t>
      </w:r>
      <w:r w:rsidRPr="00A87F2D">
        <w:rPr>
          <w:rStyle w:val="aa"/>
          <w:rFonts w:ascii="Times New Roman" w:hAnsi="Times New Roman"/>
          <w:sz w:val="24"/>
          <w:szCs w:val="24"/>
        </w:rPr>
        <w:t xml:space="preserve"> </w:t>
      </w:r>
      <w:r w:rsidRPr="00A87F2D">
        <w:rPr>
          <w:rStyle w:val="aa"/>
          <w:rFonts w:ascii="Times New Roman" w:hAnsi="Times New Roman"/>
          <w:i w:val="0"/>
          <w:sz w:val="24"/>
          <w:szCs w:val="24"/>
        </w:rPr>
        <w:t>соблюдении прав военнослужащих</w:t>
      </w:r>
      <w:r w:rsidRPr="00A87F2D">
        <w:rPr>
          <w:rStyle w:val="aa"/>
          <w:rFonts w:ascii="Times New Roman" w:hAnsi="Times New Roman"/>
          <w:sz w:val="24"/>
          <w:szCs w:val="24"/>
        </w:rPr>
        <w:t xml:space="preserve"> </w:t>
      </w:r>
      <w:r w:rsidRPr="00A87F2D">
        <w:rPr>
          <w:rFonts w:ascii="Times New Roman" w:hAnsi="Times New Roman"/>
          <w:sz w:val="24"/>
          <w:szCs w:val="24"/>
        </w:rPr>
        <w:t>в Военном институте М</w:t>
      </w:r>
      <w:r w:rsidR="00B237D5">
        <w:rPr>
          <w:rFonts w:ascii="Times New Roman" w:hAnsi="Times New Roman"/>
          <w:sz w:val="24"/>
          <w:szCs w:val="24"/>
        </w:rPr>
        <w:t>инистерства обороны Приднестровской Молдавской Республики</w:t>
      </w:r>
      <w:r w:rsidRPr="00A87F2D">
        <w:rPr>
          <w:rFonts w:ascii="Times New Roman" w:hAnsi="Times New Roman"/>
          <w:sz w:val="24"/>
          <w:szCs w:val="24"/>
        </w:rPr>
        <w:t xml:space="preserve"> им. генерал-лейтенанта А.И. Лебедя;</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о</w:t>
      </w:r>
      <w:r w:rsidRPr="00A87F2D">
        <w:rPr>
          <w:rStyle w:val="aa"/>
          <w:rFonts w:ascii="Times New Roman" w:hAnsi="Times New Roman"/>
          <w:sz w:val="24"/>
          <w:szCs w:val="24"/>
        </w:rPr>
        <w:t xml:space="preserve"> </w:t>
      </w:r>
      <w:r w:rsidRPr="00A87F2D">
        <w:rPr>
          <w:rStyle w:val="aa"/>
          <w:rFonts w:ascii="Times New Roman" w:hAnsi="Times New Roman"/>
          <w:i w:val="0"/>
          <w:sz w:val="24"/>
          <w:szCs w:val="24"/>
        </w:rPr>
        <w:t>соблюдении прав военнослужащих в</w:t>
      </w:r>
      <w:r w:rsidRPr="00A87F2D">
        <w:rPr>
          <w:rStyle w:val="aa"/>
          <w:rFonts w:ascii="Times New Roman" w:hAnsi="Times New Roman"/>
          <w:sz w:val="24"/>
          <w:szCs w:val="24"/>
        </w:rPr>
        <w:t xml:space="preserve"> </w:t>
      </w:r>
      <w:r w:rsidRPr="00A87F2D">
        <w:rPr>
          <w:rFonts w:ascii="Times New Roman" w:hAnsi="Times New Roman"/>
          <w:sz w:val="24"/>
          <w:szCs w:val="24"/>
        </w:rPr>
        <w:t xml:space="preserve">1-м мсб ВК МС ПМР </w:t>
      </w:r>
      <w:r w:rsidRPr="00B237D5">
        <w:rPr>
          <w:rFonts w:ascii="Times New Roman" w:hAnsi="Times New Roman"/>
          <w:sz w:val="24"/>
          <w:szCs w:val="24"/>
        </w:rPr>
        <w:t>и</w:t>
      </w:r>
      <w:r w:rsidRPr="00B237D5">
        <w:rPr>
          <w:rFonts w:ascii="Times New Roman" w:hAnsi="Times New Roman"/>
          <w:i/>
          <w:sz w:val="24"/>
          <w:szCs w:val="24"/>
        </w:rPr>
        <w:t xml:space="preserve"> </w:t>
      </w:r>
      <w:r w:rsidRPr="00B237D5">
        <w:rPr>
          <w:rStyle w:val="aa"/>
          <w:rFonts w:ascii="Times New Roman" w:hAnsi="Times New Roman"/>
          <w:i w:val="0"/>
          <w:sz w:val="24"/>
          <w:szCs w:val="24"/>
        </w:rPr>
        <w:t>в 3 мсб МС</w:t>
      </w:r>
      <w:r w:rsidRPr="00A87F2D">
        <w:rPr>
          <w:rFonts w:ascii="Times New Roman" w:hAnsi="Times New Roman"/>
          <w:i/>
          <w:sz w:val="24"/>
          <w:szCs w:val="24"/>
        </w:rPr>
        <w:t xml:space="preserve"> </w:t>
      </w:r>
      <w:r w:rsidRPr="00A87F2D">
        <w:rPr>
          <w:rFonts w:ascii="Times New Roman" w:hAnsi="Times New Roman"/>
          <w:sz w:val="24"/>
          <w:szCs w:val="24"/>
        </w:rPr>
        <w:t>ПМР;</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о проверке исполнения действующего законодательства и о соблюдении прав военнослужащих в ряде воинских частей Республики;</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об итогах проверки центров матери и ребенка и стационарных педиатрических отделений лечебных учреждений Республики;</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о результатах проверки общеобразовательных учреждений республики на предмет устранения выявленных нарушений при  подготовке  к началу  нового  2019-2020 учебного года. </w:t>
      </w:r>
    </w:p>
    <w:p w:rsidR="00C169D3" w:rsidRPr="00A87F2D" w:rsidRDefault="00C169D3" w:rsidP="00754D9B">
      <w:pPr>
        <w:spacing w:after="0" w:line="240" w:lineRule="auto"/>
        <w:ind w:firstLine="684"/>
        <w:jc w:val="both"/>
        <w:rPr>
          <w:rFonts w:ascii="Times New Roman" w:hAnsi="Times New Roman"/>
          <w:sz w:val="24"/>
          <w:szCs w:val="24"/>
        </w:rPr>
      </w:pPr>
    </w:p>
    <w:p w:rsidR="00C169D3" w:rsidRPr="00A87F2D" w:rsidRDefault="00C169D3" w:rsidP="00754D9B">
      <w:pPr>
        <w:spacing w:after="0" w:line="240" w:lineRule="auto"/>
        <w:ind w:firstLine="684"/>
        <w:jc w:val="both"/>
        <w:rPr>
          <w:rStyle w:val="aa"/>
          <w:rFonts w:ascii="Times New Roman" w:hAnsi="Times New Roman"/>
          <w:i w:val="0"/>
          <w:sz w:val="24"/>
          <w:szCs w:val="24"/>
        </w:rPr>
      </w:pP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Хотелось бы также подчеркнуть, что все вышеназванные проверки, которые смог осуществить Уполномоченный в 2019 году, происходили в рабочем порядке с участием руководства инспектируемых учреждений и подразделений, что говорит о непосредственном рабочем контакте с представителями органов государственной власти и местного самоуправления. </w:t>
      </w:r>
    </w:p>
    <w:p w:rsidR="00C169D3" w:rsidRPr="00A87F2D" w:rsidRDefault="00C169D3" w:rsidP="00754D9B">
      <w:pPr>
        <w:spacing w:after="0" w:line="240" w:lineRule="auto"/>
        <w:ind w:firstLine="684"/>
        <w:jc w:val="both"/>
        <w:rPr>
          <w:rFonts w:ascii="Times New Roman" w:hAnsi="Times New Roman"/>
          <w:sz w:val="24"/>
          <w:szCs w:val="24"/>
        </w:rPr>
      </w:pPr>
    </w:p>
    <w:p w:rsidR="00C169D3" w:rsidRDefault="00C169D3" w:rsidP="00754D9B">
      <w:pPr>
        <w:spacing w:after="0" w:line="240" w:lineRule="auto"/>
        <w:ind w:firstLine="684"/>
        <w:jc w:val="both"/>
        <w:rPr>
          <w:rFonts w:ascii="Times New Roman" w:hAnsi="Times New Roman"/>
          <w:sz w:val="24"/>
          <w:szCs w:val="24"/>
        </w:rPr>
      </w:pPr>
    </w:p>
    <w:p w:rsidR="005438EC" w:rsidRDefault="005438EC" w:rsidP="00754D9B">
      <w:pPr>
        <w:spacing w:after="0" w:line="240" w:lineRule="auto"/>
        <w:ind w:firstLine="684"/>
        <w:jc w:val="both"/>
        <w:rPr>
          <w:rFonts w:ascii="Times New Roman" w:hAnsi="Times New Roman"/>
          <w:sz w:val="24"/>
          <w:szCs w:val="24"/>
        </w:rPr>
      </w:pPr>
    </w:p>
    <w:p w:rsidR="005438EC" w:rsidRPr="00A87F2D" w:rsidRDefault="005438EC" w:rsidP="00754D9B">
      <w:pPr>
        <w:spacing w:after="0" w:line="240" w:lineRule="auto"/>
        <w:ind w:firstLine="684"/>
        <w:jc w:val="both"/>
        <w:rPr>
          <w:rFonts w:ascii="Times New Roman" w:hAnsi="Times New Roman"/>
          <w:sz w:val="24"/>
          <w:szCs w:val="24"/>
        </w:rPr>
      </w:pPr>
    </w:p>
    <w:p w:rsidR="002D422A" w:rsidRPr="00A87F2D" w:rsidRDefault="00DD23D1" w:rsidP="00927AA9">
      <w:pPr>
        <w:autoSpaceDE w:val="0"/>
        <w:autoSpaceDN w:val="0"/>
        <w:adjustRightInd w:val="0"/>
        <w:spacing w:after="0" w:line="240" w:lineRule="auto"/>
        <w:jc w:val="center"/>
        <w:rPr>
          <w:rFonts w:ascii="Times New Roman" w:hAnsi="Times New Roman"/>
          <w:b/>
          <w:sz w:val="24"/>
          <w:szCs w:val="24"/>
        </w:rPr>
      </w:pPr>
      <w:r w:rsidRPr="00A87F2D">
        <w:rPr>
          <w:rFonts w:ascii="Times New Roman" w:hAnsi="Times New Roman"/>
          <w:b/>
          <w:sz w:val="24"/>
          <w:szCs w:val="24"/>
        </w:rPr>
        <w:lastRenderedPageBreak/>
        <w:t>IV.</w:t>
      </w:r>
      <w:r w:rsidRPr="00A87F2D">
        <w:rPr>
          <w:rFonts w:ascii="Times New Roman" w:hAnsi="Times New Roman"/>
          <w:sz w:val="24"/>
          <w:szCs w:val="24"/>
        </w:rPr>
        <w:t xml:space="preserve"> </w:t>
      </w:r>
      <w:r w:rsidRPr="00A87F2D">
        <w:rPr>
          <w:rFonts w:ascii="Times New Roman" w:hAnsi="Times New Roman"/>
          <w:b/>
          <w:sz w:val="24"/>
          <w:szCs w:val="24"/>
        </w:rPr>
        <w:t xml:space="preserve">Предложения и рекомендации по законодательному урегулированию вопросов, связанных с деятельностью Уполномоченного по правам человека </w:t>
      </w:r>
    </w:p>
    <w:p w:rsidR="00DD23D1" w:rsidRPr="00A87F2D" w:rsidRDefault="00DD23D1" w:rsidP="00927AA9">
      <w:pPr>
        <w:autoSpaceDE w:val="0"/>
        <w:autoSpaceDN w:val="0"/>
        <w:adjustRightInd w:val="0"/>
        <w:spacing w:after="0" w:line="240" w:lineRule="auto"/>
        <w:jc w:val="center"/>
        <w:rPr>
          <w:rFonts w:ascii="Times New Roman" w:hAnsi="Times New Roman"/>
          <w:b/>
          <w:sz w:val="24"/>
          <w:szCs w:val="24"/>
        </w:rPr>
      </w:pPr>
      <w:r w:rsidRPr="00A87F2D">
        <w:rPr>
          <w:rFonts w:ascii="Times New Roman" w:hAnsi="Times New Roman"/>
          <w:b/>
          <w:sz w:val="24"/>
          <w:szCs w:val="24"/>
        </w:rPr>
        <w:t>в Приднестровской Молдавской Республике.</w:t>
      </w:r>
    </w:p>
    <w:p w:rsidR="00DD23D1" w:rsidRPr="00A87F2D" w:rsidRDefault="00DD23D1" w:rsidP="00754D9B">
      <w:pPr>
        <w:autoSpaceDE w:val="0"/>
        <w:autoSpaceDN w:val="0"/>
        <w:adjustRightInd w:val="0"/>
        <w:spacing w:after="0" w:line="240" w:lineRule="auto"/>
        <w:ind w:firstLine="684"/>
        <w:jc w:val="both"/>
        <w:rPr>
          <w:rFonts w:ascii="Times New Roman" w:hAnsi="Times New Roman"/>
          <w:b/>
          <w:sz w:val="24"/>
          <w:szCs w:val="24"/>
        </w:rPr>
      </w:pPr>
      <w:r w:rsidRPr="00A87F2D">
        <w:rPr>
          <w:rFonts w:ascii="Times New Roman" w:hAnsi="Times New Roman"/>
          <w:b/>
          <w:sz w:val="24"/>
          <w:szCs w:val="24"/>
        </w:rPr>
        <w:t xml:space="preserve"> </w:t>
      </w:r>
    </w:p>
    <w:p w:rsidR="00125871" w:rsidRPr="00A87F2D" w:rsidRDefault="00125871" w:rsidP="00754D9B">
      <w:pPr>
        <w:spacing w:after="0" w:line="240" w:lineRule="auto"/>
        <w:ind w:firstLine="684"/>
        <w:jc w:val="both"/>
        <w:rPr>
          <w:rFonts w:ascii="Times New Roman" w:hAnsi="Times New Roman"/>
          <w:sz w:val="24"/>
          <w:szCs w:val="24"/>
        </w:rPr>
      </w:pP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настоящее время у Уполномоченного не имеется предложений по внесению на рассмотрение Верховного Совета  Приднестровской Молдавской Республики  проектов законов, направленных на урегулирование вопросов, связанных с деятельностью Уполномоченного. В случае возникновения  в процессе деятельности Уполномоченного необходимости внесения того или иного проекта закона, сроки его внесения будут согласованны предварительно с Верховным Советом Приднестровской Молдавской Республики.</w:t>
      </w:r>
    </w:p>
    <w:p w:rsidR="00125871" w:rsidRPr="00A87F2D" w:rsidRDefault="00125871" w:rsidP="00754D9B">
      <w:pPr>
        <w:spacing w:after="0" w:line="240" w:lineRule="auto"/>
        <w:ind w:firstLine="684"/>
        <w:jc w:val="both"/>
        <w:rPr>
          <w:rFonts w:ascii="Times New Roman" w:hAnsi="Times New Roman"/>
          <w:sz w:val="24"/>
          <w:szCs w:val="24"/>
        </w:rPr>
      </w:pPr>
    </w:p>
    <w:p w:rsidR="00125871" w:rsidRPr="00A87F2D" w:rsidRDefault="0012587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Вместе с тем, Уполномоченный в</w:t>
      </w:r>
      <w:r w:rsidR="00DD23D1" w:rsidRPr="00A87F2D">
        <w:rPr>
          <w:rFonts w:ascii="Times New Roman" w:hAnsi="Times New Roman"/>
          <w:sz w:val="24"/>
          <w:szCs w:val="24"/>
        </w:rPr>
        <w:t xml:space="preserve"> настоящем докладе </w:t>
      </w:r>
      <w:r w:rsidRPr="00A87F2D">
        <w:rPr>
          <w:rFonts w:ascii="Times New Roman" w:hAnsi="Times New Roman"/>
          <w:sz w:val="24"/>
          <w:szCs w:val="24"/>
        </w:rPr>
        <w:t>в очередной раз</w:t>
      </w:r>
      <w:r w:rsidR="00DD23D1" w:rsidRPr="00A87F2D">
        <w:rPr>
          <w:rFonts w:ascii="Times New Roman" w:hAnsi="Times New Roman"/>
          <w:sz w:val="24"/>
          <w:szCs w:val="24"/>
        </w:rPr>
        <w:t xml:space="preserve">  хотел бы обратить внимание депутатского корпуса на следующее. </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соответствии  с ст. 18  Конституционного </w:t>
      </w:r>
      <w:r w:rsidR="00125871" w:rsidRPr="00A87F2D">
        <w:rPr>
          <w:rFonts w:ascii="Times New Roman" w:hAnsi="Times New Roman"/>
          <w:sz w:val="24"/>
          <w:szCs w:val="24"/>
        </w:rPr>
        <w:t>З</w:t>
      </w:r>
      <w:r w:rsidRPr="00A87F2D">
        <w:rPr>
          <w:rFonts w:ascii="Times New Roman" w:hAnsi="Times New Roman"/>
          <w:sz w:val="24"/>
          <w:szCs w:val="24"/>
        </w:rPr>
        <w:t xml:space="preserve">акона </w:t>
      </w:r>
      <w:r w:rsidR="00B237D5">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«Об Уполномоченном по правам человека в Приднестровской Молдавской Республике» Уполномоченный представляет в Верховный Совет Приднестровской Молдавской Республики ежегодный доклад о состоянии соблюдения и защиты прав и свобод человека и гражданина в Приднестровской Молдавской Республике органами государственной власти и управления, органами местного самоуправления, объединениями граждан, организациями независимо от организационно-правовых форм и форм собственности и их должностными лицами и о выявленных недостатках в законодательстве относительно защиты прав и свобод человека и гражданина. </w:t>
      </w:r>
    </w:p>
    <w:p w:rsidR="00C23844" w:rsidRPr="00A87F2D" w:rsidRDefault="00DD23D1" w:rsidP="00754D9B">
      <w:pPr>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Этой же статьей </w:t>
      </w:r>
      <w:r w:rsidR="00C23844" w:rsidRPr="00A87F2D">
        <w:rPr>
          <w:rFonts w:ascii="Times New Roman" w:hAnsi="Times New Roman"/>
          <w:sz w:val="24"/>
          <w:szCs w:val="24"/>
        </w:rPr>
        <w:t xml:space="preserve">указанного конституционного закона установлено, что ежегодный доклад Уполномоченного должен содержать следующие сведения: </w:t>
      </w:r>
    </w:p>
    <w:p w:rsidR="00C23844" w:rsidRPr="00A87F2D" w:rsidRDefault="00C23844" w:rsidP="00754D9B">
      <w:pPr>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а) о числе и характере поступивших обращений, включая обращения, которые были отклонены (с указанием причин их отклонения), и обращения, ставшие предметом рассмотрения; </w:t>
      </w:r>
    </w:p>
    <w:p w:rsidR="00C23844" w:rsidRPr="00A87F2D" w:rsidRDefault="00C23844" w:rsidP="00754D9B">
      <w:pPr>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б) о предпринятых мерах по восстановлению прав и свобод человека и гражданина, о результатах проверок, которые проводились в предыдущем году; </w:t>
      </w:r>
    </w:p>
    <w:p w:rsidR="00C23844" w:rsidRPr="00A87F2D" w:rsidRDefault="00C23844" w:rsidP="00754D9B">
      <w:pPr>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об органах государственной власти и управления, органах местного самоуправления, организациях и их должностных лицах, которые нарушали права и свободы человека и гражданина, игнорировали рекомендации Уполномоченного о мерах по восстановлению этих прав; </w:t>
      </w:r>
    </w:p>
    <w:p w:rsidR="00C23844" w:rsidRPr="00A87F2D" w:rsidRDefault="00C23844" w:rsidP="00754D9B">
      <w:pPr>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г) общие оценки, заключения и рекомендации по обеспечению прав и свобод человека в Приднестровской Молдавской Республике; </w:t>
      </w:r>
    </w:p>
    <w:p w:rsidR="00C23844" w:rsidRPr="00A87F2D" w:rsidRDefault="00C23844" w:rsidP="00754D9B">
      <w:pPr>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д) иные сведения о деятельности Уполномоченного. </w:t>
      </w:r>
    </w:p>
    <w:p w:rsidR="002C50A1" w:rsidRPr="00A87F2D" w:rsidRDefault="002C50A1" w:rsidP="00754D9B">
      <w:pPr>
        <w:autoSpaceDE w:val="0"/>
        <w:autoSpaceDN w:val="0"/>
        <w:adjustRightInd w:val="0"/>
        <w:spacing w:after="0" w:line="240" w:lineRule="auto"/>
        <w:ind w:firstLine="684"/>
        <w:jc w:val="both"/>
        <w:rPr>
          <w:rFonts w:ascii="Times New Roman" w:hAnsi="Times New Roman"/>
          <w:sz w:val="24"/>
          <w:szCs w:val="24"/>
        </w:rPr>
      </w:pPr>
    </w:p>
    <w:p w:rsidR="00DD23D1" w:rsidRPr="00A87F2D" w:rsidRDefault="00DD23D1" w:rsidP="00754D9B">
      <w:pPr>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На протяжении всего периода своей деятельности Уполномоченный, представляя ежегодный доклад,  пытается в нем отразить наиболее значимые для граждан и жителей нашей   республики вопросы. </w:t>
      </w:r>
    </w:p>
    <w:p w:rsidR="00C23844" w:rsidRPr="00A87F2D" w:rsidRDefault="00C23844" w:rsidP="00754D9B">
      <w:pPr>
        <w:autoSpaceDE w:val="0"/>
        <w:autoSpaceDN w:val="0"/>
        <w:adjustRightInd w:val="0"/>
        <w:spacing w:after="0" w:line="240" w:lineRule="auto"/>
        <w:ind w:firstLine="684"/>
        <w:jc w:val="both"/>
        <w:rPr>
          <w:rFonts w:ascii="Times New Roman" w:hAnsi="Times New Roman"/>
          <w:sz w:val="24"/>
          <w:szCs w:val="24"/>
        </w:rPr>
      </w:pP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Постановлением Верховного Совета </w:t>
      </w:r>
      <w:r w:rsidR="00B237D5">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от 25 марта 2009 года «Об утверждении требований к информации о результатах деятельности Верховного, Арбитражного судов Приднестровской Молдавской Республики, а также Прокуратуры Приднестровской Молдавской Республики и Уполномоченного по правам человека в Приднестровской Молдавской Республике» установлены требования к структуре доклада Уполномоченного  и приложением № 4 к указанному постановлению  утверждена форма доклада Уполномоченного.</w:t>
      </w:r>
    </w:p>
    <w:p w:rsidR="00DD23D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Согласно утвержденной формы доклада,  в  разделе </w:t>
      </w:r>
      <w:r w:rsidRPr="00A87F2D">
        <w:rPr>
          <w:rFonts w:ascii="Times New Roman" w:hAnsi="Times New Roman"/>
          <w:sz w:val="24"/>
          <w:szCs w:val="24"/>
          <w:lang w:val="en-US"/>
        </w:rPr>
        <w:t>I</w:t>
      </w:r>
      <w:r w:rsidRPr="00A87F2D">
        <w:rPr>
          <w:rFonts w:ascii="Times New Roman" w:hAnsi="Times New Roman"/>
          <w:sz w:val="24"/>
          <w:szCs w:val="24"/>
        </w:rPr>
        <w:t xml:space="preserve"> «Статистические данные»  помимо  количества и тематики обращений граждан, поступивших в адрес </w:t>
      </w:r>
      <w:r w:rsidRPr="00A87F2D">
        <w:rPr>
          <w:rFonts w:ascii="Times New Roman" w:hAnsi="Times New Roman"/>
          <w:sz w:val="24"/>
          <w:szCs w:val="24"/>
        </w:rPr>
        <w:lastRenderedPageBreak/>
        <w:t>Уполномоченного, необходимо привести данные  по обеспечению  социально-экономических прав  (1. Пенсионное обеспечение, 2. Права инвалидов, 3. Право на труд). Вместе с тем,  группы экономических и социальных прав гораздо шире и включают, помимо указанных прав,  еще и право  частной и или иной  собственности, на возврат государством денежных   сбережений граждан;  от нарушения законодательства о приватизации; на предпринимательскую деятельность; права потребителей; права, связанные с вопросами коммунального хозяйства;  связанные с нарушением жилищного законодательства;   на получение иных социальных выплат; на образование;  на здравоохранение; на безопасную окружающую среду;  установление статуса гражданина;  устройство в учреждения социальной защиты;   вопросы предоставления социальной помощи; вопросы назначения субсидий.</w:t>
      </w:r>
    </w:p>
    <w:p w:rsidR="00C23844"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При соблюдении Уполномоченным утвержденной формы доклада невозможно отразить общую картину по характеру и категориям обращениям граждан. </w:t>
      </w:r>
    </w:p>
    <w:p w:rsidR="002C50A1"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К примеру, согласно  утвержденной формы доклада в 6 пункте </w:t>
      </w:r>
      <w:r w:rsidRPr="00A87F2D">
        <w:rPr>
          <w:rFonts w:ascii="Times New Roman" w:hAnsi="Times New Roman"/>
          <w:sz w:val="24"/>
          <w:szCs w:val="24"/>
          <w:lang w:val="en-US"/>
        </w:rPr>
        <w:t>I</w:t>
      </w:r>
      <w:r w:rsidRPr="00A87F2D">
        <w:rPr>
          <w:rFonts w:ascii="Times New Roman" w:hAnsi="Times New Roman"/>
          <w:sz w:val="24"/>
          <w:szCs w:val="24"/>
        </w:rPr>
        <w:t xml:space="preserve">  раздела доклада Уполномоченный должен  привести сведения с обеспечением  права на свободу совести. Вместе с тем, </w:t>
      </w:r>
      <w:r w:rsidR="00C23844" w:rsidRPr="00A87F2D">
        <w:rPr>
          <w:rFonts w:ascii="Times New Roman" w:hAnsi="Times New Roman"/>
          <w:sz w:val="24"/>
          <w:szCs w:val="24"/>
        </w:rPr>
        <w:t xml:space="preserve">практика деятельности Уполномоченного показывает, что </w:t>
      </w:r>
      <w:r w:rsidR="002C50A1" w:rsidRPr="00A87F2D">
        <w:rPr>
          <w:rFonts w:ascii="Times New Roman" w:hAnsi="Times New Roman"/>
          <w:sz w:val="24"/>
          <w:szCs w:val="24"/>
        </w:rPr>
        <w:t>на протяжении уже нескольких лет</w:t>
      </w:r>
      <w:r w:rsidR="00125871" w:rsidRPr="00A87F2D">
        <w:rPr>
          <w:rFonts w:ascii="Times New Roman" w:hAnsi="Times New Roman"/>
          <w:sz w:val="24"/>
          <w:szCs w:val="24"/>
        </w:rPr>
        <w:t>,</w:t>
      </w:r>
      <w:r w:rsidR="002C50A1" w:rsidRPr="00A87F2D">
        <w:rPr>
          <w:rFonts w:ascii="Times New Roman" w:hAnsi="Times New Roman"/>
          <w:sz w:val="24"/>
          <w:szCs w:val="24"/>
        </w:rPr>
        <w:t xml:space="preserve"> в том числе и в истекшем году,</w:t>
      </w:r>
      <w:r w:rsidRPr="00A87F2D">
        <w:rPr>
          <w:rFonts w:ascii="Times New Roman" w:hAnsi="Times New Roman"/>
          <w:sz w:val="24"/>
          <w:szCs w:val="24"/>
        </w:rPr>
        <w:t xml:space="preserve">  к Уполномоченному не поступило ни</w:t>
      </w:r>
      <w:r w:rsidR="002C50A1" w:rsidRPr="00A87F2D">
        <w:rPr>
          <w:rFonts w:ascii="Times New Roman" w:hAnsi="Times New Roman"/>
          <w:sz w:val="24"/>
          <w:szCs w:val="24"/>
        </w:rPr>
        <w:t xml:space="preserve"> </w:t>
      </w:r>
      <w:r w:rsidRPr="00A87F2D">
        <w:rPr>
          <w:rFonts w:ascii="Times New Roman" w:hAnsi="Times New Roman"/>
          <w:sz w:val="24"/>
          <w:szCs w:val="24"/>
        </w:rPr>
        <w:t>одного обращения, отнесенного к подгруппе «свобода слова»</w:t>
      </w:r>
      <w:r w:rsidR="00C23844" w:rsidRPr="00A87F2D">
        <w:rPr>
          <w:rFonts w:ascii="Times New Roman" w:hAnsi="Times New Roman"/>
          <w:sz w:val="24"/>
          <w:szCs w:val="24"/>
        </w:rPr>
        <w:t>,</w:t>
      </w:r>
      <w:r w:rsidRPr="00A87F2D">
        <w:rPr>
          <w:rFonts w:ascii="Times New Roman" w:hAnsi="Times New Roman"/>
          <w:sz w:val="24"/>
          <w:szCs w:val="24"/>
        </w:rPr>
        <w:t xml:space="preserve"> и отводить целый раздел доклада одному</w:t>
      </w:r>
      <w:r w:rsidR="00C23844" w:rsidRPr="00A87F2D">
        <w:rPr>
          <w:rFonts w:ascii="Times New Roman" w:hAnsi="Times New Roman"/>
          <w:sz w:val="24"/>
          <w:szCs w:val="24"/>
        </w:rPr>
        <w:t xml:space="preserve"> - двум</w:t>
      </w:r>
      <w:r w:rsidRPr="00A87F2D">
        <w:rPr>
          <w:rFonts w:ascii="Times New Roman" w:hAnsi="Times New Roman"/>
          <w:sz w:val="24"/>
          <w:szCs w:val="24"/>
        </w:rPr>
        <w:t xml:space="preserve"> обращени</w:t>
      </w:r>
      <w:r w:rsidR="00C23844" w:rsidRPr="00A87F2D">
        <w:rPr>
          <w:rFonts w:ascii="Times New Roman" w:hAnsi="Times New Roman"/>
          <w:sz w:val="24"/>
          <w:szCs w:val="24"/>
        </w:rPr>
        <w:t>ям</w:t>
      </w:r>
      <w:r w:rsidRPr="00A87F2D">
        <w:rPr>
          <w:rFonts w:ascii="Times New Roman" w:hAnsi="Times New Roman"/>
          <w:sz w:val="24"/>
          <w:szCs w:val="24"/>
        </w:rPr>
        <w:t xml:space="preserve">, по мнению Уполномоченного, нецелесообразно. </w:t>
      </w:r>
    </w:p>
    <w:p w:rsidR="00C23844" w:rsidRPr="00A87F2D" w:rsidRDefault="00C23844"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С другой стороны, на протяжении всего периода деятельности в адрес Уполномоченного поступает значительное количество  обращений граждан, в которых они затрагивают реализацию жилищных прав,   права  на медицинское обеспечение и т.д. Однако, согласно утвержденной форме доклада  сведения о разбирательстве по таким обращениям Уполномоченный приводить не должен, поскольку </w:t>
      </w:r>
      <w:r w:rsidR="00DD23D1" w:rsidRPr="00A87F2D">
        <w:rPr>
          <w:rFonts w:ascii="Times New Roman" w:hAnsi="Times New Roman"/>
          <w:sz w:val="24"/>
          <w:szCs w:val="24"/>
        </w:rPr>
        <w:t xml:space="preserve">в утвержденной форме доклада не содержится пункта по реализации жилищных прав граждан,   права граждан на медицинское обеспечение и т.д. </w:t>
      </w:r>
    </w:p>
    <w:p w:rsidR="00C23844"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связи с чем и этот доклад Уполномоченного не будет в полном объеме соответствовать утвержденной Верховным Советом </w:t>
      </w:r>
      <w:r w:rsidR="00B237D5">
        <w:rPr>
          <w:rFonts w:ascii="Times New Roman" w:hAnsi="Times New Roman"/>
          <w:sz w:val="24"/>
          <w:szCs w:val="24"/>
        </w:rPr>
        <w:t xml:space="preserve">Приднестровской Молдавской Республики </w:t>
      </w:r>
      <w:r w:rsidRPr="00A87F2D">
        <w:rPr>
          <w:rFonts w:ascii="Times New Roman" w:hAnsi="Times New Roman"/>
          <w:sz w:val="24"/>
          <w:szCs w:val="24"/>
        </w:rPr>
        <w:t xml:space="preserve">форме. </w:t>
      </w:r>
    </w:p>
    <w:p w:rsidR="007C2E3B" w:rsidRPr="00A87F2D" w:rsidRDefault="00DD23D1"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Однако, Уполномоченный полагает, что его доклад должен наиболее полно отражать ситуацию с реализацией прав человека и гражданина в нашей республике</w:t>
      </w:r>
      <w:r w:rsidR="00C23844" w:rsidRPr="00A87F2D">
        <w:rPr>
          <w:rFonts w:ascii="Times New Roman" w:hAnsi="Times New Roman"/>
          <w:sz w:val="24"/>
          <w:szCs w:val="24"/>
        </w:rPr>
        <w:t xml:space="preserve"> в определенный период времени</w:t>
      </w:r>
      <w:r w:rsidRPr="00A87F2D">
        <w:rPr>
          <w:rFonts w:ascii="Times New Roman" w:hAnsi="Times New Roman"/>
          <w:sz w:val="24"/>
          <w:szCs w:val="24"/>
        </w:rPr>
        <w:t xml:space="preserve">, нежели соответствовать утвержденной  форме  представления доклада. </w:t>
      </w:r>
    </w:p>
    <w:p w:rsidR="00C23844" w:rsidRPr="00A87F2D" w:rsidRDefault="00C23844"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На основании </w:t>
      </w:r>
      <w:r w:rsidR="00666F96" w:rsidRPr="00A87F2D">
        <w:rPr>
          <w:rFonts w:ascii="Times New Roman" w:hAnsi="Times New Roman"/>
          <w:sz w:val="24"/>
          <w:szCs w:val="24"/>
        </w:rPr>
        <w:t>вышеизложенного,</w:t>
      </w:r>
      <w:r w:rsidRPr="00A87F2D">
        <w:rPr>
          <w:rFonts w:ascii="Times New Roman" w:hAnsi="Times New Roman"/>
          <w:sz w:val="24"/>
          <w:szCs w:val="24"/>
        </w:rPr>
        <w:t xml:space="preserve"> </w:t>
      </w:r>
      <w:r w:rsidR="00666F96" w:rsidRPr="00A87F2D">
        <w:rPr>
          <w:rFonts w:ascii="Times New Roman" w:hAnsi="Times New Roman"/>
          <w:sz w:val="24"/>
          <w:szCs w:val="24"/>
        </w:rPr>
        <w:t xml:space="preserve">в целях совершенствования законодательства Приднестровской Молдавской Республики в части предоставления на рассмотрение Верховному Совету Приднестровской Молдавской Республики ежегодного доклада Уполномоченного </w:t>
      </w:r>
      <w:r w:rsidRPr="00A87F2D">
        <w:rPr>
          <w:rFonts w:ascii="Times New Roman" w:hAnsi="Times New Roman"/>
          <w:sz w:val="24"/>
          <w:szCs w:val="24"/>
        </w:rPr>
        <w:t>в мае 2019 года Уполномоченный</w:t>
      </w:r>
      <w:r w:rsidR="00666F96" w:rsidRPr="00A87F2D">
        <w:rPr>
          <w:rFonts w:ascii="Times New Roman" w:hAnsi="Times New Roman"/>
          <w:sz w:val="24"/>
          <w:szCs w:val="24"/>
        </w:rPr>
        <w:t xml:space="preserve"> в своем письме вновь предложил Верховному Совету  </w:t>
      </w:r>
      <w:r w:rsidR="00B237D5">
        <w:rPr>
          <w:rFonts w:ascii="Times New Roman" w:hAnsi="Times New Roman"/>
          <w:sz w:val="24"/>
          <w:szCs w:val="24"/>
        </w:rPr>
        <w:t>Приднестровской Молдавской Республики</w:t>
      </w:r>
      <w:r w:rsidR="00666F96" w:rsidRPr="00A87F2D">
        <w:rPr>
          <w:rFonts w:ascii="Times New Roman" w:hAnsi="Times New Roman"/>
          <w:sz w:val="24"/>
          <w:szCs w:val="24"/>
        </w:rPr>
        <w:t xml:space="preserve"> пересмотреть свои требования к  структуре ежегодного доклада Уполномоченного и представил</w:t>
      </w:r>
      <w:r w:rsidR="002C0295" w:rsidRPr="00A87F2D">
        <w:rPr>
          <w:rFonts w:ascii="Times New Roman" w:hAnsi="Times New Roman"/>
          <w:sz w:val="24"/>
          <w:szCs w:val="24"/>
        </w:rPr>
        <w:t xml:space="preserve"> в адрес парламентариев </w:t>
      </w:r>
      <w:r w:rsidR="00666F96" w:rsidRPr="00A87F2D">
        <w:rPr>
          <w:rFonts w:ascii="Times New Roman" w:hAnsi="Times New Roman"/>
          <w:sz w:val="24"/>
          <w:szCs w:val="24"/>
        </w:rPr>
        <w:t>предложения по изменению приложения № 4 к указанному выше Постановлению Верховного Совета Приднестровской Молдавской Республики.</w:t>
      </w:r>
    </w:p>
    <w:p w:rsidR="00C23844" w:rsidRDefault="00C23844" w:rsidP="00754D9B">
      <w:pPr>
        <w:spacing w:after="0" w:line="240" w:lineRule="auto"/>
        <w:ind w:firstLine="684"/>
        <w:jc w:val="both"/>
        <w:rPr>
          <w:rFonts w:ascii="Times New Roman" w:hAnsi="Times New Roman"/>
          <w:sz w:val="24"/>
          <w:szCs w:val="24"/>
        </w:rPr>
      </w:pPr>
    </w:p>
    <w:p w:rsidR="00EE28DB" w:rsidRDefault="00EE28DB" w:rsidP="00754D9B">
      <w:pPr>
        <w:spacing w:after="0" w:line="240" w:lineRule="auto"/>
        <w:ind w:firstLine="684"/>
        <w:jc w:val="both"/>
        <w:rPr>
          <w:rFonts w:ascii="Times New Roman" w:hAnsi="Times New Roman"/>
          <w:sz w:val="24"/>
          <w:szCs w:val="24"/>
        </w:rPr>
      </w:pPr>
    </w:p>
    <w:p w:rsidR="00EE28DB" w:rsidRDefault="00EE28DB" w:rsidP="00754D9B">
      <w:pPr>
        <w:spacing w:after="0" w:line="240" w:lineRule="auto"/>
        <w:ind w:firstLine="684"/>
        <w:jc w:val="both"/>
        <w:rPr>
          <w:rFonts w:ascii="Times New Roman" w:hAnsi="Times New Roman"/>
          <w:sz w:val="24"/>
          <w:szCs w:val="24"/>
        </w:rPr>
      </w:pPr>
    </w:p>
    <w:p w:rsidR="00EE28DB" w:rsidRDefault="00EE28DB" w:rsidP="00754D9B">
      <w:pPr>
        <w:spacing w:after="0" w:line="240" w:lineRule="auto"/>
        <w:ind w:firstLine="684"/>
        <w:jc w:val="both"/>
        <w:rPr>
          <w:rFonts w:ascii="Times New Roman" w:hAnsi="Times New Roman"/>
          <w:sz w:val="24"/>
          <w:szCs w:val="24"/>
        </w:rPr>
      </w:pPr>
    </w:p>
    <w:p w:rsidR="00EE28DB" w:rsidRDefault="00EE28DB" w:rsidP="00754D9B">
      <w:pPr>
        <w:spacing w:after="0" w:line="240" w:lineRule="auto"/>
        <w:ind w:firstLine="684"/>
        <w:jc w:val="both"/>
        <w:rPr>
          <w:rFonts w:ascii="Times New Roman" w:hAnsi="Times New Roman"/>
          <w:sz w:val="24"/>
          <w:szCs w:val="24"/>
        </w:rPr>
      </w:pPr>
    </w:p>
    <w:p w:rsidR="00EE28DB" w:rsidRDefault="00EE28DB" w:rsidP="00754D9B">
      <w:pPr>
        <w:spacing w:after="0" w:line="240" w:lineRule="auto"/>
        <w:ind w:firstLine="684"/>
        <w:jc w:val="both"/>
        <w:rPr>
          <w:rFonts w:ascii="Times New Roman" w:hAnsi="Times New Roman"/>
          <w:sz w:val="24"/>
          <w:szCs w:val="24"/>
        </w:rPr>
      </w:pPr>
    </w:p>
    <w:p w:rsidR="00EE28DB" w:rsidRDefault="00EE28DB" w:rsidP="00754D9B">
      <w:pPr>
        <w:spacing w:after="0" w:line="240" w:lineRule="auto"/>
        <w:ind w:firstLine="684"/>
        <w:jc w:val="both"/>
        <w:rPr>
          <w:rFonts w:ascii="Times New Roman" w:hAnsi="Times New Roman"/>
          <w:sz w:val="24"/>
          <w:szCs w:val="24"/>
        </w:rPr>
      </w:pPr>
    </w:p>
    <w:p w:rsidR="00EE28DB" w:rsidRDefault="00EE28DB" w:rsidP="00754D9B">
      <w:pPr>
        <w:spacing w:after="0" w:line="240" w:lineRule="auto"/>
        <w:ind w:firstLine="684"/>
        <w:jc w:val="both"/>
        <w:rPr>
          <w:rFonts w:ascii="Times New Roman" w:hAnsi="Times New Roman"/>
          <w:sz w:val="24"/>
          <w:szCs w:val="24"/>
        </w:rPr>
      </w:pPr>
    </w:p>
    <w:p w:rsidR="00EE28DB" w:rsidRDefault="00EE28DB" w:rsidP="00754D9B">
      <w:pPr>
        <w:spacing w:after="0" w:line="240" w:lineRule="auto"/>
        <w:ind w:firstLine="684"/>
        <w:jc w:val="both"/>
        <w:rPr>
          <w:rFonts w:ascii="Times New Roman" w:hAnsi="Times New Roman"/>
          <w:sz w:val="24"/>
          <w:szCs w:val="24"/>
        </w:rPr>
      </w:pPr>
    </w:p>
    <w:p w:rsidR="00EE28DB" w:rsidRPr="00A87F2D" w:rsidRDefault="00EE28DB" w:rsidP="00754D9B">
      <w:pPr>
        <w:spacing w:after="0" w:line="240" w:lineRule="auto"/>
        <w:ind w:firstLine="684"/>
        <w:jc w:val="both"/>
        <w:rPr>
          <w:rFonts w:ascii="Times New Roman" w:hAnsi="Times New Roman"/>
          <w:sz w:val="24"/>
          <w:szCs w:val="24"/>
        </w:rPr>
      </w:pPr>
    </w:p>
    <w:p w:rsidR="00DD23D1" w:rsidRPr="00A87F2D" w:rsidRDefault="00DD23D1" w:rsidP="00927AA9">
      <w:pPr>
        <w:spacing w:after="0" w:line="240" w:lineRule="auto"/>
        <w:jc w:val="center"/>
        <w:rPr>
          <w:rFonts w:ascii="Times New Roman" w:hAnsi="Times New Roman"/>
          <w:b/>
          <w:sz w:val="24"/>
          <w:szCs w:val="24"/>
        </w:rPr>
      </w:pPr>
      <w:r w:rsidRPr="00A87F2D">
        <w:rPr>
          <w:rFonts w:ascii="Times New Roman" w:hAnsi="Times New Roman"/>
          <w:b/>
          <w:sz w:val="24"/>
          <w:szCs w:val="24"/>
          <w:lang w:val="en-US"/>
        </w:rPr>
        <w:lastRenderedPageBreak/>
        <w:t>V</w:t>
      </w:r>
      <w:r w:rsidRPr="00A87F2D">
        <w:rPr>
          <w:rFonts w:ascii="Times New Roman" w:hAnsi="Times New Roman"/>
          <w:b/>
          <w:sz w:val="24"/>
          <w:szCs w:val="24"/>
        </w:rPr>
        <w:t>. Взаимодействие Уполномоченного по правам человека в Приднестровской Молдавской Республике с государственными органами Приднестровской Молдавской Республики и органами местного самоуправлени</w:t>
      </w:r>
      <w:r w:rsidR="002D422A" w:rsidRPr="00A87F2D">
        <w:rPr>
          <w:rFonts w:ascii="Times New Roman" w:hAnsi="Times New Roman"/>
          <w:b/>
          <w:sz w:val="24"/>
          <w:szCs w:val="24"/>
        </w:rPr>
        <w:t>я</w:t>
      </w:r>
      <w:r w:rsidRPr="00A87F2D">
        <w:rPr>
          <w:rFonts w:ascii="Times New Roman" w:hAnsi="Times New Roman"/>
          <w:b/>
          <w:sz w:val="24"/>
          <w:szCs w:val="24"/>
        </w:rPr>
        <w:t>.</w:t>
      </w:r>
    </w:p>
    <w:p w:rsidR="00DD23D1" w:rsidRPr="00A87F2D" w:rsidRDefault="00DD23D1" w:rsidP="00754D9B">
      <w:pPr>
        <w:spacing w:after="0" w:line="240" w:lineRule="auto"/>
        <w:ind w:firstLine="684"/>
        <w:jc w:val="both"/>
        <w:rPr>
          <w:rFonts w:ascii="Times New Roman" w:hAnsi="Times New Roman"/>
          <w:b/>
          <w:sz w:val="24"/>
          <w:szCs w:val="24"/>
        </w:rPr>
      </w:pPr>
    </w:p>
    <w:p w:rsidR="00A35F9E" w:rsidRPr="00A87F2D" w:rsidRDefault="00A35F9E" w:rsidP="00754D9B">
      <w:pPr>
        <w:pStyle w:val="ac"/>
        <w:spacing w:after="0"/>
        <w:ind w:firstLine="684"/>
        <w:jc w:val="both"/>
      </w:pPr>
      <w:r w:rsidRPr="00A87F2D">
        <w:t xml:space="preserve">Права и свободы во многом определяют место человека в обществе, его взаимосвязи с государством. </w:t>
      </w:r>
    </w:p>
    <w:p w:rsidR="00A35F9E" w:rsidRPr="00A87F2D" w:rsidRDefault="00A35F9E" w:rsidP="00754D9B">
      <w:pPr>
        <w:pStyle w:val="ac"/>
        <w:spacing w:after="0"/>
        <w:ind w:firstLine="684"/>
        <w:jc w:val="both"/>
      </w:pPr>
      <w:r w:rsidRPr="00A87F2D">
        <w:t>Несомненно, права человека - неотъемлемое, неотчуждаемое достояние всего человечества. Какие бы события и действия ни совершались в этом мире, какие бы научные открытия ни входили в него, они не должны негативно влиять на положение человека, его права и свободы. Уверен, что в этом состоит суть человеческого измерения всех процессов мирового и национального развития, выдвигающего ценностный ориентир в развитии общественных процессов - права человека.</w:t>
      </w:r>
    </w:p>
    <w:p w:rsidR="00A35F9E" w:rsidRPr="00A87F2D" w:rsidRDefault="00A35F9E" w:rsidP="00754D9B">
      <w:pPr>
        <w:pStyle w:val="ac"/>
        <w:spacing w:after="0"/>
        <w:ind w:firstLine="684"/>
        <w:jc w:val="both"/>
      </w:pPr>
      <w:r w:rsidRPr="00A87F2D">
        <w:rPr>
          <w:rStyle w:val="a5"/>
          <w:b w:val="0"/>
        </w:rPr>
        <w:t>Современная концепция прав человека основывается на следующих положениях: человек располагает своим автономным миром, вмешиваться в который не может никакая власть; защищая свои права, человек может предъявлять свои требования государству</w:t>
      </w:r>
      <w:r w:rsidRPr="00A87F2D">
        <w:t xml:space="preserve">. </w:t>
      </w:r>
    </w:p>
    <w:p w:rsidR="00A35F9E" w:rsidRPr="00A87F2D" w:rsidRDefault="00A35F9E" w:rsidP="00754D9B">
      <w:pPr>
        <w:pStyle w:val="ac"/>
        <w:spacing w:after="0"/>
        <w:ind w:firstLine="684"/>
        <w:jc w:val="both"/>
      </w:pPr>
      <w:r w:rsidRPr="00A87F2D">
        <w:t>В процессе длительного поиска способов взаимоотношений граждан и государства кристаллизовались определенные устойчивые нормы, эталоны и ценности, способствовавшие упорядочению не только этих отношений, но и отношений и связей между самими людьми по поводу определенного объема материальных и духовных благ, предоставляемых и обеспечиваемых обществом и государством.</w:t>
      </w:r>
    </w:p>
    <w:p w:rsidR="00A35F9E" w:rsidRPr="00A87F2D" w:rsidRDefault="00A35F9E" w:rsidP="00754D9B">
      <w:pPr>
        <w:pStyle w:val="ac"/>
        <w:spacing w:after="0"/>
        <w:ind w:firstLine="684"/>
        <w:jc w:val="both"/>
      </w:pPr>
      <w:r w:rsidRPr="00A87F2D">
        <w:t>Для успешного решения вопросов, зависящих от представителей власти, необходимо выстраивать грамотные коммуникативные отношения с чиновниками, депутатами и представителями государственных учреждений или муниципальных образований. Выбор объекта воздействия зависит от поставленных задач и круга вопросов, которые находятся в компетенции конкретного органа власти.</w:t>
      </w:r>
    </w:p>
    <w:p w:rsidR="00A35F9E" w:rsidRPr="00A87F2D" w:rsidRDefault="00A35F9E" w:rsidP="00754D9B">
      <w:pPr>
        <w:pStyle w:val="ac"/>
        <w:spacing w:after="0"/>
        <w:ind w:firstLine="684"/>
        <w:jc w:val="both"/>
      </w:pPr>
      <w:r w:rsidRPr="00A87F2D">
        <w:t>В этой связи зачастую инструментарием между гражданином и государством выступает именно омбудсмен.</w:t>
      </w:r>
    </w:p>
    <w:p w:rsidR="00A35F9E" w:rsidRPr="00A87F2D" w:rsidRDefault="00A35F9E" w:rsidP="00754D9B">
      <w:pPr>
        <w:pStyle w:val="ac"/>
        <w:spacing w:after="0"/>
        <w:ind w:firstLine="684"/>
        <w:jc w:val="both"/>
      </w:pPr>
      <w:r w:rsidRPr="00A87F2D">
        <w:t xml:space="preserve">Уполномоченный по правам человека в Приднестровской Молдавской Республике находится в постоянном взаимодействии со всеми органами государственной власти и местного самоуправления. Именно на таком деловом общении строится практически вся каждодневная работа Уполномоченного, а формы и способы его могут быть различными.  </w:t>
      </w:r>
    </w:p>
    <w:p w:rsidR="00A35F9E" w:rsidRPr="00A87F2D" w:rsidRDefault="00A35F9E" w:rsidP="00754D9B">
      <w:pPr>
        <w:pStyle w:val="ac"/>
        <w:spacing w:after="0"/>
        <w:ind w:firstLine="684"/>
        <w:jc w:val="both"/>
      </w:pPr>
      <w:r w:rsidRPr="00A87F2D">
        <w:t xml:space="preserve">Постоянная совместная работа государственных институтов и многолетняя практика налаженных взаимоотношений позволяют Уполномоченному говорить о том, что в Республике удалось восстановить права многих граждан. </w:t>
      </w:r>
    </w:p>
    <w:p w:rsidR="00A35F9E" w:rsidRPr="00A87F2D" w:rsidRDefault="00A35F9E" w:rsidP="00754D9B">
      <w:pPr>
        <w:pStyle w:val="ac"/>
        <w:spacing w:after="0"/>
        <w:ind w:firstLine="684"/>
        <w:jc w:val="both"/>
      </w:pPr>
      <w:r w:rsidRPr="00A87F2D">
        <w:t>Внимание омбудсмена всегда было направлено на правовое просвещение и борьбу с правовым нигилизмом в Республике, а его работа – на укрепление авторитета института омбудсмена среди государственных органов власти, а также неукоснительное соблюдение и защиту прав и свобод наших граждан. Одним из востребованных инструментов правового просвещения являются именно доклады Уполномоченного.</w:t>
      </w:r>
    </w:p>
    <w:p w:rsidR="00A35F9E" w:rsidRPr="00A87F2D" w:rsidRDefault="00A35F9E" w:rsidP="00754D9B">
      <w:pPr>
        <w:pStyle w:val="ac"/>
        <w:spacing w:after="0"/>
        <w:ind w:firstLine="684"/>
        <w:jc w:val="both"/>
      </w:pPr>
      <w:r w:rsidRPr="00A87F2D">
        <w:t xml:space="preserve">Без преувеличения можно говорить о том, что все доклады Уполномоченного и практически каждый их его разделов зиждется на достаточно тесном взаимодействии, контакте и деловом общении между институтами.  И без малого практически по каждому из поступивших на рассмотрение к Уполномоченному обращению в целях детализированного исследования изложенных заявителями доводов необходимо получение различного рода информации от компетентных органов власти. </w:t>
      </w:r>
    </w:p>
    <w:p w:rsidR="00A35F9E" w:rsidRPr="00A87F2D" w:rsidRDefault="00A35F9E" w:rsidP="00754D9B">
      <w:pPr>
        <w:pStyle w:val="ac"/>
        <w:spacing w:after="0"/>
        <w:ind w:firstLine="684"/>
        <w:jc w:val="both"/>
      </w:pPr>
      <w:r w:rsidRPr="00A87F2D">
        <w:t>При решении возложенных на Уполномоченного задач в рамках оказания практической помощи заявителям, обращаясь к различным должностным лицам органов власти, омбудсмену каждый раз удается привлечь внимание к поднятым вопросам и поиске путей решения в рабочем режиме для рассмотрения обращений граждан и иных лиц по их существу, вникая в суть изложенной проблемы по каждому из поступивших к нему обращений.</w:t>
      </w:r>
    </w:p>
    <w:p w:rsidR="00A35F9E" w:rsidRPr="00A87F2D" w:rsidRDefault="00A35F9E" w:rsidP="00754D9B">
      <w:pPr>
        <w:pStyle w:val="ac"/>
        <w:spacing w:after="0"/>
        <w:ind w:firstLine="684"/>
        <w:jc w:val="both"/>
      </w:pPr>
      <w:r w:rsidRPr="00A87F2D">
        <w:lastRenderedPageBreak/>
        <w:t xml:space="preserve">В целом, как показывает практика, все письма, информации, обращения, ходатайства и представления, направленные Уполномоченным в адрес руководителей государственных органов, министерств и ведомств Республики, не оставались без внимания и находили свое рассмотрение. В полученных ответах на поставленные вопросы и указанные проблемы Уполномоченный извлекал исчерпывающую информацию, которая впоследствии способствовала защите нарушенных прав и свобод граждан. </w:t>
      </w:r>
    </w:p>
    <w:p w:rsidR="00A35F9E" w:rsidRPr="00A87F2D" w:rsidRDefault="00A35F9E" w:rsidP="00754D9B">
      <w:pPr>
        <w:pStyle w:val="ac"/>
        <w:spacing w:after="0"/>
        <w:ind w:firstLine="684"/>
        <w:jc w:val="both"/>
      </w:pPr>
    </w:p>
    <w:p w:rsidR="00A35F9E" w:rsidRDefault="00A35F9E" w:rsidP="00754D9B">
      <w:pPr>
        <w:pStyle w:val="ac"/>
        <w:spacing w:after="0"/>
        <w:ind w:firstLine="684"/>
        <w:jc w:val="both"/>
      </w:pPr>
      <w:r w:rsidRPr="00A87F2D">
        <w:t>В данном контексте в качестве примера считаю возможным привести обращение гражданки Г., проживающей в городе Бендеры, поступившие на рассмотрение к Уполномоченного в 2019 году.</w:t>
      </w:r>
    </w:p>
    <w:p w:rsidR="00EE28DB" w:rsidRPr="00A87F2D" w:rsidRDefault="00EE28DB" w:rsidP="00754D9B">
      <w:pPr>
        <w:pStyle w:val="ac"/>
        <w:spacing w:after="0"/>
        <w:ind w:firstLine="684"/>
        <w:jc w:val="both"/>
      </w:pPr>
    </w:p>
    <w:p w:rsidR="00A35F9E" w:rsidRPr="00A87F2D" w:rsidRDefault="00A35F9E" w:rsidP="00754D9B">
      <w:pPr>
        <w:pStyle w:val="ac"/>
        <w:spacing w:after="0"/>
        <w:ind w:firstLine="684"/>
        <w:jc w:val="both"/>
        <w:rPr>
          <w:i/>
        </w:rPr>
      </w:pPr>
      <w:r w:rsidRPr="00A87F2D">
        <w:rPr>
          <w:i/>
        </w:rPr>
        <w:t>Так, заявительница обратилась к омбудсмену</w:t>
      </w:r>
      <w:r w:rsidRPr="00A87F2D">
        <w:t xml:space="preserve"> </w:t>
      </w:r>
      <w:r w:rsidRPr="00A87F2D">
        <w:rPr>
          <w:i/>
        </w:rPr>
        <w:t xml:space="preserve">по вопросу оформления гражданства Российской Федерации двум ее несовершеннолетним детям, 2002 и 2005 годов рождения, и 6 несовершеннолетним детям, находящимися под ее опекой (2002 г.р., 2003 г.р., 2009 г.р., 2013 г.р. и двоим 2012 г.р.). </w:t>
      </w:r>
    </w:p>
    <w:p w:rsidR="00A35F9E" w:rsidRPr="00A87F2D" w:rsidRDefault="00A35F9E" w:rsidP="00754D9B">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Уполномоченным было установлено, что супруги Г. являются гражданами </w:t>
      </w:r>
      <w:r w:rsidR="00B237D5">
        <w:rPr>
          <w:rFonts w:ascii="Times New Roman" w:hAnsi="Times New Roman"/>
          <w:i/>
          <w:sz w:val="24"/>
          <w:szCs w:val="24"/>
        </w:rPr>
        <w:t>Приднестровской Молдавской Республики</w:t>
      </w:r>
      <w:r w:rsidRPr="00A87F2D">
        <w:rPr>
          <w:rFonts w:ascii="Times New Roman" w:hAnsi="Times New Roman"/>
          <w:i/>
          <w:sz w:val="24"/>
          <w:szCs w:val="24"/>
        </w:rPr>
        <w:t xml:space="preserve"> и РФ, у них на воспитании находятся</w:t>
      </w:r>
      <w:r w:rsidR="00EE28DB">
        <w:rPr>
          <w:rFonts w:ascii="Times New Roman" w:hAnsi="Times New Roman"/>
          <w:i/>
          <w:sz w:val="24"/>
          <w:szCs w:val="24"/>
        </w:rPr>
        <w:t xml:space="preserve">                </w:t>
      </w:r>
      <w:r w:rsidRPr="00A87F2D">
        <w:rPr>
          <w:rFonts w:ascii="Times New Roman" w:hAnsi="Times New Roman"/>
          <w:i/>
          <w:sz w:val="24"/>
          <w:szCs w:val="24"/>
        </w:rPr>
        <w:t xml:space="preserve"> 8 несовершеннолетних детей, как родных, так и находящихся под опекой супругов. </w:t>
      </w:r>
    </w:p>
    <w:p w:rsidR="00A35F9E" w:rsidRPr="00A87F2D" w:rsidRDefault="00A35F9E" w:rsidP="00754D9B">
      <w:pPr>
        <w:spacing w:after="0" w:line="240" w:lineRule="auto"/>
        <w:ind w:firstLine="684"/>
        <w:jc w:val="both"/>
        <w:rPr>
          <w:rFonts w:ascii="Times New Roman" w:eastAsia="Calibri" w:hAnsi="Times New Roman"/>
          <w:i/>
          <w:sz w:val="24"/>
          <w:szCs w:val="24"/>
          <w:lang w:eastAsia="en-US"/>
        </w:rPr>
      </w:pPr>
      <w:r w:rsidRPr="00A87F2D">
        <w:rPr>
          <w:rFonts w:ascii="Times New Roman" w:hAnsi="Times New Roman"/>
          <w:i/>
          <w:sz w:val="24"/>
          <w:szCs w:val="24"/>
        </w:rPr>
        <w:t>В своем обращении заявительница просила оказать содействие в подаче документов на оформление гражданства РФ ее несовершеннолетним детям в</w:t>
      </w:r>
      <w:r w:rsidRPr="00A87F2D">
        <w:rPr>
          <w:rFonts w:ascii="Times New Roman" w:eastAsia="Calibri" w:hAnsi="Times New Roman"/>
          <w:i/>
          <w:sz w:val="24"/>
          <w:szCs w:val="24"/>
          <w:lang w:eastAsia="en-US"/>
        </w:rPr>
        <w:t xml:space="preserve"> выездной Консульский пункт г. Тирасполь Посольства РФ в Молдове. Со слов заявительницы, она ежедневно на протяжении длительного периода времени пыталась записаться на подачу заявления по оформлению гражданства РФ посредством системы электронной записи, однако, из-за отсутствия мест, как указывается на сайте Посольства РФ, сделать она этого так и не смогла.</w:t>
      </w:r>
    </w:p>
    <w:p w:rsidR="00A35F9E" w:rsidRPr="00A87F2D" w:rsidRDefault="00A35F9E" w:rsidP="00754D9B">
      <w:pPr>
        <w:spacing w:after="0" w:line="240" w:lineRule="auto"/>
        <w:ind w:firstLine="684"/>
        <w:jc w:val="both"/>
        <w:rPr>
          <w:rFonts w:ascii="Times New Roman" w:eastAsia="Calibri" w:hAnsi="Times New Roman"/>
          <w:i/>
          <w:sz w:val="24"/>
          <w:szCs w:val="24"/>
          <w:lang w:eastAsia="en-US"/>
        </w:rPr>
      </w:pPr>
      <w:r w:rsidRPr="00A87F2D">
        <w:rPr>
          <w:rFonts w:ascii="Times New Roman" w:eastAsia="Calibri" w:hAnsi="Times New Roman"/>
          <w:i/>
          <w:sz w:val="24"/>
          <w:szCs w:val="24"/>
          <w:lang w:eastAsia="en-US"/>
        </w:rPr>
        <w:t xml:space="preserve">Из-за отсутствия заграничных паспортов РФ, семья не имела возможности выехать на отдых за пределы Приднестровской Молдавской Республики, кроме того в 2018 году дети, воспитывающиеся в семье Г. были приглашены в город Москва для участия в телевизионной программе «Ты супер» на российском телевизионном канале НТВ, но были лишены такой возможности. </w:t>
      </w:r>
    </w:p>
    <w:p w:rsidR="00A35F9E" w:rsidRPr="00A87F2D" w:rsidRDefault="00A35F9E" w:rsidP="00754D9B">
      <w:pPr>
        <w:spacing w:after="0" w:line="240" w:lineRule="auto"/>
        <w:ind w:firstLine="684"/>
        <w:jc w:val="both"/>
        <w:rPr>
          <w:rFonts w:ascii="Times New Roman" w:eastAsia="Calibri" w:hAnsi="Times New Roman"/>
          <w:i/>
          <w:sz w:val="24"/>
          <w:szCs w:val="24"/>
          <w:lang w:eastAsia="en-US"/>
        </w:rPr>
      </w:pPr>
      <w:r w:rsidRPr="00A87F2D">
        <w:rPr>
          <w:rFonts w:ascii="Times New Roman" w:eastAsia="Calibri" w:hAnsi="Times New Roman"/>
          <w:i/>
          <w:sz w:val="24"/>
          <w:szCs w:val="24"/>
          <w:lang w:eastAsia="en-US"/>
        </w:rPr>
        <w:t xml:space="preserve">В ходе разбирательства Уполномоченным было направлено письмо в адрес Министерства иностранных дел </w:t>
      </w:r>
      <w:r w:rsidR="00B237D5">
        <w:rPr>
          <w:rFonts w:ascii="Times New Roman" w:eastAsia="Calibri" w:hAnsi="Times New Roman"/>
          <w:i/>
          <w:sz w:val="24"/>
          <w:szCs w:val="24"/>
          <w:lang w:eastAsia="en-US"/>
        </w:rPr>
        <w:t>Приднестровской Молдавской Республики</w:t>
      </w:r>
      <w:r w:rsidRPr="00A87F2D">
        <w:rPr>
          <w:rFonts w:ascii="Times New Roman" w:eastAsia="Calibri" w:hAnsi="Times New Roman"/>
          <w:i/>
          <w:sz w:val="24"/>
          <w:szCs w:val="24"/>
          <w:lang w:eastAsia="en-US"/>
        </w:rPr>
        <w:t xml:space="preserve"> с просьбой оказать содействие семье Г. в части приема в выездной Консульский пункт г. Тирасполь Посольства РФ в Молдове по вопросу оформления гражданства РФ несовершеннолетним детям, находящимся на воспитании супругов.</w:t>
      </w:r>
    </w:p>
    <w:p w:rsidR="00A35F9E" w:rsidRPr="00A87F2D" w:rsidRDefault="00A35F9E" w:rsidP="00754D9B">
      <w:pPr>
        <w:spacing w:after="0" w:line="240" w:lineRule="auto"/>
        <w:ind w:firstLine="684"/>
        <w:jc w:val="both"/>
        <w:rPr>
          <w:rFonts w:ascii="Times New Roman" w:hAnsi="Times New Roman"/>
          <w:i/>
          <w:sz w:val="24"/>
          <w:szCs w:val="24"/>
        </w:rPr>
      </w:pPr>
      <w:r w:rsidRPr="00A87F2D">
        <w:rPr>
          <w:rFonts w:ascii="Times New Roman" w:eastAsia="Calibri" w:hAnsi="Times New Roman"/>
          <w:i/>
          <w:sz w:val="24"/>
          <w:szCs w:val="24"/>
          <w:lang w:eastAsia="en-US"/>
        </w:rPr>
        <w:t xml:space="preserve">Согласно полученному омбудсменом ответу, по итогам проведенных рабочих консультаций с Консульским отделом Посольства России в РМ подача </w:t>
      </w:r>
      <w:r w:rsidRPr="00A87F2D">
        <w:rPr>
          <w:rFonts w:ascii="Times New Roman" w:hAnsi="Times New Roman"/>
          <w:i/>
          <w:sz w:val="24"/>
          <w:szCs w:val="24"/>
        </w:rPr>
        <w:t xml:space="preserve">документов была назначена на 16 и 23 мая 2019 года. О дате и времени приема семья была проинформирована сотрудником Посольства. </w:t>
      </w:r>
    </w:p>
    <w:p w:rsidR="00A35F9E" w:rsidRPr="00A87F2D" w:rsidRDefault="00A35F9E" w:rsidP="00754D9B">
      <w:pPr>
        <w:spacing w:after="0" w:line="240" w:lineRule="auto"/>
        <w:ind w:firstLine="684"/>
        <w:jc w:val="both"/>
        <w:rPr>
          <w:rFonts w:ascii="Times New Roman" w:hAnsi="Times New Roman"/>
          <w:sz w:val="24"/>
          <w:szCs w:val="24"/>
        </w:rPr>
      </w:pPr>
    </w:p>
    <w:p w:rsidR="00EE28DB" w:rsidRDefault="00EE28DB" w:rsidP="00754D9B">
      <w:pPr>
        <w:pStyle w:val="ac"/>
        <w:spacing w:after="0"/>
        <w:ind w:firstLine="684"/>
        <w:jc w:val="both"/>
      </w:pPr>
    </w:p>
    <w:p w:rsidR="00A35F9E" w:rsidRPr="00A87F2D" w:rsidRDefault="00A35F9E" w:rsidP="00754D9B">
      <w:pPr>
        <w:pStyle w:val="ac"/>
        <w:spacing w:after="0"/>
        <w:ind w:firstLine="684"/>
        <w:jc w:val="both"/>
      </w:pPr>
      <w:r w:rsidRPr="00A87F2D">
        <w:t>В этой связи Уполномоченный не может не сказать о налаженном тесном многолетнем сотрудничестве с внешнеполитическим ведомством Республики.</w:t>
      </w:r>
    </w:p>
    <w:p w:rsidR="00A35F9E" w:rsidRDefault="00A35F9E" w:rsidP="00754D9B">
      <w:pPr>
        <w:pStyle w:val="ac"/>
        <w:spacing w:after="0"/>
        <w:ind w:firstLine="684"/>
        <w:jc w:val="both"/>
      </w:pPr>
      <w:r w:rsidRPr="00A87F2D">
        <w:t xml:space="preserve">В подтверждение этого хотелось бы сказать еще об одном обращении, находящемся в 2019 года на рассмотрении у омбудсмена. </w:t>
      </w:r>
    </w:p>
    <w:p w:rsidR="00EE28DB" w:rsidRPr="00A87F2D" w:rsidRDefault="00EE28DB" w:rsidP="00754D9B">
      <w:pPr>
        <w:pStyle w:val="ac"/>
        <w:spacing w:after="0"/>
        <w:ind w:firstLine="684"/>
        <w:jc w:val="both"/>
      </w:pPr>
    </w:p>
    <w:p w:rsidR="00A35F9E" w:rsidRPr="00A87F2D" w:rsidRDefault="00A35F9E" w:rsidP="00754D9B">
      <w:pPr>
        <w:spacing w:after="0" w:line="240" w:lineRule="auto"/>
        <w:ind w:firstLine="684"/>
        <w:jc w:val="both"/>
        <w:rPr>
          <w:rFonts w:ascii="Times New Roman" w:eastAsia="Calibri" w:hAnsi="Times New Roman"/>
          <w:i/>
          <w:sz w:val="24"/>
          <w:szCs w:val="24"/>
          <w:lang w:eastAsia="en-US"/>
        </w:rPr>
      </w:pPr>
      <w:r w:rsidRPr="00A87F2D">
        <w:rPr>
          <w:rFonts w:ascii="Times New Roman" w:hAnsi="Times New Roman"/>
          <w:i/>
          <w:sz w:val="24"/>
          <w:szCs w:val="24"/>
        </w:rPr>
        <w:t xml:space="preserve">Суть обращения, поступившего от дочери </w:t>
      </w:r>
      <w:r w:rsidRPr="00A87F2D">
        <w:rPr>
          <w:rFonts w:ascii="Times New Roman" w:eastAsia="Calibri" w:hAnsi="Times New Roman"/>
          <w:i/>
          <w:sz w:val="24"/>
          <w:szCs w:val="24"/>
          <w:lang w:eastAsia="en-US"/>
        </w:rPr>
        <w:t>ветерана ВОВ гражданина С., 1927 года рождения, проживающих в городе Григориополь состояла в просьбе об оказании содействия в получении им заграничного паспорта гражданина Российской Федерации по месту его жительства.</w:t>
      </w:r>
    </w:p>
    <w:p w:rsidR="00A35F9E" w:rsidRPr="00A87F2D" w:rsidRDefault="00A35F9E" w:rsidP="00754D9B">
      <w:pPr>
        <w:spacing w:after="0" w:line="240" w:lineRule="auto"/>
        <w:ind w:firstLine="684"/>
        <w:jc w:val="both"/>
        <w:rPr>
          <w:rFonts w:ascii="Times New Roman" w:eastAsia="Calibri" w:hAnsi="Times New Roman"/>
          <w:i/>
          <w:sz w:val="24"/>
          <w:szCs w:val="24"/>
          <w:lang w:eastAsia="en-US"/>
        </w:rPr>
      </w:pPr>
      <w:r w:rsidRPr="00A87F2D">
        <w:rPr>
          <w:rFonts w:ascii="Times New Roman" w:eastAsia="Calibri" w:hAnsi="Times New Roman"/>
          <w:i/>
          <w:sz w:val="24"/>
          <w:szCs w:val="24"/>
          <w:lang w:eastAsia="en-US"/>
        </w:rPr>
        <w:t xml:space="preserve">Так, из содержания обращения следовало, что еще 16.05.2018 года заявительницей были поданы в выездной Консульский пункт г. Тирасполь Посольства РФ в Молдове </w:t>
      </w:r>
      <w:r w:rsidRPr="00A87F2D">
        <w:rPr>
          <w:rFonts w:ascii="Times New Roman" w:eastAsia="Calibri" w:hAnsi="Times New Roman"/>
          <w:i/>
          <w:sz w:val="24"/>
          <w:szCs w:val="24"/>
          <w:lang w:eastAsia="en-US"/>
        </w:rPr>
        <w:lastRenderedPageBreak/>
        <w:t xml:space="preserve">документы в отношении своего отца, гражданина РФ на замену заграничного паспорта гражданина  РФ в связи с истечением срока его действия. </w:t>
      </w:r>
    </w:p>
    <w:p w:rsidR="00A35F9E" w:rsidRPr="00A87F2D" w:rsidRDefault="00A35F9E" w:rsidP="00754D9B">
      <w:pPr>
        <w:spacing w:after="0" w:line="240" w:lineRule="auto"/>
        <w:ind w:firstLine="684"/>
        <w:jc w:val="both"/>
        <w:rPr>
          <w:rFonts w:ascii="Times New Roman" w:eastAsia="Calibri" w:hAnsi="Times New Roman"/>
          <w:i/>
          <w:sz w:val="24"/>
          <w:szCs w:val="24"/>
          <w:lang w:eastAsia="en-US"/>
        </w:rPr>
      </w:pPr>
      <w:r w:rsidRPr="00A87F2D">
        <w:rPr>
          <w:rFonts w:ascii="Times New Roman" w:eastAsia="Calibri" w:hAnsi="Times New Roman"/>
          <w:i/>
          <w:sz w:val="24"/>
          <w:szCs w:val="24"/>
          <w:lang w:eastAsia="en-US"/>
        </w:rPr>
        <w:t xml:space="preserve">Гражданин С. в силу своего состояния здоровья самостоятельно передвигаться не может, и привести его в выездной консульский пункт было для дочери просто невозможно (что подтверждалось имеющейся у заявительницы справкой ВКК),  поэтому необходимые документы были поданы его дочерью. Выдача нового заграничного паспорта гражданина РФ была назначена на 15.08.2018 года. Но как указывалось ранее, Саенко В.С. в силу своего состояния здоровья самостоятельно прийти за паспортом не смог. </w:t>
      </w:r>
    </w:p>
    <w:p w:rsidR="00A35F9E" w:rsidRPr="00A87F2D" w:rsidRDefault="00A35F9E" w:rsidP="00754D9B">
      <w:pPr>
        <w:spacing w:after="0" w:line="240" w:lineRule="auto"/>
        <w:ind w:firstLine="684"/>
        <w:jc w:val="both"/>
        <w:rPr>
          <w:rFonts w:ascii="Times New Roman" w:eastAsia="Calibri" w:hAnsi="Times New Roman"/>
          <w:i/>
          <w:sz w:val="24"/>
          <w:szCs w:val="24"/>
          <w:lang w:eastAsia="en-US"/>
        </w:rPr>
      </w:pPr>
      <w:r w:rsidRPr="00A87F2D">
        <w:rPr>
          <w:rFonts w:ascii="Times New Roman" w:eastAsia="Calibri" w:hAnsi="Times New Roman"/>
          <w:i/>
          <w:sz w:val="24"/>
          <w:szCs w:val="24"/>
          <w:lang w:eastAsia="en-US"/>
        </w:rPr>
        <w:t xml:space="preserve">При подаче документов сотрудниками консульского пункта заявительнице было разъяснено, что она должна подать письменное заявление на сайте Посольства Российской Федерации в Молдове с просьбой, чтобы представитель консульства выехал по месту жительства пожилого гражданина С. для выдачи нового заграничного  паспорта РФ,  что ею и было сделано, однако паспорт ее отцу выдан так и не был. </w:t>
      </w:r>
    </w:p>
    <w:p w:rsidR="00A35F9E" w:rsidRPr="00A87F2D" w:rsidRDefault="00A35F9E" w:rsidP="00754D9B">
      <w:pPr>
        <w:spacing w:after="0" w:line="240" w:lineRule="auto"/>
        <w:ind w:firstLine="684"/>
        <w:jc w:val="both"/>
        <w:rPr>
          <w:rFonts w:ascii="Times New Roman" w:eastAsia="Calibri" w:hAnsi="Times New Roman"/>
          <w:i/>
          <w:sz w:val="24"/>
          <w:szCs w:val="24"/>
          <w:lang w:eastAsia="en-US"/>
        </w:rPr>
      </w:pPr>
      <w:r w:rsidRPr="00A87F2D">
        <w:rPr>
          <w:rFonts w:ascii="Times New Roman" w:eastAsia="Calibri" w:hAnsi="Times New Roman"/>
          <w:i/>
          <w:sz w:val="24"/>
          <w:szCs w:val="24"/>
          <w:lang w:eastAsia="en-US"/>
        </w:rPr>
        <w:t xml:space="preserve">Учитывая вышеизложенное, Уполномоченным было направлено письмо в адрес Министра иностранных дел </w:t>
      </w:r>
      <w:r w:rsidR="00B237D5">
        <w:rPr>
          <w:rFonts w:ascii="Times New Roman" w:eastAsia="Calibri" w:hAnsi="Times New Roman"/>
          <w:i/>
          <w:sz w:val="24"/>
          <w:szCs w:val="24"/>
          <w:lang w:eastAsia="en-US"/>
        </w:rPr>
        <w:t>Приднестровской Молдавской Республики</w:t>
      </w:r>
      <w:r w:rsidRPr="00A87F2D">
        <w:rPr>
          <w:rFonts w:ascii="Times New Roman" w:eastAsia="Calibri" w:hAnsi="Times New Roman"/>
          <w:i/>
          <w:sz w:val="24"/>
          <w:szCs w:val="24"/>
          <w:lang w:eastAsia="en-US"/>
        </w:rPr>
        <w:t xml:space="preserve"> с просьбой  оказать содействие в получении ветераном ВОВ заграничного паспорта гражданина Российской Федерации непосредственно по его месту жительства. </w:t>
      </w:r>
    </w:p>
    <w:p w:rsidR="00A35F9E" w:rsidRPr="00A87F2D" w:rsidRDefault="00A35F9E" w:rsidP="00754D9B">
      <w:pPr>
        <w:spacing w:after="0" w:line="240" w:lineRule="auto"/>
        <w:ind w:firstLine="684"/>
        <w:jc w:val="both"/>
        <w:rPr>
          <w:rFonts w:ascii="Times New Roman" w:hAnsi="Times New Roman"/>
          <w:i/>
          <w:sz w:val="24"/>
          <w:szCs w:val="24"/>
        </w:rPr>
      </w:pPr>
      <w:r w:rsidRPr="00A87F2D">
        <w:rPr>
          <w:rFonts w:ascii="Times New Roman" w:eastAsia="Calibri" w:hAnsi="Times New Roman"/>
          <w:i/>
          <w:sz w:val="24"/>
          <w:szCs w:val="24"/>
          <w:lang w:eastAsia="en-US"/>
        </w:rPr>
        <w:t>Согласно полученному Уполномоченным из внешнеполитического ведомства ответу, по итогам проведенных рабочих консультаций с Консульским отделом Посольства России в РМ изготовленный паспорт был лично выдан ветерану ВОВ по месту жительства.</w:t>
      </w:r>
      <w:r w:rsidRPr="00A87F2D">
        <w:rPr>
          <w:rFonts w:ascii="Times New Roman" w:hAnsi="Times New Roman"/>
          <w:i/>
          <w:sz w:val="24"/>
          <w:szCs w:val="24"/>
        </w:rPr>
        <w:t xml:space="preserve"> </w:t>
      </w:r>
    </w:p>
    <w:p w:rsidR="00A35F9E" w:rsidRPr="00A87F2D" w:rsidRDefault="00A35F9E" w:rsidP="00754D9B">
      <w:pPr>
        <w:spacing w:after="0" w:line="240" w:lineRule="auto"/>
        <w:ind w:firstLine="684"/>
        <w:jc w:val="both"/>
        <w:rPr>
          <w:rFonts w:ascii="Times New Roman" w:hAnsi="Times New Roman"/>
          <w:color w:val="000000"/>
          <w:sz w:val="24"/>
          <w:szCs w:val="24"/>
          <w:shd w:val="clear" w:color="auto" w:fill="FFFFFF"/>
        </w:rPr>
      </w:pPr>
    </w:p>
    <w:p w:rsidR="00A35F9E" w:rsidRPr="00A87F2D" w:rsidRDefault="00A35F9E" w:rsidP="00754D9B">
      <w:pPr>
        <w:pStyle w:val="ac"/>
        <w:spacing w:after="0"/>
        <w:ind w:firstLine="684"/>
        <w:jc w:val="both"/>
      </w:pPr>
    </w:p>
    <w:p w:rsidR="00A35F9E" w:rsidRPr="00A87F2D" w:rsidRDefault="00A35F9E" w:rsidP="00754D9B">
      <w:pPr>
        <w:pStyle w:val="ac"/>
        <w:spacing w:after="0"/>
        <w:ind w:firstLine="684"/>
        <w:jc w:val="both"/>
      </w:pPr>
      <w:r w:rsidRPr="00A87F2D">
        <w:t>Уполномоченный ежегодно на постоянной основе принимает участие в заседаниях таких комиссий как:</w:t>
      </w:r>
    </w:p>
    <w:p w:rsidR="00A35F9E" w:rsidRPr="00A87F2D" w:rsidRDefault="00A35F9E" w:rsidP="00754D9B">
      <w:pPr>
        <w:pStyle w:val="ac"/>
        <w:spacing w:after="0"/>
        <w:ind w:firstLine="684"/>
        <w:jc w:val="both"/>
      </w:pPr>
      <w:r w:rsidRPr="00A87F2D">
        <w:t xml:space="preserve">- Государственная межведомственная комиссия по обеспечению жильем детей-сирот и детей, оставшихся без попечения родителей в </w:t>
      </w:r>
      <w:r w:rsidR="00B237D5">
        <w:t>Приднестровской Молдавской Республике</w:t>
      </w:r>
      <w:r w:rsidRPr="00A87F2D">
        <w:t xml:space="preserve"> (в частности, на прошедшем в 2019 году заседании комиссией были утверждены расходы администраций городов и районов на 2020 год для целей обеспечения надлежащего санитарно-технического состояния жилых помещений, закрепленных за детьми-сиротами, и детьми, оставшимися без попечения родителей, а также рассмотрены и приняты к сведению плановые расходы для формирования местных бюджетов на 2020 год в целях обеспечения жилыми помещениями детей-сирот и детей, оставшихся без попечения родителей);</w:t>
      </w:r>
    </w:p>
    <w:p w:rsidR="00A35F9E" w:rsidRPr="00A87F2D" w:rsidRDefault="00A35F9E" w:rsidP="00754D9B">
      <w:pPr>
        <w:pStyle w:val="ac"/>
        <w:spacing w:after="0"/>
        <w:ind w:firstLine="684"/>
        <w:jc w:val="both"/>
      </w:pPr>
      <w:r w:rsidRPr="00A87F2D">
        <w:t xml:space="preserve">- экспертный совет по проведению государственной религиоведческой экспертизы документов религиозных организаций, представляемых для совершенствования государственной регистрации; </w:t>
      </w:r>
    </w:p>
    <w:p w:rsidR="00A35F9E" w:rsidRPr="00A87F2D" w:rsidRDefault="00A35F9E" w:rsidP="00754D9B">
      <w:pPr>
        <w:pStyle w:val="ac"/>
        <w:spacing w:after="0"/>
        <w:ind w:firstLine="684"/>
        <w:jc w:val="both"/>
      </w:pPr>
      <w:r w:rsidRPr="00A87F2D">
        <w:t>а также</w:t>
      </w:r>
    </w:p>
    <w:p w:rsidR="00A35F9E" w:rsidRPr="00A87F2D" w:rsidRDefault="00A35F9E" w:rsidP="00754D9B">
      <w:pPr>
        <w:pStyle w:val="ac"/>
        <w:spacing w:after="0"/>
        <w:ind w:firstLine="684"/>
        <w:jc w:val="both"/>
      </w:pPr>
      <w:r w:rsidRPr="00A87F2D">
        <w:t>- межведомственной комиссии по реализации мер, направленных на снижение смертности и формирование здорового образа жизни у населения Приднестровской Молдавской Республики.</w:t>
      </w:r>
    </w:p>
    <w:p w:rsidR="00A35F9E" w:rsidRPr="00A87F2D" w:rsidRDefault="00A35F9E" w:rsidP="00754D9B">
      <w:pPr>
        <w:pStyle w:val="ac"/>
        <w:spacing w:after="0"/>
        <w:ind w:firstLine="684"/>
        <w:jc w:val="both"/>
      </w:pPr>
    </w:p>
    <w:p w:rsidR="00EE28DB" w:rsidRDefault="00EE28DB" w:rsidP="00754D9B">
      <w:pPr>
        <w:pStyle w:val="ac"/>
        <w:spacing w:after="0"/>
        <w:ind w:firstLine="684"/>
        <w:jc w:val="both"/>
      </w:pPr>
    </w:p>
    <w:p w:rsidR="00A35F9E" w:rsidRPr="00A87F2D" w:rsidRDefault="00A35F9E" w:rsidP="00754D9B">
      <w:pPr>
        <w:pStyle w:val="ac"/>
        <w:spacing w:after="0"/>
        <w:ind w:firstLine="684"/>
        <w:jc w:val="both"/>
      </w:pPr>
      <w:r w:rsidRPr="00A87F2D">
        <w:t xml:space="preserve">Особое внимание хочу уделить прошедшем в истекшем году заседании межведомственной комиссии по реализации мер, направленных на снижение смертности и формирование здорового образа жизни у населения Приднестровской Молдавской Республики. </w:t>
      </w:r>
    </w:p>
    <w:p w:rsidR="00A35F9E" w:rsidRPr="00A87F2D" w:rsidRDefault="00A35F9E" w:rsidP="00754D9B">
      <w:pPr>
        <w:pStyle w:val="ac"/>
        <w:spacing w:after="0"/>
        <w:ind w:firstLine="684"/>
        <w:jc w:val="both"/>
      </w:pPr>
      <w:r w:rsidRPr="00A87F2D">
        <w:t xml:space="preserve">Так, в рамках объявленного в соответствии с Указом Президента </w:t>
      </w:r>
      <w:r w:rsidR="00B237D5">
        <w:t>Приднестровской Молдавской Республики</w:t>
      </w:r>
      <w:r w:rsidRPr="00A87F2D">
        <w:t xml:space="preserve"> 2020 года в Приднестровской Молдавской Республике Годом здоровья совершенно верно, по мнению Уполномоченного, было привлечь особое внимание к проблемам охраны здоровья населения, укрепления межведомственных связей </w:t>
      </w:r>
      <w:r w:rsidRPr="00A87F2D">
        <w:lastRenderedPageBreak/>
        <w:t>в вопросах обеспечения охраны здоровья населения. В данном контексте был разработан Республиканский план мероприятий по проведению Года здоровья в Республике, основными целями реализации которого является повышение качества и уровня жизни населения путем создания комфортных условий для ведения здорового образа жизни.</w:t>
      </w:r>
    </w:p>
    <w:p w:rsidR="00A35F9E" w:rsidRPr="00A87F2D" w:rsidRDefault="00A35F9E" w:rsidP="00754D9B">
      <w:pPr>
        <w:pStyle w:val="ac"/>
        <w:spacing w:after="0"/>
        <w:ind w:firstLine="684"/>
        <w:jc w:val="both"/>
      </w:pPr>
    </w:p>
    <w:p w:rsidR="00A35F9E" w:rsidRPr="00A87F2D" w:rsidRDefault="00A35F9E" w:rsidP="00754D9B">
      <w:pPr>
        <w:pStyle w:val="ac"/>
        <w:spacing w:after="0"/>
        <w:ind w:firstLine="684"/>
        <w:jc w:val="both"/>
      </w:pPr>
    </w:p>
    <w:p w:rsidR="00A35F9E" w:rsidRPr="00A87F2D" w:rsidRDefault="00A35F9E" w:rsidP="00754D9B">
      <w:pPr>
        <w:pStyle w:val="ac"/>
        <w:spacing w:after="0"/>
        <w:ind w:firstLine="684"/>
        <w:jc w:val="both"/>
      </w:pPr>
      <w:r w:rsidRPr="00A87F2D">
        <w:t xml:space="preserve">С 2017 года Уполномоченный в соответствии с Указом Президента </w:t>
      </w:r>
      <w:r w:rsidR="00B237D5">
        <w:t>Приднестровской Молдавской Республики</w:t>
      </w:r>
      <w:r w:rsidRPr="00A87F2D">
        <w:t xml:space="preserve"> был назначен Председателем Комиссии по вопросам помилования при Президенте Приднестровской Молдавской Республики - совещательного и консультативного органа при Президенте Приднестровской Молдавской Республики, обеспечивающего реализацию конституционных полномочий Главы государства по решению вопросов помилования, а сотрудник его Аппарата – секретарем данной Комиссии. </w:t>
      </w:r>
    </w:p>
    <w:p w:rsidR="00A35F9E" w:rsidRPr="00A87F2D" w:rsidRDefault="00A35F9E" w:rsidP="00754D9B">
      <w:pPr>
        <w:pStyle w:val="ac"/>
        <w:spacing w:after="0"/>
        <w:ind w:firstLine="684"/>
        <w:jc w:val="both"/>
      </w:pPr>
      <w:r w:rsidRPr="00A87F2D">
        <w:t xml:space="preserve">Указом Президента </w:t>
      </w:r>
      <w:r w:rsidR="00B237D5">
        <w:t>Приднестровской Молдавской Республики</w:t>
      </w:r>
      <w:r w:rsidRPr="00A87F2D">
        <w:t xml:space="preserve"> также был определен и персональный состав членов Комиссии, в состав которой были включены: представитель Администрации Президента </w:t>
      </w:r>
      <w:r w:rsidR="00B237D5">
        <w:t>Приднестровской Молдавской Республики</w:t>
      </w:r>
      <w:r w:rsidRPr="00A87F2D">
        <w:t xml:space="preserve"> (первый заместитель начальника главного государственно-правового управления Президента </w:t>
      </w:r>
      <w:r w:rsidR="00B237D5">
        <w:t>Приднестровской Молдавской Республики</w:t>
      </w:r>
      <w:r w:rsidRPr="00A87F2D">
        <w:t xml:space="preserve">), Министр внутренних дел </w:t>
      </w:r>
      <w:r w:rsidR="00B237D5">
        <w:t>Приднестровской Молдавской Республики</w:t>
      </w:r>
      <w:r w:rsidRPr="00A87F2D">
        <w:t xml:space="preserve">, Министр государственной безопасности </w:t>
      </w:r>
      <w:r w:rsidR="00B237D5">
        <w:t>Приднестровской Молдавской Республики</w:t>
      </w:r>
      <w:r w:rsidRPr="00A87F2D">
        <w:t xml:space="preserve">, Министр юстиции </w:t>
      </w:r>
      <w:r w:rsidR="00B237D5">
        <w:t>Приднестровской Молдавской Республики</w:t>
      </w:r>
      <w:r w:rsidRPr="00A87F2D">
        <w:t xml:space="preserve">, Прокурор </w:t>
      </w:r>
      <w:r w:rsidR="00B237D5">
        <w:t>Приднестровской Молдавской Республики</w:t>
      </w:r>
      <w:r w:rsidRPr="00A87F2D">
        <w:t xml:space="preserve">, Заместитель Верховного Суда </w:t>
      </w:r>
      <w:r w:rsidR="00B237D5">
        <w:t>Приднестровской Молдавской Республики</w:t>
      </w:r>
      <w:r w:rsidRPr="00A87F2D">
        <w:t xml:space="preserve">, 2 депутата Верховного Совета </w:t>
      </w:r>
      <w:r w:rsidR="00B237D5">
        <w:t>Приднестровской Молдавской Республики</w:t>
      </w:r>
      <w:r w:rsidRPr="00A87F2D">
        <w:t xml:space="preserve"> (один из которых является заместителем Председателя Верховного Совета </w:t>
      </w:r>
      <w:r w:rsidR="00B237D5">
        <w:t>Приднестровской Молдавской Республики</w:t>
      </w:r>
      <w:r w:rsidRPr="00A87F2D">
        <w:t xml:space="preserve">), а также Председатель Союза промышленников, аграриев и предпринимательства Приднестровья, Председатель Союза русских общин, Председатель Президиума ОО «Союз защитников </w:t>
      </w:r>
      <w:r w:rsidR="00B237D5">
        <w:t>Приднестровской Молдавской Республики</w:t>
      </w:r>
      <w:r w:rsidRPr="00A87F2D">
        <w:t xml:space="preserve">», Председатель Совета учредителей Фонда основателей Республики, Войсковой атаман Черноморского Казачьего войска и представитель Тираспольско-Дубоссарской иепархии. </w:t>
      </w:r>
    </w:p>
    <w:p w:rsidR="00A35F9E" w:rsidRPr="00A87F2D" w:rsidRDefault="00A35F9E" w:rsidP="00754D9B">
      <w:pPr>
        <w:pStyle w:val="ac"/>
        <w:spacing w:after="0"/>
        <w:ind w:firstLine="684"/>
        <w:jc w:val="both"/>
      </w:pPr>
      <w:r w:rsidRPr="00A87F2D">
        <w:t>Напомню, что ранее на протяжении многих лет Уполномоченный в состав Комиссии по вопросам помилования при Президенте Приднестровской Молдавской Республики входил в состав в качестве одного из членов Комиссии, принимая участие в каждом ее заседании.</w:t>
      </w:r>
    </w:p>
    <w:p w:rsidR="00A35F9E" w:rsidRPr="00A87F2D" w:rsidRDefault="00A35F9E" w:rsidP="00754D9B">
      <w:pPr>
        <w:pStyle w:val="ac"/>
        <w:spacing w:after="0"/>
        <w:ind w:firstLine="684"/>
        <w:jc w:val="both"/>
      </w:pPr>
      <w:r w:rsidRPr="00A87F2D">
        <w:t>В истекшем году под председательством омбудсмена было проведено 10 заседаний вышеназванной комиссии, как правило, по одному разу в месяц. По итогам заседаний комиссией было рекомендовано применить акт помилования в отношении</w:t>
      </w:r>
      <w:r w:rsidR="00EE28DB">
        <w:t xml:space="preserve">                        </w:t>
      </w:r>
      <w:r w:rsidRPr="00A87F2D">
        <w:t xml:space="preserve"> 185 осужденных, из них Президентом </w:t>
      </w:r>
      <w:r w:rsidR="00B237D5">
        <w:t>Приднестровской Молдавской Республики</w:t>
      </w:r>
      <w:r w:rsidRPr="00A87F2D">
        <w:t xml:space="preserve"> соответствующим актом о помиловании было удовлетворено 142 ходатайства осужденных, 43 ходатайства осужденных было отклонено.</w:t>
      </w:r>
    </w:p>
    <w:p w:rsidR="00A35F9E" w:rsidRPr="00A87F2D" w:rsidRDefault="00A35F9E" w:rsidP="00754D9B">
      <w:pPr>
        <w:pStyle w:val="ac"/>
        <w:spacing w:after="0"/>
        <w:ind w:firstLine="684"/>
        <w:jc w:val="both"/>
      </w:pPr>
    </w:p>
    <w:p w:rsidR="00A35F9E" w:rsidRPr="00A87F2D" w:rsidRDefault="00A35F9E" w:rsidP="00754D9B">
      <w:pPr>
        <w:pStyle w:val="ac"/>
        <w:spacing w:after="0"/>
        <w:ind w:firstLine="684"/>
        <w:jc w:val="both"/>
      </w:pPr>
    </w:p>
    <w:p w:rsidR="00A35F9E" w:rsidRPr="00A87F2D" w:rsidRDefault="00A35F9E" w:rsidP="00754D9B">
      <w:pPr>
        <w:pStyle w:val="ac"/>
        <w:spacing w:after="0"/>
        <w:ind w:firstLine="684"/>
        <w:jc w:val="both"/>
      </w:pPr>
      <w:r w:rsidRPr="00A87F2D">
        <w:t>Продуктивная деятельность Уполномоченного требует эффективного и своевременного взаимодействия с государственными органами по различным вопросам, возникающим в процессе осуществления ежедневной деятельности.</w:t>
      </w:r>
    </w:p>
    <w:p w:rsidR="00A35F9E" w:rsidRPr="00A87F2D" w:rsidRDefault="00A35F9E" w:rsidP="00754D9B">
      <w:pPr>
        <w:pStyle w:val="ac"/>
        <w:spacing w:after="0"/>
        <w:ind w:firstLine="684"/>
        <w:jc w:val="both"/>
      </w:pPr>
    </w:p>
    <w:p w:rsidR="00A35F9E" w:rsidRPr="00A87F2D" w:rsidRDefault="00A35F9E" w:rsidP="00754D9B">
      <w:pPr>
        <w:pStyle w:val="ac"/>
        <w:spacing w:after="0"/>
        <w:ind w:firstLine="684"/>
        <w:jc w:val="both"/>
      </w:pPr>
      <w:r w:rsidRPr="00A87F2D">
        <w:t xml:space="preserve">С момента своего создания институт омбудсмена встал на путь дружественных отношений с органами государственной власти. Уполномоченный считает, что в истекшем году на должном уровне было сохранено хорошее взаимодействие в работе с руководителями республиканских министерств и ведомств, а также органов местного самоуправления. </w:t>
      </w:r>
    </w:p>
    <w:p w:rsidR="00A35F9E" w:rsidRPr="00A87F2D" w:rsidRDefault="00A35F9E" w:rsidP="00754D9B">
      <w:pPr>
        <w:pStyle w:val="ac"/>
        <w:spacing w:after="0"/>
        <w:ind w:firstLine="684"/>
        <w:jc w:val="both"/>
      </w:pPr>
      <w:r w:rsidRPr="00A87F2D">
        <w:t xml:space="preserve">Подтверждением этого тесного взаимодействия может служить комплекс проведенных в истекшем году совместных рабочих встреч и проверок.  </w:t>
      </w:r>
    </w:p>
    <w:p w:rsidR="00A35F9E" w:rsidRPr="00A87F2D" w:rsidRDefault="00A35F9E" w:rsidP="00754D9B">
      <w:pPr>
        <w:pStyle w:val="ac"/>
        <w:spacing w:after="0"/>
        <w:ind w:firstLine="684"/>
        <w:jc w:val="both"/>
        <w:rPr>
          <w:color w:val="C00000"/>
        </w:rPr>
      </w:pPr>
    </w:p>
    <w:p w:rsidR="00A35F9E" w:rsidRPr="00A87F2D" w:rsidRDefault="00A35F9E" w:rsidP="00754D9B">
      <w:pPr>
        <w:pStyle w:val="ac"/>
        <w:spacing w:after="0"/>
        <w:ind w:firstLine="684"/>
        <w:jc w:val="both"/>
      </w:pPr>
      <w:r w:rsidRPr="00A87F2D">
        <w:t>В качестве примера хотелось бы привести такие встречи Уполномоченного, проведенные в тесном контакте с внешнеполитическим ведомством Приднестровской Молдавской Республики, как:</w:t>
      </w:r>
    </w:p>
    <w:p w:rsidR="00A35F9E" w:rsidRPr="00A87F2D" w:rsidRDefault="00A35F9E" w:rsidP="00754D9B">
      <w:pPr>
        <w:pStyle w:val="ac"/>
        <w:spacing w:after="0"/>
        <w:ind w:firstLine="684"/>
        <w:jc w:val="both"/>
      </w:pPr>
      <w:r w:rsidRPr="00A87F2D">
        <w:t xml:space="preserve"> - рабочая встреча с представителями Миссии ОБСЕ в Молдове, в ходе которой обсуждались вопросы соблюдения прав человека на обоих берегах Днестра;</w:t>
      </w:r>
    </w:p>
    <w:p w:rsidR="00A35F9E" w:rsidRPr="00A87F2D" w:rsidRDefault="00A35F9E" w:rsidP="00754D9B">
      <w:pPr>
        <w:pStyle w:val="ac"/>
        <w:spacing w:after="0"/>
        <w:ind w:firstLine="684"/>
        <w:jc w:val="both"/>
      </w:pPr>
      <w:r w:rsidRPr="00A87F2D">
        <w:t>- рабочая встреча с делегацией Совета Европы, в составе которой были руководитель отдела по вопросам мер укрепления доверия Директората по политическим вопросам Совета Европы Анна Капелло и глава Офиса Совета Европы в Молдове Уильям Массолин (в ходе данной встречи стороны обсудили возможности распространения информации о правах человека и перспективы взаимодействия омбудсменов и гражданского общества Приднестровья и Молдовы)</w:t>
      </w:r>
    </w:p>
    <w:p w:rsidR="00A35F9E" w:rsidRPr="00A87F2D" w:rsidRDefault="00A35F9E" w:rsidP="00754D9B">
      <w:pPr>
        <w:pStyle w:val="ac"/>
        <w:spacing w:after="0"/>
        <w:ind w:firstLine="684"/>
        <w:jc w:val="both"/>
      </w:pPr>
      <w:r w:rsidRPr="00A87F2D">
        <w:t xml:space="preserve">- заседание подгрупп по правам человека, которое проходило в 2019 году как в офисе Миссии ОБСЕ в городе Тирасполе, так и в городе Кишинев (в рамках встречи стороны провели обмен опытом и заинтересованную дискуссию по вопросам предотвращения насилия в отношении несовершеннолетних в онлайн-среде). </w:t>
      </w:r>
    </w:p>
    <w:p w:rsidR="00A35F9E" w:rsidRPr="00A87F2D" w:rsidRDefault="00A35F9E" w:rsidP="00754D9B">
      <w:pPr>
        <w:pStyle w:val="ac"/>
        <w:spacing w:after="0"/>
        <w:ind w:firstLine="684"/>
        <w:jc w:val="both"/>
      </w:pPr>
    </w:p>
    <w:p w:rsidR="00A35F9E" w:rsidRPr="00A87F2D" w:rsidRDefault="00A35F9E" w:rsidP="00754D9B">
      <w:pPr>
        <w:pStyle w:val="a4"/>
        <w:spacing w:after="0" w:line="240" w:lineRule="auto"/>
        <w:ind w:left="0" w:firstLine="684"/>
        <w:jc w:val="both"/>
        <w:rPr>
          <w:rFonts w:ascii="Times New Roman" w:hAnsi="Times New Roman"/>
          <w:sz w:val="24"/>
          <w:szCs w:val="24"/>
        </w:rPr>
      </w:pPr>
      <w:r w:rsidRPr="00A87F2D">
        <w:rPr>
          <w:rFonts w:ascii="Times New Roman" w:hAnsi="Times New Roman"/>
          <w:sz w:val="24"/>
          <w:szCs w:val="24"/>
        </w:rPr>
        <w:t>В качестве еще одного яркого примера взаимодействия Уполномоченного омбудсмен хотел бы привести проведенный осенью 2019 года комплекс проверок  общеобразовательных учреждений с участием депутатов городских и районных Советов и предстателей УНО городов и районов Республики.</w:t>
      </w:r>
    </w:p>
    <w:p w:rsidR="00A35F9E" w:rsidRPr="00A87F2D" w:rsidRDefault="00A35F9E" w:rsidP="00754D9B">
      <w:pPr>
        <w:pStyle w:val="23"/>
        <w:shd w:val="clear" w:color="auto" w:fill="auto"/>
        <w:tabs>
          <w:tab w:val="left" w:pos="1772"/>
          <w:tab w:val="left" w:pos="9355"/>
        </w:tabs>
        <w:spacing w:before="0" w:line="240" w:lineRule="auto"/>
        <w:ind w:firstLine="684"/>
        <w:rPr>
          <w:rFonts w:ascii="Times New Roman" w:hAnsi="Times New Roman"/>
        </w:rPr>
      </w:pPr>
      <w:r w:rsidRPr="00A87F2D">
        <w:rPr>
          <w:rFonts w:ascii="Times New Roman" w:hAnsi="Times New Roman"/>
        </w:rPr>
        <w:t xml:space="preserve">Данные проверки проводились для выяснения вопроса готовности общеобразовательных учреждений республики к новому 2019-2020 учебному году согласно утвержденному плану на предмет устранения выявленных нарушений при  подготовке  к началу  учебного года. </w:t>
      </w:r>
    </w:p>
    <w:p w:rsidR="00A35F9E" w:rsidRPr="00A87F2D" w:rsidRDefault="00A35F9E" w:rsidP="00754D9B">
      <w:pPr>
        <w:pStyle w:val="23"/>
        <w:shd w:val="clear" w:color="auto" w:fill="auto"/>
        <w:tabs>
          <w:tab w:val="left" w:pos="1772"/>
          <w:tab w:val="left" w:pos="9355"/>
        </w:tabs>
        <w:spacing w:before="0" w:line="240" w:lineRule="auto"/>
        <w:ind w:firstLine="684"/>
        <w:rPr>
          <w:rFonts w:ascii="Times New Roman" w:hAnsi="Times New Roman"/>
        </w:rPr>
      </w:pPr>
      <w:r w:rsidRPr="00A87F2D">
        <w:rPr>
          <w:rFonts w:ascii="Times New Roman" w:hAnsi="Times New Roman"/>
        </w:rPr>
        <w:t xml:space="preserve">По результатам проведенной работы комиссия пришла к выводам, что при составлении соответствующих актов комиссиями на местах не была отражена  полная информация о материально-техническом обеспечении и состоянии образовательных учреждений, что не дает возможность реально оценить уровень готовности учреждений к началу нового учебного года. </w:t>
      </w:r>
    </w:p>
    <w:p w:rsidR="00A35F9E" w:rsidRPr="00A87F2D" w:rsidRDefault="00A35F9E" w:rsidP="00754D9B">
      <w:pPr>
        <w:pStyle w:val="23"/>
        <w:shd w:val="clear" w:color="auto" w:fill="auto"/>
        <w:tabs>
          <w:tab w:val="left" w:pos="1772"/>
          <w:tab w:val="left" w:pos="9355"/>
        </w:tabs>
        <w:spacing w:before="0" w:line="240" w:lineRule="auto"/>
        <w:ind w:firstLine="684"/>
        <w:rPr>
          <w:rFonts w:ascii="Times New Roman" w:hAnsi="Times New Roman"/>
        </w:rPr>
      </w:pPr>
      <w:r w:rsidRPr="00A87F2D">
        <w:rPr>
          <w:rFonts w:ascii="Times New Roman" w:hAnsi="Times New Roman"/>
        </w:rPr>
        <w:t>Информация о результатах проведенной проверки в каждом из районов Республики Уполномоченным была направлена в адрес соответствующих Глав государственной администрации городов и районов.</w:t>
      </w:r>
    </w:p>
    <w:p w:rsidR="00A35F9E" w:rsidRPr="00A87F2D" w:rsidRDefault="00A35F9E" w:rsidP="00754D9B">
      <w:pPr>
        <w:tabs>
          <w:tab w:val="left" w:pos="6840"/>
        </w:tabs>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Вместе с тем в адрес Председателя Правительства </w:t>
      </w:r>
      <w:r w:rsidR="00B237D5">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Уполномоченный направил информацию в части необходимости обеспечения образовательных учреждений на территории Приднестровской Молдавской Республики автоматической системой пожарной сигнализации.</w:t>
      </w:r>
    </w:p>
    <w:p w:rsidR="00A35F9E" w:rsidRPr="00A87F2D" w:rsidRDefault="00A35F9E" w:rsidP="00754D9B">
      <w:pPr>
        <w:tabs>
          <w:tab w:val="left" w:pos="6840"/>
        </w:tabs>
        <w:spacing w:after="0" w:line="240" w:lineRule="auto"/>
        <w:ind w:firstLine="684"/>
        <w:jc w:val="both"/>
        <w:rPr>
          <w:rFonts w:ascii="Times New Roman" w:hAnsi="Times New Roman"/>
          <w:sz w:val="24"/>
          <w:szCs w:val="24"/>
        </w:rPr>
      </w:pPr>
    </w:p>
    <w:p w:rsidR="00A35F9E" w:rsidRPr="00A87F2D" w:rsidRDefault="00A35F9E" w:rsidP="00754D9B">
      <w:pPr>
        <w:pStyle w:val="23"/>
        <w:shd w:val="clear" w:color="auto" w:fill="auto"/>
        <w:tabs>
          <w:tab w:val="left" w:pos="1772"/>
          <w:tab w:val="left" w:pos="9355"/>
        </w:tabs>
        <w:spacing w:before="0" w:line="240" w:lineRule="auto"/>
        <w:ind w:firstLine="684"/>
        <w:rPr>
          <w:rFonts w:ascii="Times New Roman" w:hAnsi="Times New Roman"/>
          <w:color w:val="C00000"/>
        </w:rPr>
      </w:pPr>
    </w:p>
    <w:p w:rsidR="00A35F9E" w:rsidRPr="00A87F2D" w:rsidRDefault="00A35F9E"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целом Уполномоченный хотел бы отметить, что в истекшем году на прежнем хорошем уровне было сохранено  взаимодействие с государственными органами власти и органами местного самоуправления, в том числе и его представителями в городах и районах Республики. </w:t>
      </w:r>
    </w:p>
    <w:p w:rsidR="00A35F9E" w:rsidRPr="00A87F2D" w:rsidRDefault="00A35F9E"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Подтверждением сказанного может служить принятие участия Уполномоченным в заседаниях годовых коллегий и расширенных заседаниях по подведению итогов работы за предшествующий период времени, пленарных заседаниях, заседаниях Комитетов и рабочих групп Верховного Совета </w:t>
      </w:r>
      <w:r w:rsidR="00B237D5">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а также проводимых еженедельных совещаний, сессий городского и районного Совета народных депутатов, на которых рассматривались вопросы жизнедеятельности города или района, а также вопросы, предлагаемые омбудсменом. </w:t>
      </w:r>
    </w:p>
    <w:p w:rsidR="00A35F9E" w:rsidRPr="00A87F2D" w:rsidRDefault="00A35F9E"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рамках взаимодействия с муниципальными органами власти Уполномоченный считает важным аспектом непосредственный контакт между ведомствами в разрешении </w:t>
      </w:r>
      <w:r w:rsidRPr="00A87F2D">
        <w:rPr>
          <w:rFonts w:ascii="Times New Roman" w:hAnsi="Times New Roman"/>
          <w:sz w:val="24"/>
          <w:szCs w:val="24"/>
        </w:rPr>
        <w:lastRenderedPageBreak/>
        <w:t xml:space="preserve">возникающих вопросов в рамках рассмотрения обращений граждан, и оперативность в этом способствует скорейшему и непосредственному разбирательству по существу на более низком уровне, не вовлекая органы власти. </w:t>
      </w:r>
    </w:p>
    <w:p w:rsidR="00A35F9E" w:rsidRPr="00A87F2D" w:rsidRDefault="00A35F9E" w:rsidP="00754D9B">
      <w:pPr>
        <w:spacing w:after="0" w:line="240" w:lineRule="auto"/>
        <w:ind w:firstLine="684"/>
        <w:jc w:val="both"/>
        <w:rPr>
          <w:rFonts w:ascii="Times New Roman" w:hAnsi="Times New Roman"/>
          <w:sz w:val="24"/>
          <w:szCs w:val="24"/>
        </w:rPr>
      </w:pPr>
    </w:p>
    <w:p w:rsidR="00A35F9E" w:rsidRPr="00A87F2D" w:rsidRDefault="00A35F9E" w:rsidP="00754D9B">
      <w:pPr>
        <w:pStyle w:val="ac"/>
        <w:spacing w:after="0"/>
        <w:ind w:firstLine="684"/>
        <w:jc w:val="both"/>
      </w:pPr>
      <w:r w:rsidRPr="00A87F2D">
        <w:t xml:space="preserve">Деловая переписка и служебные контакты происходили в нормальном рабочем режиме. В целом, фактов отказа государственных органов или органов местного самоуправления от взаимодействия с Уполномоченным в 2019 году не было. </w:t>
      </w:r>
    </w:p>
    <w:p w:rsidR="00A35F9E" w:rsidRPr="00A87F2D" w:rsidRDefault="00A35F9E" w:rsidP="00754D9B">
      <w:pPr>
        <w:pStyle w:val="ac"/>
        <w:spacing w:after="0"/>
        <w:ind w:firstLine="684"/>
        <w:jc w:val="both"/>
      </w:pPr>
      <w:r w:rsidRPr="00A87F2D">
        <w:t>По истечении более, чем 13 лет, работа омбудсмена в Республике заслужила должное уважение со стороны коллег среди различных государственных институтов Республики. Уполномоченный, безусловно, ценит этот факт и надеется, что в будущем установившиеся связи будут только укрепляться во всех сферах деятельности.</w:t>
      </w:r>
    </w:p>
    <w:p w:rsidR="00A35F9E" w:rsidRPr="00A87F2D" w:rsidRDefault="00A35F9E" w:rsidP="00754D9B">
      <w:pPr>
        <w:pStyle w:val="ac"/>
        <w:spacing w:after="0"/>
        <w:ind w:firstLine="684"/>
        <w:jc w:val="both"/>
      </w:pPr>
      <w:r w:rsidRPr="00A87F2D">
        <w:t>Зрелость и эффективность института омбудсмена в Республике признана его работой. Уполномоченный нужен и востребован обществом. Обращаясь к Уполномоченному, граждане находят поддержку в защите своих социальных, трудовых, жилищных, экономических, политических и других гарантированных Конституцией прав.</w:t>
      </w:r>
    </w:p>
    <w:p w:rsidR="00A35F9E" w:rsidRPr="00A87F2D" w:rsidRDefault="00A35F9E"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Уполномоченный отмечает, что всегда </w:t>
      </w:r>
      <w:r w:rsidRPr="00A87F2D">
        <w:rPr>
          <w:rStyle w:val="aa"/>
          <w:rFonts w:ascii="Times New Roman" w:hAnsi="Times New Roman"/>
          <w:i w:val="0"/>
          <w:sz w:val="24"/>
          <w:szCs w:val="24"/>
        </w:rPr>
        <w:t>открыт для диалога</w:t>
      </w:r>
      <w:r w:rsidR="00084549" w:rsidRPr="00A87F2D">
        <w:rPr>
          <w:rStyle w:val="aa"/>
          <w:rFonts w:ascii="Times New Roman" w:hAnsi="Times New Roman"/>
          <w:i w:val="0"/>
          <w:sz w:val="24"/>
          <w:szCs w:val="24"/>
        </w:rPr>
        <w:t xml:space="preserve"> и</w:t>
      </w:r>
      <w:r w:rsidRPr="00A87F2D">
        <w:rPr>
          <w:rStyle w:val="aa"/>
          <w:rFonts w:ascii="Times New Roman" w:hAnsi="Times New Roman"/>
          <w:i w:val="0"/>
          <w:sz w:val="24"/>
          <w:szCs w:val="24"/>
        </w:rPr>
        <w:t xml:space="preserve"> готов работать в направлении повышения уровня защиты прав человека.</w:t>
      </w:r>
      <w:r w:rsidRPr="00A87F2D">
        <w:rPr>
          <w:rFonts w:ascii="Times New Roman" w:hAnsi="Times New Roman"/>
          <w:sz w:val="24"/>
          <w:szCs w:val="24"/>
        </w:rPr>
        <w:t xml:space="preserve"> </w:t>
      </w:r>
    </w:p>
    <w:p w:rsidR="00A35F9E" w:rsidRDefault="00A35F9E" w:rsidP="00754D9B">
      <w:pPr>
        <w:spacing w:after="0" w:line="240" w:lineRule="auto"/>
        <w:ind w:firstLine="684"/>
        <w:jc w:val="both"/>
        <w:rPr>
          <w:rFonts w:ascii="Times New Roman" w:hAnsi="Times New Roman"/>
          <w:b/>
          <w:sz w:val="24"/>
          <w:szCs w:val="24"/>
        </w:rPr>
      </w:pPr>
    </w:p>
    <w:p w:rsidR="00EE28DB" w:rsidRPr="00A87F2D" w:rsidRDefault="00EE28DB" w:rsidP="00754D9B">
      <w:pPr>
        <w:spacing w:after="0" w:line="240" w:lineRule="auto"/>
        <w:ind w:firstLine="684"/>
        <w:jc w:val="both"/>
        <w:rPr>
          <w:rFonts w:ascii="Times New Roman" w:hAnsi="Times New Roman"/>
          <w:b/>
          <w:sz w:val="24"/>
          <w:szCs w:val="24"/>
        </w:rPr>
      </w:pPr>
    </w:p>
    <w:p w:rsidR="00DD23D1" w:rsidRPr="00A87F2D" w:rsidRDefault="00DD23D1" w:rsidP="00754D9B">
      <w:pPr>
        <w:spacing w:after="0" w:line="240" w:lineRule="auto"/>
        <w:ind w:firstLine="684"/>
        <w:jc w:val="both"/>
        <w:rPr>
          <w:rFonts w:ascii="Times New Roman" w:hAnsi="Times New Roman"/>
          <w:b/>
          <w:sz w:val="24"/>
          <w:szCs w:val="24"/>
        </w:rPr>
      </w:pPr>
    </w:p>
    <w:p w:rsidR="00EB6C74" w:rsidRDefault="00DD23D1" w:rsidP="00EB6C74">
      <w:pPr>
        <w:spacing w:after="0" w:line="240" w:lineRule="auto"/>
        <w:jc w:val="center"/>
        <w:rPr>
          <w:rFonts w:ascii="Times New Roman" w:hAnsi="Times New Roman"/>
          <w:b/>
          <w:sz w:val="24"/>
          <w:szCs w:val="24"/>
        </w:rPr>
      </w:pPr>
      <w:r w:rsidRPr="00A87F2D">
        <w:rPr>
          <w:rFonts w:ascii="Times New Roman" w:hAnsi="Times New Roman"/>
          <w:b/>
          <w:sz w:val="24"/>
          <w:szCs w:val="24"/>
          <w:lang w:val="en-US"/>
        </w:rPr>
        <w:t>VI</w:t>
      </w:r>
      <w:r w:rsidRPr="00A87F2D">
        <w:rPr>
          <w:rFonts w:ascii="Times New Roman" w:hAnsi="Times New Roman"/>
          <w:b/>
          <w:sz w:val="24"/>
          <w:szCs w:val="24"/>
        </w:rPr>
        <w:t>.</w:t>
      </w:r>
      <w:r w:rsidRPr="00A87F2D">
        <w:rPr>
          <w:rFonts w:ascii="Times New Roman" w:hAnsi="Times New Roman"/>
          <w:sz w:val="24"/>
          <w:szCs w:val="24"/>
        </w:rPr>
        <w:t xml:space="preserve">   </w:t>
      </w:r>
      <w:r w:rsidRPr="00A87F2D">
        <w:rPr>
          <w:rFonts w:ascii="Times New Roman" w:hAnsi="Times New Roman"/>
          <w:b/>
          <w:sz w:val="24"/>
          <w:szCs w:val="24"/>
        </w:rPr>
        <w:t xml:space="preserve">Задачи, выполнение которых Уполномоченный по правам  человека </w:t>
      </w:r>
    </w:p>
    <w:p w:rsidR="00DD23D1" w:rsidRPr="00A87F2D" w:rsidRDefault="00DD23D1" w:rsidP="00EB6C74">
      <w:pPr>
        <w:spacing w:after="0" w:line="240" w:lineRule="auto"/>
        <w:jc w:val="center"/>
        <w:rPr>
          <w:rFonts w:ascii="Times New Roman" w:hAnsi="Times New Roman"/>
          <w:b/>
          <w:sz w:val="24"/>
          <w:szCs w:val="24"/>
        </w:rPr>
      </w:pPr>
      <w:r w:rsidRPr="00A87F2D">
        <w:rPr>
          <w:rFonts w:ascii="Times New Roman" w:hAnsi="Times New Roman"/>
          <w:b/>
          <w:sz w:val="24"/>
          <w:szCs w:val="24"/>
        </w:rPr>
        <w:t>в Приднестровской Молдавской Республике считает первоочередными мероприятиями в 20</w:t>
      </w:r>
      <w:r w:rsidR="002D422A" w:rsidRPr="00A87F2D">
        <w:rPr>
          <w:rFonts w:ascii="Times New Roman" w:hAnsi="Times New Roman"/>
          <w:b/>
          <w:sz w:val="24"/>
          <w:szCs w:val="24"/>
        </w:rPr>
        <w:t>20</w:t>
      </w:r>
      <w:r w:rsidRPr="00A87F2D">
        <w:rPr>
          <w:rFonts w:ascii="Times New Roman" w:hAnsi="Times New Roman"/>
          <w:b/>
          <w:sz w:val="24"/>
          <w:szCs w:val="24"/>
        </w:rPr>
        <w:t xml:space="preserve"> году</w:t>
      </w:r>
      <w:r w:rsidR="002D422A" w:rsidRPr="00A87F2D">
        <w:rPr>
          <w:rFonts w:ascii="Times New Roman" w:hAnsi="Times New Roman"/>
          <w:b/>
          <w:sz w:val="24"/>
          <w:szCs w:val="24"/>
        </w:rPr>
        <w:t>.</w:t>
      </w:r>
    </w:p>
    <w:p w:rsidR="00DD23D1" w:rsidRPr="00A87F2D" w:rsidRDefault="00DD23D1" w:rsidP="00754D9B">
      <w:pPr>
        <w:spacing w:after="0" w:line="240" w:lineRule="auto"/>
        <w:ind w:firstLine="684"/>
        <w:jc w:val="both"/>
        <w:rPr>
          <w:rFonts w:ascii="Times New Roman" w:hAnsi="Times New Roman"/>
          <w:sz w:val="24"/>
          <w:szCs w:val="24"/>
        </w:rPr>
      </w:pPr>
    </w:p>
    <w:p w:rsidR="00DD23D1" w:rsidRPr="00A87F2D" w:rsidRDefault="00DD23D1" w:rsidP="00754D9B">
      <w:pPr>
        <w:spacing w:after="0" w:line="240" w:lineRule="auto"/>
        <w:ind w:firstLine="684"/>
        <w:jc w:val="both"/>
        <w:rPr>
          <w:rFonts w:ascii="Times New Roman" w:hAnsi="Times New Roman"/>
          <w:sz w:val="24"/>
          <w:szCs w:val="24"/>
        </w:rPr>
      </w:pPr>
    </w:p>
    <w:p w:rsidR="00E51DA6" w:rsidRPr="00A87F2D" w:rsidRDefault="00E51DA6" w:rsidP="00754D9B">
      <w:pPr>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12 декабря 2018 года Президент Приднестровской Молдавской Республики  своим Указом № 460 утвердил Стратегию развития Приднестровской Молдавской Республики на 2019-2026 годы, которая является основным документом стратегического планирования, определяющим национальные интересы и приоритеты Приднестровской Молдавской Республики, цели, задачи и меры в области внутренней и внешней политики, направленные на развитие страны на долгосрочную перспективу. </w:t>
      </w:r>
    </w:p>
    <w:p w:rsidR="00E51DA6" w:rsidRPr="00A87F2D" w:rsidRDefault="00E51DA6" w:rsidP="00754D9B">
      <w:pPr>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Уполномоченный по правам человека в </w:t>
      </w:r>
      <w:r w:rsidR="00B237D5">
        <w:rPr>
          <w:rFonts w:ascii="Times New Roman" w:hAnsi="Times New Roman"/>
          <w:sz w:val="24"/>
          <w:szCs w:val="24"/>
        </w:rPr>
        <w:t>Приднестровской Молдавской Республике</w:t>
      </w:r>
      <w:r w:rsidRPr="00A87F2D">
        <w:rPr>
          <w:rFonts w:ascii="Times New Roman" w:hAnsi="Times New Roman"/>
          <w:sz w:val="24"/>
          <w:szCs w:val="24"/>
        </w:rPr>
        <w:t xml:space="preserve"> также считает, что деятельность государства должна быть направлена на повышение качества жизни граждан за счет обеспечения продовольственной безопасности, высококачественных и безопасных товаров и услуг, современного образования и здравоохранения, доступности спортивных сооружений, создания рабочих мест, а также путём создания благоприятных условий для повышения социальной мобильности, качества труда, его достойной оплаты, достойного пенсионного обеспечения, что является основой для обеспечения социальной справедливости в Приднестровской Молдавской Республике.</w:t>
      </w:r>
    </w:p>
    <w:p w:rsidR="00E51DA6" w:rsidRPr="00A87F2D" w:rsidRDefault="00E51DA6" w:rsidP="00754D9B">
      <w:pPr>
        <w:autoSpaceDE w:val="0"/>
        <w:autoSpaceDN w:val="0"/>
        <w:adjustRightInd w:val="0"/>
        <w:spacing w:after="0" w:line="240" w:lineRule="auto"/>
        <w:ind w:firstLine="684"/>
        <w:jc w:val="both"/>
        <w:rPr>
          <w:rFonts w:ascii="Times New Roman" w:hAnsi="Times New Roman"/>
          <w:sz w:val="24"/>
          <w:szCs w:val="24"/>
        </w:rPr>
      </w:pPr>
    </w:p>
    <w:p w:rsidR="00E51DA6" w:rsidRPr="00A87F2D" w:rsidRDefault="00E51DA6" w:rsidP="00754D9B">
      <w:pPr>
        <w:pStyle w:val="ac"/>
        <w:shd w:val="clear" w:color="auto" w:fill="FFFFFF"/>
        <w:spacing w:after="0"/>
        <w:ind w:firstLine="684"/>
        <w:jc w:val="both"/>
      </w:pPr>
      <w:r w:rsidRPr="00A87F2D">
        <w:t>Так, Уполномоченный ставит для себя ряд задач и целей в рамках своей компетенции:</w:t>
      </w:r>
    </w:p>
    <w:p w:rsidR="00E51DA6" w:rsidRPr="00A87F2D" w:rsidRDefault="00E51DA6" w:rsidP="00754D9B">
      <w:pPr>
        <w:pStyle w:val="ac"/>
        <w:shd w:val="clear" w:color="auto" w:fill="FFFFFF"/>
        <w:spacing w:after="0"/>
        <w:ind w:firstLine="684"/>
        <w:jc w:val="both"/>
      </w:pPr>
      <w:r w:rsidRPr="00A87F2D">
        <w:t xml:space="preserve">-  продолжение изучения ситуации по повышению благосостояния и качества жизни населения, а также гарантий социальной защищенности граждан; </w:t>
      </w:r>
    </w:p>
    <w:p w:rsidR="00E51DA6" w:rsidRPr="00A87F2D" w:rsidRDefault="00E51DA6" w:rsidP="00754D9B">
      <w:pPr>
        <w:pStyle w:val="ac"/>
        <w:shd w:val="clear" w:color="auto" w:fill="FFFFFF"/>
        <w:spacing w:after="0"/>
        <w:ind w:firstLine="684"/>
        <w:jc w:val="both"/>
      </w:pPr>
      <w:r w:rsidRPr="00A87F2D">
        <w:t xml:space="preserve">- исследование поэтапного увеличения реальных доходов всех категорий населения, то есть мер,  направленных для улучшения качества и продолжительности жизни человека; </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ознакомление с обеспечением личной безопасности человека, защита собственности, обеспечение общественного порядка, борьба с преступностью;</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 мониторинг обеспечения социальной справедливости в части восстановления прав и свобод граждан; </w:t>
      </w:r>
    </w:p>
    <w:p w:rsidR="00E51DA6" w:rsidRPr="00A87F2D" w:rsidRDefault="00E51DA6" w:rsidP="00754D9B">
      <w:pPr>
        <w:shd w:val="clear" w:color="auto" w:fill="FFFFFF"/>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 отслеживание ситуации по совершенствованию системы исполнения уголовных наказаний в части исправления осужденных и предупреждения совершения ими и иными лицами новых преступлений, улучшение условий содержания осужденных и лиц, содержащихся под стражей, оптимизация достижения целей наказания;</w:t>
      </w:r>
    </w:p>
    <w:p w:rsidR="00E51DA6" w:rsidRPr="00A87F2D" w:rsidRDefault="00E51DA6" w:rsidP="00754D9B">
      <w:pPr>
        <w:shd w:val="clear" w:color="auto" w:fill="FFFFFF"/>
        <w:spacing w:after="0" w:line="240" w:lineRule="auto"/>
        <w:ind w:firstLine="684"/>
        <w:jc w:val="both"/>
        <w:rPr>
          <w:rFonts w:ascii="Times New Roman" w:hAnsi="Times New Roman"/>
          <w:sz w:val="24"/>
          <w:szCs w:val="24"/>
        </w:rPr>
      </w:pPr>
      <w:r w:rsidRPr="00A87F2D">
        <w:rPr>
          <w:rFonts w:ascii="Times New Roman" w:hAnsi="Times New Roman"/>
          <w:sz w:val="24"/>
          <w:szCs w:val="24"/>
        </w:rPr>
        <w:t>- изучение положения дел по повышению оперативности и результативности исполнения решений судов и иных уполномоченных органов;</w:t>
      </w:r>
    </w:p>
    <w:p w:rsidR="00E51DA6" w:rsidRPr="00A87F2D" w:rsidRDefault="00E51DA6" w:rsidP="00754D9B">
      <w:pPr>
        <w:shd w:val="clear" w:color="auto" w:fill="FFFFFF"/>
        <w:spacing w:after="0" w:line="240" w:lineRule="auto"/>
        <w:ind w:firstLine="684"/>
        <w:jc w:val="both"/>
        <w:rPr>
          <w:rFonts w:ascii="Times New Roman" w:hAnsi="Times New Roman"/>
          <w:sz w:val="24"/>
          <w:szCs w:val="24"/>
        </w:rPr>
      </w:pPr>
      <w:r w:rsidRPr="00A87F2D">
        <w:rPr>
          <w:rFonts w:ascii="Times New Roman" w:hAnsi="Times New Roman"/>
          <w:sz w:val="24"/>
          <w:szCs w:val="24"/>
        </w:rPr>
        <w:t>- продолжить наблюдение за созданием условий открытости судебных процессов, осуществляемых на основе состязательности и равноправия сторон в процессе, соблюдение всеми судами Конституции и Законов Приднестровской Молдавской Республики, принципов и норм международного права, сокращение сроков подготовки и рассмотрения дел.</w:t>
      </w:r>
    </w:p>
    <w:p w:rsidR="00E51DA6" w:rsidRPr="00A87F2D" w:rsidRDefault="00E51DA6" w:rsidP="00754D9B">
      <w:pPr>
        <w:shd w:val="clear" w:color="auto" w:fill="FFFFFF"/>
        <w:spacing w:after="0" w:line="240" w:lineRule="auto"/>
        <w:ind w:firstLine="684"/>
        <w:jc w:val="both"/>
        <w:rPr>
          <w:rFonts w:ascii="Times New Roman" w:hAnsi="Times New Roman"/>
          <w:sz w:val="24"/>
          <w:szCs w:val="24"/>
        </w:rPr>
      </w:pPr>
    </w:p>
    <w:p w:rsidR="00E51DA6" w:rsidRPr="00A87F2D" w:rsidRDefault="00E51DA6" w:rsidP="00754D9B">
      <w:pPr>
        <w:shd w:val="clear" w:color="auto" w:fill="FFFFFF"/>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Для достижения этих целей Уполномоченный по правам человека в </w:t>
      </w:r>
      <w:r w:rsidR="00B237D5">
        <w:rPr>
          <w:rFonts w:ascii="Times New Roman" w:hAnsi="Times New Roman"/>
          <w:sz w:val="24"/>
          <w:szCs w:val="24"/>
        </w:rPr>
        <w:t>Приднестровской Молдавской Республике</w:t>
      </w:r>
      <w:r w:rsidRPr="00A87F2D">
        <w:rPr>
          <w:rFonts w:ascii="Times New Roman" w:hAnsi="Times New Roman"/>
          <w:sz w:val="24"/>
          <w:szCs w:val="24"/>
        </w:rPr>
        <w:t xml:space="preserve"> запланировал в   2020 году проведение ряда мероприятий, в частности:</w:t>
      </w:r>
    </w:p>
    <w:p w:rsidR="00E51DA6" w:rsidRPr="00A87F2D" w:rsidRDefault="00E51DA6" w:rsidP="00754D9B">
      <w:pPr>
        <w:shd w:val="clear" w:color="auto" w:fill="FFFFFF"/>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подготовка статей и публикаций для освещения в средствах массовой информации, печатных изданиях, телевизионных программах на предмет пропаганды соблюдения прав и свобод человека и гражданина в </w:t>
      </w:r>
      <w:r w:rsidR="00B237D5">
        <w:rPr>
          <w:rFonts w:ascii="Times New Roman" w:hAnsi="Times New Roman"/>
          <w:sz w:val="24"/>
          <w:szCs w:val="24"/>
        </w:rPr>
        <w:t>Приднестровской Молдавской Республике</w:t>
      </w:r>
      <w:r w:rsidRPr="00A87F2D">
        <w:rPr>
          <w:rFonts w:ascii="Times New Roman" w:hAnsi="Times New Roman"/>
          <w:sz w:val="24"/>
          <w:szCs w:val="24"/>
        </w:rPr>
        <w:t>;</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проверка соблюдения прав  несовершеннолетних воспитанников, обучающихся в ГОУ «Тираспольское Суворовское училище», ГОУ «Республиканская кадетская школа-интернат» МВД ПМР, РУВК  им. Макаренко,  МОУ «Рыбницкая специальная (коррекционная) общеобразовательная школа-детский сад», МУ «Тираспольский детский дом», ГУ «Бендерский детский дом для детей-сирот и детей, оставшихся без попечения родителей», ГУ «Глинойская специальная (коррекционная) общеобразовательная школа-интернат для детей-сирот и детей, оставшихся без попечения родителей, 8 вида»; </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проверка ГУ «Бендерская специальная (коррекционная) общеобразовательная школа-интернат 3,4 и 8 видов», ГОУ «Школа-интернат села Чебручи», дошкольных образовательных учреждений на территории г. Рыбница и Рыбницкого района</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 проверка соблюдения прав граждан. проживающих в ГУ «Тираспольский психоневрологический дом-интернат»  и ГУ «Бендерский психоневрологический дом-интернат»,</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изучение вопроса в сфере обеспечения льготной категории граждан бесплатными лекарственными препаратами;</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продолжить мониторинг состояния дел в сфере оказания неотложной медицинской помощи;</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продолжить изучение организации проведения летнего оздоровительного отдыха детей на территории Республики, в том числе возможность и порядок направления на оздоровление детей, страдающих заболеваниями, детей из малообеспеченных и социально-неблагополучных семей, детей-сирот и детей, оставшихся без попечения родителей, с посещением оздоровительных комплексом и летних площадок;</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посещение ГУ «Республиканская туберкулезная больница» города Бендеры, туберкулёзного отделения  в ГУ «РВК города Дубоссары»  и туберкулёзного отделения  в ГУ «РВК города Слободзея»  с целью ознакомления с условиями лечения туберкулезных больных, в том числе детей и граждан, страдающих психическими заболеваниями. Изучение вопроса обеспеченности туботделений ГСИН МЮ ПМР медицинскими препаратами второго уровня для лечения туббольных,</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в воинских частях и соединениях совместно с органами военного управления провести беседы по разъяснению личному составу действующего законодательства </w:t>
      </w:r>
      <w:r w:rsidR="00B237D5">
        <w:rPr>
          <w:rFonts w:ascii="Times New Roman" w:hAnsi="Times New Roman"/>
          <w:sz w:val="24"/>
          <w:szCs w:val="24"/>
        </w:rPr>
        <w:t>Приднестровской Молдавской Республики</w:t>
      </w:r>
      <w:r w:rsidRPr="00A87F2D">
        <w:rPr>
          <w:rFonts w:ascii="Times New Roman" w:hAnsi="Times New Roman"/>
          <w:sz w:val="24"/>
          <w:szCs w:val="24"/>
        </w:rPr>
        <w:t>, регламентирующего соблюдение правах военнослужащих и членов их семей:</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  проверки гауптвахт военных гарнизонов М</w:t>
      </w:r>
      <w:r w:rsidR="00B237D5">
        <w:rPr>
          <w:rFonts w:ascii="Times New Roman" w:hAnsi="Times New Roman"/>
          <w:sz w:val="24"/>
          <w:szCs w:val="24"/>
        </w:rPr>
        <w:t>инистерства обороны Приднестровской Молдавской Республики</w:t>
      </w:r>
      <w:r w:rsidRPr="00A87F2D">
        <w:rPr>
          <w:rFonts w:ascii="Times New Roman" w:hAnsi="Times New Roman"/>
          <w:sz w:val="24"/>
          <w:szCs w:val="24"/>
        </w:rPr>
        <w:t xml:space="preserve"> с целью осуществления контроля соблюдения установленных законом прав и свобод военнослужащих, арестованных в дисциплинарном порядке, в отношении которых ведется следствие или уголовное дело рассматривается судом;  </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посещение воинских подразделений</w:t>
      </w:r>
      <w:r w:rsidR="00E82E8A">
        <w:rPr>
          <w:rFonts w:ascii="Times New Roman" w:hAnsi="Times New Roman"/>
          <w:sz w:val="24"/>
          <w:szCs w:val="24"/>
        </w:rPr>
        <w:t xml:space="preserve"> </w:t>
      </w:r>
      <w:r w:rsidRPr="00A87F2D">
        <w:rPr>
          <w:rFonts w:ascii="Times New Roman" w:hAnsi="Times New Roman"/>
          <w:sz w:val="24"/>
          <w:szCs w:val="24"/>
        </w:rPr>
        <w:t>на предмет соблюдения прав военнослужащих, их размещения, питания и медицинского обслуживания и уставных отношений;</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проведение бесед с призывниками по разъяснению  прав, свобод и гарантий, предусмотренных действующим законодательством </w:t>
      </w:r>
      <w:r w:rsidR="00B237D5">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для граждан, призываемых на военную службу;</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изучение   условий отбывания наказания, питания, медицинского обеспечения в местах лишения свободы;</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проверка  соблюдения прав и условий содержания задержанных,  арестованных и админпривлеченных в ИВС ГРОВД МВД ПМР. Изучение  условий лечения, питания, содержания, бытового устройства, трудоустройства и оплаты труда в ЛТП ГСИН МЮ ПМР.</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продолжить изучение деятельности государственных администраций городов и районов республики  по обеспечению детей-сирот и детей, оставшихся без попечения родителей, жилыми помещениями в порядке, предусмотренном действующим законодательством </w:t>
      </w:r>
      <w:r w:rsidR="00B237D5">
        <w:rPr>
          <w:rFonts w:ascii="Times New Roman" w:hAnsi="Times New Roman"/>
          <w:sz w:val="24"/>
          <w:szCs w:val="24"/>
        </w:rPr>
        <w:t>Приднестровской Молдавской Республики</w:t>
      </w:r>
      <w:r w:rsidRPr="00A87F2D">
        <w:rPr>
          <w:rFonts w:ascii="Times New Roman" w:hAnsi="Times New Roman"/>
          <w:sz w:val="24"/>
          <w:szCs w:val="24"/>
        </w:rPr>
        <w:t>;</w:t>
      </w:r>
    </w:p>
    <w:p w:rsidR="00E51DA6" w:rsidRPr="00A87F2D"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 продолжить мониторинг состояния дел в сфере   трудоустройства и  занятости  населения в республике. </w:t>
      </w:r>
    </w:p>
    <w:p w:rsidR="00DD23D1" w:rsidRPr="00A87F2D" w:rsidRDefault="00DD23D1" w:rsidP="00754D9B">
      <w:pPr>
        <w:spacing w:after="0" w:line="240" w:lineRule="auto"/>
        <w:ind w:firstLine="684"/>
        <w:jc w:val="both"/>
        <w:rPr>
          <w:rFonts w:ascii="Times New Roman" w:hAnsi="Times New Roman"/>
          <w:sz w:val="24"/>
          <w:szCs w:val="24"/>
        </w:rPr>
      </w:pPr>
    </w:p>
    <w:p w:rsidR="00DD23D1" w:rsidRDefault="00DD23D1" w:rsidP="00754D9B">
      <w:pPr>
        <w:spacing w:after="0" w:line="240" w:lineRule="auto"/>
        <w:ind w:firstLine="684"/>
        <w:jc w:val="both"/>
        <w:rPr>
          <w:rFonts w:ascii="Times New Roman" w:hAnsi="Times New Roman"/>
          <w:sz w:val="24"/>
          <w:szCs w:val="24"/>
        </w:rPr>
      </w:pPr>
    </w:p>
    <w:p w:rsidR="00EE28DB" w:rsidRPr="00A87F2D" w:rsidRDefault="00EE28DB" w:rsidP="00754D9B">
      <w:pPr>
        <w:spacing w:after="0" w:line="240" w:lineRule="auto"/>
        <w:ind w:firstLine="684"/>
        <w:jc w:val="both"/>
        <w:rPr>
          <w:rFonts w:ascii="Times New Roman" w:hAnsi="Times New Roman"/>
          <w:sz w:val="24"/>
          <w:szCs w:val="24"/>
        </w:rPr>
      </w:pPr>
    </w:p>
    <w:p w:rsidR="00DD23D1" w:rsidRPr="00A87F2D" w:rsidRDefault="00DD23D1" w:rsidP="00EB6C74">
      <w:pPr>
        <w:spacing w:after="0" w:line="240" w:lineRule="auto"/>
        <w:jc w:val="center"/>
        <w:rPr>
          <w:rFonts w:ascii="Times New Roman" w:hAnsi="Times New Roman"/>
          <w:b/>
          <w:sz w:val="24"/>
          <w:szCs w:val="24"/>
        </w:rPr>
      </w:pPr>
      <w:r w:rsidRPr="00A87F2D">
        <w:rPr>
          <w:rFonts w:ascii="Times New Roman" w:hAnsi="Times New Roman"/>
          <w:b/>
          <w:sz w:val="24"/>
          <w:szCs w:val="24"/>
        </w:rPr>
        <w:t>VII. Проведение научно-практических конференций.</w:t>
      </w:r>
    </w:p>
    <w:p w:rsidR="00DD23D1" w:rsidRPr="00A87F2D" w:rsidRDefault="00DD23D1" w:rsidP="00754D9B">
      <w:pPr>
        <w:spacing w:after="0" w:line="240" w:lineRule="auto"/>
        <w:ind w:firstLine="684"/>
        <w:rPr>
          <w:rFonts w:ascii="Times New Roman" w:hAnsi="Times New Roman"/>
          <w:sz w:val="24"/>
          <w:szCs w:val="24"/>
        </w:rPr>
      </w:pP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Научные конференции, круглые столы и семинары являются особенным видом взаимодействия между практикующими юристами и представителями исследовательского сообщества, в ходе которых они представляют свои видения, мнения и официальные позиции в форме докладов и выступлений в рамках какой-либо конкретной поднятой темы и обсуждают их с коллегами - представителями различных государственных органов и учреждений Республики, а также с представителями общественных движений и заинтересованными лицами. </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Участие в конференциях является очень важным этапом деятельности для любого практикующего юриста, а последующая публикация представленных работ, материалов и докладов в сборниках дают еще и возможность дальнейшего обсуждения поднятой тематики обществом, выяснить потребности населения и нужды в решении. </w:t>
      </w:r>
    </w:p>
    <w:p w:rsidR="002D422A" w:rsidRPr="00A87F2D" w:rsidRDefault="002D422A" w:rsidP="00754D9B">
      <w:pPr>
        <w:spacing w:after="0" w:line="240" w:lineRule="auto"/>
        <w:ind w:firstLine="684"/>
        <w:jc w:val="both"/>
        <w:rPr>
          <w:rFonts w:ascii="Times New Roman" w:hAnsi="Times New Roman"/>
          <w:sz w:val="24"/>
          <w:szCs w:val="24"/>
        </w:rPr>
      </w:pP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Участие в конференции - это значительное событие для каждого ее участника по многим параметрам. </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Во-первых, это апробация своей работы в правовой или научной сферах. </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Можно сказать, что это дает возможность быть в курсе актуальных научных и практических проблем, в том числе и для тех участников, которые не занимаются при этом непосредственно наукой или узкой практикой. </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Во-вторых, это возможность получить объективную оценку представленных предложений в своих докладах или выступлениях и их недостатков, моментов, нуждающихся в доработке, обсудить все тонкости с кругом профессионалов в конкретной области. </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В-третьих, это возможность публично заявить о проблеме, обсуждении какого-либо вопроса или темы, требующей в том числе и научного исследования сообществом. </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 xml:space="preserve">В-четвертых, освоение юристами и представителями власти культуры научных дискуссий, которая позволит корректно и цивилизованно представлять и отстаивать свои позиции, одновременно формирует уверенность в необходимости поиска оптимального для всех сторон решения. </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В-пятых, участие должностных лиц, руководителей государственных органов и учреждений и их сотрудников в мероприятиях дает толчок к повышению профессионального уровня, личностного роста, активности, развитию лидерских качеств, умению выступать, представляя  свою позицию, и вести дискуссию.</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Этот список можно еще продолжать. Одно несомненно: все перечисленные выше факторы необходимы для формирования зрелости государственного института, органа или учреждения, субъекта власти, научного и педагогического состава высших учебных заведений Республики, а также представителей общественных объединений. </w:t>
      </w:r>
    </w:p>
    <w:p w:rsidR="002D422A" w:rsidRPr="00A87F2D" w:rsidRDefault="002D422A" w:rsidP="00754D9B">
      <w:pPr>
        <w:spacing w:after="0" w:line="240" w:lineRule="auto"/>
        <w:ind w:firstLine="684"/>
        <w:jc w:val="both"/>
        <w:rPr>
          <w:rFonts w:ascii="Times New Roman" w:hAnsi="Times New Roman"/>
          <w:sz w:val="24"/>
          <w:szCs w:val="24"/>
        </w:rPr>
      </w:pP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Уполномоченный ежегодно проявляет большой интерес к проводимым в Республике мероприятиям и с профессиональным увлечением принимает в них активное участие. В данном контексте хотелось бы сказать о некоторых из них.</w:t>
      </w:r>
    </w:p>
    <w:p w:rsidR="002D422A" w:rsidRPr="00A87F2D" w:rsidRDefault="002D422A" w:rsidP="00754D9B">
      <w:pPr>
        <w:spacing w:after="0" w:line="240" w:lineRule="auto"/>
        <w:ind w:firstLine="684"/>
        <w:jc w:val="both"/>
        <w:rPr>
          <w:rFonts w:ascii="Times New Roman" w:hAnsi="Times New Roman"/>
          <w:sz w:val="24"/>
          <w:szCs w:val="24"/>
        </w:rPr>
      </w:pP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рамках предстоящего 2020 года, объявленным в Приднестровье годом здоровья, в истекшем году достаточно много внимания было уделено данной тематике.</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Так, Уполномоченный, представители Министерства здравоохранения Приднестровской Молдавской Республики, Министерства по социальной защите и труду Приднестровской Молдавской Республики, а также общественных некоммерческих организаций, которые работают в данной области, приняли участие в круглом столе на тему: «Право на здоровье – стандарты и перспективы», проводимого в рамках программы «Поддержка прав человека на обоих берегах Днестра». </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70 представителей уязвимых групп, международных организаций, а также специалистов и ответственных работников из Приднестровья начали диалог и определили методы сотрудничества, позволяющие обеспечить право населения приднестровского народа на здоровье.</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Участники круглого стола обсуждали международные стандарты в сфере права на здоровье, особенности реализации этого права лицами, принадлежащими к уязвимым группам, а также текущее положение дел в вопросе обеспечения права на здоровье в Приднестровье.</w:t>
      </w:r>
    </w:p>
    <w:p w:rsidR="002D422A" w:rsidRPr="00A87F2D" w:rsidRDefault="002D422A" w:rsidP="00754D9B">
      <w:pPr>
        <w:spacing w:after="0" w:line="240" w:lineRule="auto"/>
        <w:ind w:firstLine="684"/>
        <w:jc w:val="both"/>
        <w:rPr>
          <w:rFonts w:ascii="Times New Roman" w:hAnsi="Times New Roman"/>
          <w:i/>
          <w:sz w:val="24"/>
          <w:szCs w:val="24"/>
        </w:rPr>
      </w:pPr>
      <w:r w:rsidRPr="00A87F2D">
        <w:rPr>
          <w:rFonts w:ascii="Times New Roman" w:hAnsi="Times New Roman"/>
          <w:sz w:val="24"/>
          <w:szCs w:val="24"/>
        </w:rPr>
        <w:t xml:space="preserve">Как отметила в ходе данного мероприятия Беа Ференци, советник по вопросам прав человека, Представительство ООН в Республике Молдова: </w:t>
      </w:r>
      <w:r w:rsidRPr="00A87F2D">
        <w:rPr>
          <w:rFonts w:ascii="Times New Roman" w:hAnsi="Times New Roman"/>
          <w:i/>
          <w:sz w:val="24"/>
          <w:szCs w:val="24"/>
        </w:rPr>
        <w:t>«</w:t>
      </w:r>
      <w:r w:rsidRPr="00A87F2D">
        <w:rPr>
          <w:rStyle w:val="aa"/>
          <w:rFonts w:ascii="Times New Roman" w:hAnsi="Times New Roman"/>
          <w:i w:val="0"/>
          <w:sz w:val="24"/>
          <w:szCs w:val="24"/>
        </w:rPr>
        <w:t>Право на наивысший достижимый уровень здоровья – основная часть наших прав человека и нашего понимания достойной жизни. Невозможность полностью реализовать право на здоровье может повлиять на ряд других прав, в том числе право на образование, на работу, на участие в общественных делах. Не удивительно, что традиционно подвергающиеся дискриминации и маргинализации группы, например, лица с ограниченными возможностями, представители этнических меньшинств, лица, живущие с ВИЧ, часто сталкиваются с несоразмерными препятствиями на пути получения полного доступа к своему праву на здоровье»</w:t>
      </w:r>
      <w:r w:rsidRPr="00A87F2D">
        <w:rPr>
          <w:rFonts w:ascii="Times New Roman" w:hAnsi="Times New Roman"/>
          <w:i/>
          <w:sz w:val="24"/>
          <w:szCs w:val="24"/>
        </w:rPr>
        <w:t>.</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рамках своего выступления на мероприятии председатель организации «Шатёр на Днестре», отметил важность расширения прав и возможностей ромов из приднестровского региона в вопросах требования соблюдения своих прав.</w:t>
      </w:r>
    </w:p>
    <w:p w:rsidR="002D422A" w:rsidRPr="00A87F2D" w:rsidRDefault="002D422A" w:rsidP="00754D9B">
      <w:pPr>
        <w:spacing w:after="0" w:line="240" w:lineRule="auto"/>
        <w:ind w:firstLine="684"/>
        <w:jc w:val="both"/>
        <w:rPr>
          <w:rFonts w:ascii="Times New Roman" w:hAnsi="Times New Roman"/>
          <w:i/>
          <w:sz w:val="24"/>
          <w:szCs w:val="24"/>
        </w:rPr>
      </w:pPr>
      <w:r w:rsidRPr="00A87F2D">
        <w:rPr>
          <w:rFonts w:ascii="Times New Roman" w:hAnsi="Times New Roman"/>
          <w:sz w:val="24"/>
          <w:szCs w:val="24"/>
        </w:rPr>
        <w:t>Так, по словам Георгия Дамаскина, п</w:t>
      </w:r>
      <w:r w:rsidRPr="00A87F2D">
        <w:rPr>
          <w:rStyle w:val="aa"/>
          <w:rFonts w:ascii="Times New Roman" w:hAnsi="Times New Roman"/>
          <w:i w:val="0"/>
          <w:sz w:val="24"/>
          <w:szCs w:val="24"/>
        </w:rPr>
        <w:t xml:space="preserve">ериодически отмечаются случаи дискриминации по отношению к женщинам рома в медучреждениях, что выражается в отношении медицинских работников. Однажды столкнувшись с дискриминацией в государственной поликлинике, женщина уже не хочет туда обращаться, а пойти к платному врачу денег нет. Практически вся медицина сейчас платная и дорогая, и когда </w:t>
      </w:r>
      <w:r w:rsidRPr="00A87F2D">
        <w:rPr>
          <w:rStyle w:val="aa"/>
          <w:rFonts w:ascii="Times New Roman" w:hAnsi="Times New Roman"/>
          <w:i w:val="0"/>
          <w:sz w:val="24"/>
          <w:szCs w:val="24"/>
        </w:rPr>
        <w:lastRenderedPageBreak/>
        <w:t>стоит выбор между тем, например, пойти женщине-матери к врачу или купить продукты, чтобы накормить ребенка, она выбирает ребенка в ущерб своему здоровью.</w:t>
      </w:r>
      <w:r w:rsidRPr="00A87F2D">
        <w:rPr>
          <w:rFonts w:ascii="Times New Roman" w:hAnsi="Times New Roman"/>
          <w:i/>
          <w:sz w:val="24"/>
          <w:szCs w:val="24"/>
        </w:rPr>
        <w:t xml:space="preserve"> </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Круглый стол </w:t>
      </w:r>
      <w:r w:rsidRPr="00A87F2D">
        <w:rPr>
          <w:rFonts w:ascii="Times New Roman" w:hAnsi="Times New Roman"/>
          <w:i/>
          <w:sz w:val="24"/>
          <w:szCs w:val="24"/>
        </w:rPr>
        <w:t>«</w:t>
      </w:r>
      <w:r w:rsidRPr="00A87F2D">
        <w:rPr>
          <w:rStyle w:val="aa"/>
          <w:rFonts w:ascii="Times New Roman" w:hAnsi="Times New Roman"/>
          <w:i w:val="0"/>
          <w:sz w:val="24"/>
          <w:szCs w:val="24"/>
        </w:rPr>
        <w:t>Право на здоровье – стандарты и перспективы</w:t>
      </w:r>
      <w:r w:rsidRPr="00A87F2D">
        <w:rPr>
          <w:rFonts w:ascii="Times New Roman" w:hAnsi="Times New Roman"/>
          <w:i/>
          <w:sz w:val="24"/>
          <w:szCs w:val="24"/>
        </w:rPr>
        <w:t>»</w:t>
      </w:r>
      <w:r w:rsidRPr="00A87F2D">
        <w:rPr>
          <w:rFonts w:ascii="Times New Roman" w:hAnsi="Times New Roman"/>
          <w:sz w:val="24"/>
          <w:szCs w:val="24"/>
        </w:rPr>
        <w:t xml:space="preserve"> – был одним из ряда мероприятий, направленных на продвижение обязательств в отношении реформ, ориентированных на права человека на обоих берегах Днестра.</w:t>
      </w:r>
    </w:p>
    <w:p w:rsidR="002D422A" w:rsidRPr="00A87F2D" w:rsidRDefault="002D422A" w:rsidP="00754D9B">
      <w:pPr>
        <w:spacing w:after="0" w:line="240" w:lineRule="auto"/>
        <w:ind w:firstLine="684"/>
        <w:jc w:val="both"/>
        <w:rPr>
          <w:rStyle w:val="aa"/>
          <w:rFonts w:ascii="Times New Roman" w:hAnsi="Times New Roman"/>
          <w:i w:val="0"/>
          <w:sz w:val="24"/>
          <w:szCs w:val="24"/>
        </w:rPr>
      </w:pPr>
      <w:r w:rsidRPr="00A87F2D">
        <w:rPr>
          <w:rStyle w:val="aa"/>
          <w:rFonts w:ascii="Times New Roman" w:hAnsi="Times New Roman"/>
          <w:i w:val="0"/>
          <w:sz w:val="24"/>
          <w:szCs w:val="24"/>
        </w:rPr>
        <w:t>Соблюдение права на здоровье является одним из основополагающих элементов развития людей и экономики в любом обществе. Необходимо чтобы все люди могли требовать соблюдения своих прав, но не менее важно чтобы ответственные структуры обладали соответствующими знаниями и навыками для удовлетворения этих требований. Любые диалоги и платформы по поднятой тематике полезны, как для людей, так и для соответствующих служб, для беспрепятственного соблюдения и реализации всеобщего права на здоровье.</w:t>
      </w:r>
    </w:p>
    <w:p w:rsidR="002D422A" w:rsidRPr="00A87F2D" w:rsidRDefault="002D422A" w:rsidP="00754D9B">
      <w:pPr>
        <w:spacing w:after="0" w:line="240" w:lineRule="auto"/>
        <w:ind w:firstLine="684"/>
        <w:jc w:val="both"/>
        <w:rPr>
          <w:rFonts w:ascii="Times New Roman" w:hAnsi="Times New Roman"/>
          <w:sz w:val="24"/>
          <w:szCs w:val="24"/>
        </w:rPr>
      </w:pPr>
      <w:r w:rsidRPr="00A87F2D">
        <w:rPr>
          <w:rStyle w:val="aa"/>
          <w:rFonts w:ascii="Times New Roman" w:hAnsi="Times New Roman"/>
          <w:i w:val="0"/>
          <w:sz w:val="24"/>
          <w:szCs w:val="24"/>
        </w:rPr>
        <w:t>Можно сказать, что в</w:t>
      </w:r>
      <w:r w:rsidRPr="00A87F2D">
        <w:rPr>
          <w:rFonts w:ascii="Times New Roman" w:hAnsi="Times New Roman"/>
          <w:sz w:val="24"/>
          <w:szCs w:val="24"/>
        </w:rPr>
        <w:t xml:space="preserve"> рамках прошедшего мероприятия, представители правозащитных НПО из Приднестровья получили возможность представить текущее положение дел в отношении права на здоровье в регионе и возможности получения доступа к услугам здравоохранения для лиц, принадлежащих к уязвимым группам. </w:t>
      </w:r>
    </w:p>
    <w:p w:rsidR="002D422A" w:rsidRPr="00A87F2D" w:rsidRDefault="002D422A" w:rsidP="00754D9B">
      <w:pPr>
        <w:spacing w:after="0" w:line="240" w:lineRule="auto"/>
        <w:ind w:firstLine="684"/>
        <w:jc w:val="both"/>
        <w:rPr>
          <w:rFonts w:ascii="Times New Roman" w:hAnsi="Times New Roman"/>
          <w:sz w:val="24"/>
          <w:szCs w:val="24"/>
        </w:rPr>
      </w:pP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Хотелось бы уделить внимание теме трудностей, с которыми встречаются люди с инвалидност</w:t>
      </w:r>
      <w:r w:rsidR="00A72CB8">
        <w:rPr>
          <w:rFonts w:ascii="Times New Roman" w:hAnsi="Times New Roman"/>
          <w:sz w:val="24"/>
          <w:szCs w:val="24"/>
        </w:rPr>
        <w:t>ью</w:t>
      </w:r>
      <w:r w:rsidRPr="00A87F2D">
        <w:rPr>
          <w:rFonts w:ascii="Times New Roman" w:hAnsi="Times New Roman"/>
          <w:sz w:val="24"/>
          <w:szCs w:val="24"/>
        </w:rPr>
        <w:t>.</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ab/>
        <w:t>К примеру, Уполномоченный хотел бы сказать о работе пресс-клуба, организованного под эгидой Управления Верховного Комиссара ООН по правам человека, на тему: «Жить и развиваться независимо в инклюзивном обществе», в котором он принял участие в 2019 году.</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Возможности и перспективы решения проблем людей с ограниченными возможностями в неформальной обстановке обсудили представители Управления Верховного комиссара ООН по правам человека (УВКПЧ), приднестровские журналисты и правозащитники, сотрудники профильных министерств (например, Министерства по социальной защите и труду </w:t>
      </w:r>
      <w:r w:rsidR="00B237D5">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СМИ и активисты общественных организаций инвалидов с обоих берегов Днестра. </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По мнению участников дискуссии, за прошедшие два года был сделан большой шаг к построению инклюзивного общества. Напомним, согласно Распоряжению Президента 2018-й в Приднестровье был объявлен Годом равных возможностей. Повышенное внимание уделялось и продолжает уделяться оздоровлению инвалидов.</w:t>
      </w:r>
    </w:p>
    <w:p w:rsidR="002D422A" w:rsidRPr="00A87F2D" w:rsidRDefault="002D422A" w:rsidP="00754D9B">
      <w:pPr>
        <w:spacing w:after="0" w:line="240" w:lineRule="auto"/>
        <w:ind w:firstLine="684"/>
        <w:jc w:val="both"/>
        <w:rPr>
          <w:rFonts w:ascii="Times New Roman" w:hAnsi="Times New Roman"/>
          <w:sz w:val="24"/>
          <w:szCs w:val="24"/>
        </w:rPr>
      </w:pPr>
    </w:p>
    <w:p w:rsidR="002D422A" w:rsidRPr="00A87F2D" w:rsidRDefault="002D422A" w:rsidP="00754D9B">
      <w:pPr>
        <w:pStyle w:val="ac"/>
        <w:spacing w:after="0"/>
        <w:ind w:firstLine="684"/>
        <w:jc w:val="both"/>
      </w:pPr>
      <w:r w:rsidRPr="00A87F2D">
        <w:t xml:space="preserve">Анализируя условия становления идей и принципов правового государства, можно с уверенностью сказать, что само это понятие не могло бы сложиться без таких благородных свойств, как права человека, как человеческое измерение государственности. Поэтому в своем становлении и развитии права человека и правовое государство неразделимы. </w:t>
      </w:r>
    </w:p>
    <w:p w:rsidR="002D422A" w:rsidRPr="00A87F2D" w:rsidRDefault="002D422A" w:rsidP="00754D9B">
      <w:pPr>
        <w:pStyle w:val="ac"/>
        <w:spacing w:after="0"/>
        <w:ind w:firstLine="684"/>
        <w:jc w:val="both"/>
      </w:pPr>
      <w:r w:rsidRPr="00A87F2D">
        <w:t xml:space="preserve">И верховенство права, и приоритет прав человека не просто свойства, качества правового государства, но в конечном счете - его цель, которой подчинены все иные характеристики. Безусловно, Уполномоченный видит это важнейшим признаком правового государства, считая, что осуществление неотъемлемых прав человека и гражданина – это непременное условие всякого политического, правового и социального прогресса. Поэтому оно должно быть основополагающим любого правового государства. </w:t>
      </w:r>
    </w:p>
    <w:p w:rsidR="002D422A" w:rsidRPr="00A87F2D" w:rsidRDefault="002D422A" w:rsidP="00754D9B">
      <w:pPr>
        <w:pStyle w:val="ac"/>
        <w:spacing w:after="0"/>
        <w:ind w:firstLine="684"/>
        <w:jc w:val="both"/>
      </w:pPr>
    </w:p>
    <w:p w:rsidR="002D422A" w:rsidRPr="00A87F2D" w:rsidRDefault="002D422A" w:rsidP="00754D9B">
      <w:pPr>
        <w:pStyle w:val="ac"/>
        <w:spacing w:after="0"/>
        <w:ind w:firstLine="684"/>
        <w:jc w:val="both"/>
      </w:pPr>
      <w:r w:rsidRPr="00A87F2D">
        <w:t>Приднестровская Молдавская Республика, являясь правовым демократическим государством, признаёт и уважает права человека, закрепив их в своём Основном законе – Конституции. В стремлении к обеспечению равных и неотъемлемых прав и свобод человека в Приднестровье совпадают интересы государства и гражданского общества.</w:t>
      </w:r>
    </w:p>
    <w:p w:rsidR="002D422A" w:rsidRPr="00A87F2D" w:rsidRDefault="002D422A" w:rsidP="00754D9B">
      <w:pPr>
        <w:pStyle w:val="ac"/>
        <w:spacing w:after="0"/>
        <w:ind w:firstLine="684"/>
        <w:jc w:val="both"/>
      </w:pPr>
      <w:r w:rsidRPr="00A87F2D">
        <w:t xml:space="preserve">Сформированные в нашем государстве институты по защите прав и свобод человека, в частности институт Уполномоченного по правам человека, доказали свою </w:t>
      </w:r>
      <w:r w:rsidRPr="00A87F2D">
        <w:lastRenderedPageBreak/>
        <w:t>значимость и эффективность, а их слаженная работа позволяет на высоком уровне контролировать выполнение государством своих обязанностей в области соблюдения прав человека.</w:t>
      </w:r>
    </w:p>
    <w:p w:rsidR="002D422A" w:rsidRPr="00A87F2D" w:rsidRDefault="002D422A" w:rsidP="00754D9B">
      <w:pPr>
        <w:pStyle w:val="ac"/>
        <w:spacing w:after="0"/>
        <w:ind w:firstLine="684"/>
        <w:jc w:val="both"/>
      </w:pPr>
      <w:r w:rsidRPr="00A87F2D">
        <w:t xml:space="preserve">Говоря о правах человека, нельзя не сказать, что ежегодно 10 декабря во всем мире отмечается Международный День прав человека. </w:t>
      </w:r>
    </w:p>
    <w:p w:rsidR="002D422A" w:rsidRPr="00A87F2D" w:rsidRDefault="002D422A" w:rsidP="00754D9B">
      <w:pPr>
        <w:pStyle w:val="ac"/>
        <w:spacing w:after="0"/>
        <w:ind w:firstLine="684"/>
        <w:jc w:val="both"/>
      </w:pPr>
      <w:r w:rsidRPr="00A87F2D">
        <w:t xml:space="preserve">В этот день Генеральной Ассамблей ООН был принят первый уникальный в своем роде международный акт по правам человека - Всеобщей декларации прав человека, тем самым не только обозначив проблему их соблюдения, но и сформулировав основополагающие принципы, которыми должно руководствоваться мировое сообщество, и которые стали обязательны для всех стран мира. </w:t>
      </w:r>
    </w:p>
    <w:p w:rsidR="002D422A" w:rsidRPr="00A87F2D" w:rsidRDefault="002D422A" w:rsidP="00754D9B">
      <w:pPr>
        <w:pStyle w:val="ac"/>
        <w:spacing w:after="0"/>
        <w:ind w:firstLine="684"/>
        <w:jc w:val="both"/>
      </w:pPr>
      <w:r w:rsidRPr="00A87F2D">
        <w:t>Именно 10 декабря всем государствам и заинтересованным организациям было предложено принять этот день и отмечать 10 декабря в качестве Дня прав человека, а также проводить соответствующие мероприятия.</w:t>
      </w:r>
    </w:p>
    <w:p w:rsidR="002D422A" w:rsidRPr="00A87F2D" w:rsidRDefault="002D422A" w:rsidP="00754D9B">
      <w:pPr>
        <w:pStyle w:val="ac"/>
        <w:spacing w:after="0"/>
        <w:ind w:firstLine="684"/>
        <w:jc w:val="both"/>
      </w:pPr>
      <w:r w:rsidRPr="00A87F2D">
        <w:t>В этой связи Уполномоченный хотел бы выделить из круга мероприятий, проводимых к Международному дню прав человека, Республиканскую научно-практическую конференцию «Права человека как основа государственности Приднестровской Молдавской Республики», прошедшую в Приднестровском Государственном Университете им. Т.Г. Шевченко.</w:t>
      </w:r>
    </w:p>
    <w:p w:rsidR="002D422A" w:rsidRPr="00A87F2D" w:rsidRDefault="002D422A" w:rsidP="00754D9B">
      <w:pPr>
        <w:pStyle w:val="ac"/>
        <w:spacing w:after="0"/>
        <w:ind w:firstLine="684"/>
        <w:jc w:val="both"/>
      </w:pPr>
      <w:r w:rsidRPr="00A87F2D">
        <w:t xml:space="preserve">В конференции, которая прошла уже в одиннадцатый раз, приняли участие приднестровские ученые и эксперты, представители министерств и ведомств, студенты и преподаватели ПГУ, а также Уполномоченный по правам человека в </w:t>
      </w:r>
      <w:r w:rsidR="00B237D5">
        <w:t>Приднестровской Молдавской Республике</w:t>
      </w:r>
      <w:r w:rsidRPr="00A87F2D">
        <w:t>.</w:t>
      </w:r>
    </w:p>
    <w:p w:rsidR="002D422A" w:rsidRPr="00A87F2D" w:rsidRDefault="002D422A" w:rsidP="00754D9B">
      <w:pPr>
        <w:pStyle w:val="ac"/>
        <w:spacing w:after="0"/>
        <w:ind w:firstLine="684"/>
        <w:jc w:val="both"/>
      </w:pPr>
      <w:r w:rsidRPr="00A87F2D">
        <w:t>Участники мероприятия выступили с докладами, и Уполномоченный уверен, что те дискуссии, которые стали предметом наиболее широкого обсуждения, действительно станут в дальнейшем центром для серьезных научных исследований, проводимых, в том числе, на базе высших учебных институтов Республики и профессорско-педагогического состава, а также позволят сформулировать обновленную парадигму понятий, связанных с правами человека.</w:t>
      </w:r>
    </w:p>
    <w:p w:rsidR="002D422A" w:rsidRPr="00A87F2D" w:rsidRDefault="002D422A" w:rsidP="00754D9B">
      <w:pPr>
        <w:pStyle w:val="ac"/>
        <w:spacing w:after="0"/>
        <w:ind w:firstLine="684"/>
        <w:jc w:val="both"/>
      </w:pPr>
      <w:r w:rsidRPr="00A87F2D">
        <w:t>В рамках прошедшего мероприятия были также представлены результаты проведенного в истекшем году социологического мониторинга «Права человека в общественном мнении приднестровцев». Приднестровские социологи изучали общественное мнение о состоянии прав человека в республике и уровень правовой культуры местного населения. Участникам была представлена брошюра с результатами многолетних социологических исследований. Основная презентация издания должна была пройти в начале 2020 года.</w:t>
      </w:r>
    </w:p>
    <w:p w:rsidR="002D422A" w:rsidRPr="00A87F2D" w:rsidRDefault="002D422A" w:rsidP="00754D9B">
      <w:pPr>
        <w:pStyle w:val="ac"/>
        <w:spacing w:after="0"/>
        <w:ind w:firstLine="684"/>
        <w:jc w:val="both"/>
      </w:pPr>
    </w:p>
    <w:p w:rsidR="002D422A" w:rsidRPr="00A87F2D" w:rsidRDefault="002D422A" w:rsidP="00754D9B">
      <w:pPr>
        <w:pStyle w:val="ac"/>
        <w:spacing w:after="0"/>
        <w:ind w:firstLine="684"/>
        <w:jc w:val="both"/>
      </w:pPr>
      <w:r w:rsidRPr="00A87F2D">
        <w:t>Права человека – это то, чем, согласно нормам морали, наделен каждый живущий в мире просто в силу того, что он - человек. Добиваясь реализации наших прав, мы обращаемся, как правило, к представителям государственных институтов с позиций морали: так поступать нельзя, потому что это – вторжение в сферу моей морали и оскорбление моего личного достоинства. Никто: ни человек, ни правительство, - никогда не может отобрать у нас наших прав человека.</w:t>
      </w:r>
    </w:p>
    <w:p w:rsidR="002D422A" w:rsidRPr="00A87F2D" w:rsidRDefault="002D422A" w:rsidP="00754D9B">
      <w:pPr>
        <w:pStyle w:val="ac"/>
        <w:spacing w:after="0"/>
        <w:ind w:firstLine="684"/>
        <w:jc w:val="both"/>
      </w:pPr>
      <w:r w:rsidRPr="00A87F2D">
        <w:t>Несомненно, права человека нужны для того, чтобы защитить и сохранить человеческую сущность каждого, чтобы обеспечить каждому человеку достойную жизнь – жизнь, которую человек заслуживает. Омбудсмен, убежден, что сегодня в мире нет такой страны, где бы полностью были соблюдены все права человека.  В одних странах нарушения могут происходить чаще, чем в других, затрагивать бóльшую или меньшую часть населения, но всякое, даже единичное нарушение представляет проблему, которая не должна возникать и которой надо заниматься. Человеку, чьи права были нарушены в стране с устоявшейся демократией, вряд ли будет легче от того, что в целом в его стране положение с соблюдением прав человека лучше, чем в других странах мира. </w:t>
      </w:r>
    </w:p>
    <w:p w:rsidR="002D422A" w:rsidRPr="00A87F2D" w:rsidRDefault="002D422A" w:rsidP="00754D9B">
      <w:pPr>
        <w:pStyle w:val="ac"/>
        <w:spacing w:after="0"/>
        <w:ind w:firstLine="684"/>
        <w:jc w:val="both"/>
      </w:pPr>
      <w:r w:rsidRPr="00A87F2D">
        <w:lastRenderedPageBreak/>
        <w:t>Эта тема волнует каждого без исключений, и именно поэтому она наиболее часто становятся предметом дискуссий, обсуждений, докладов, конференций, семинаров или круглых столов и т.д.</w:t>
      </w:r>
    </w:p>
    <w:p w:rsidR="002D422A" w:rsidRPr="00A87F2D" w:rsidRDefault="002D422A" w:rsidP="00754D9B">
      <w:pPr>
        <w:pStyle w:val="ac"/>
        <w:spacing w:after="0"/>
        <w:ind w:firstLine="684"/>
        <w:jc w:val="both"/>
      </w:pPr>
    </w:p>
    <w:p w:rsidR="002D422A" w:rsidRPr="00A87F2D" w:rsidRDefault="002D422A" w:rsidP="00754D9B">
      <w:pPr>
        <w:pStyle w:val="ac"/>
        <w:spacing w:after="0"/>
        <w:ind w:firstLine="684"/>
        <w:jc w:val="both"/>
      </w:pPr>
    </w:p>
    <w:p w:rsidR="002D422A" w:rsidRPr="00A87F2D" w:rsidRDefault="002D422A" w:rsidP="00754D9B">
      <w:pPr>
        <w:pStyle w:val="ac"/>
        <w:spacing w:after="0"/>
        <w:ind w:firstLine="684"/>
        <w:jc w:val="both"/>
      </w:pPr>
      <w:r w:rsidRPr="00A87F2D">
        <w:t xml:space="preserve">В данном контексте хоту уделить внимание еще некоторым тематическим мероприятиям, прошедших в истекшем году, в которых омбудсмен принял активное участие.  </w:t>
      </w:r>
    </w:p>
    <w:p w:rsidR="002D422A" w:rsidRPr="00A87F2D" w:rsidRDefault="002D422A" w:rsidP="00754D9B">
      <w:pPr>
        <w:pStyle w:val="ac"/>
        <w:spacing w:after="0"/>
        <w:ind w:firstLine="684"/>
        <w:jc w:val="both"/>
      </w:pP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bCs/>
          <w:sz w:val="24"/>
          <w:szCs w:val="24"/>
        </w:rPr>
        <w:t>Не могли остаться без внимания</w:t>
      </w:r>
      <w:r w:rsidRPr="00A87F2D">
        <w:rPr>
          <w:rFonts w:ascii="Times New Roman" w:hAnsi="Times New Roman"/>
          <w:b/>
          <w:bCs/>
          <w:sz w:val="24"/>
          <w:szCs w:val="24"/>
        </w:rPr>
        <w:t xml:space="preserve"> </w:t>
      </w:r>
      <w:r w:rsidRPr="00A87F2D">
        <w:rPr>
          <w:rFonts w:ascii="Times New Roman" w:hAnsi="Times New Roman"/>
          <w:sz w:val="24"/>
          <w:szCs w:val="24"/>
        </w:rPr>
        <w:t xml:space="preserve">Уполномоченного по правам человека в </w:t>
      </w:r>
      <w:r w:rsidR="00B237D5">
        <w:rPr>
          <w:rFonts w:ascii="Times New Roman" w:hAnsi="Times New Roman"/>
          <w:sz w:val="24"/>
          <w:szCs w:val="24"/>
        </w:rPr>
        <w:t>Приднестровской Молдавской Республике</w:t>
      </w:r>
      <w:r w:rsidRPr="00A87F2D">
        <w:rPr>
          <w:rFonts w:ascii="Times New Roman" w:hAnsi="Times New Roman"/>
          <w:sz w:val="24"/>
          <w:szCs w:val="24"/>
        </w:rPr>
        <w:t xml:space="preserve"> прошедшие в Приднестровском госуниверситете уже в пятый раз Яковлевские чтения. Темой конференции в истекшем году стала - «Государство и право: вопросы теории и практики».</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Напомним, что она проводится, как правило ежегодно, в память первого ректора ПГУ, одного из авторов первой приднестровской Конституции, доктора юридических наук, профессора, заслуженного юриста МССР, ветерана Великой Отечественной войны Василия Никитовича Яковлева. Имя уроженца с. Михайловка Рыбницкого района внесено в список 100 выдающихся ученых России. </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чтениях приняли участие юристы-практики, общественные и политические деятели, представители органов государственной власти, а также студенты – будущие юристы. От имени главы государства участников конференции приветствовала государственный советник Президента </w:t>
      </w:r>
      <w:r w:rsidR="00B237D5">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Анна Волкова. Она напомнила о роли Василия Никитовича в становлении приднестровской государственности в то время, когда он был депутатом Верховного Совета </w:t>
      </w:r>
      <w:r w:rsidR="00B237D5">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первого созыва. В приветственном адресе главы государства отмечена особая роль Яковлева в подготовке юридических кадров, в которых так нуждалась молодая республика.</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По видеосвязи к участникам международной конференции обратились известный российский политик Сергей Бабурин и представитель Удмуртского государственного университета Лариса Верноновская. В этом вузе Яковлев после переезда из Приднестровья в Россию проработал 18 лет. </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Гость из России, представитель Кубанского государственного университета Вадим Коняхин посвятил свой доклад международному уголовному праву, а также вручил ПГУ в дар ряд научных трудов и монографий.</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рамках Яковлевских чтений было запланировано заседание онлайн-секции с преподавателями Калужского государственного университета</w:t>
      </w:r>
    </w:p>
    <w:p w:rsidR="002D422A" w:rsidRPr="00A87F2D" w:rsidRDefault="002D422A" w:rsidP="00754D9B">
      <w:pPr>
        <w:pStyle w:val="ac"/>
        <w:spacing w:after="0"/>
        <w:ind w:firstLine="684"/>
        <w:jc w:val="both"/>
      </w:pPr>
    </w:p>
    <w:p w:rsidR="002D422A" w:rsidRPr="00A87F2D" w:rsidRDefault="002D422A" w:rsidP="00754D9B">
      <w:pPr>
        <w:pStyle w:val="ac"/>
        <w:spacing w:after="0"/>
        <w:ind w:firstLine="684"/>
        <w:jc w:val="both"/>
      </w:pPr>
      <w:r w:rsidRPr="00A87F2D">
        <w:t xml:space="preserve">В качестве еще одного примера можно привести итоговое мероприятие на тему: «Три года поддержки и продвижения прав женщин», организатором которого выступил Центр развития и поддержки гражданских инициатив «Резонанс». </w:t>
      </w:r>
    </w:p>
    <w:p w:rsidR="002D422A" w:rsidRPr="00A87F2D" w:rsidRDefault="002D422A" w:rsidP="00754D9B">
      <w:pPr>
        <w:pStyle w:val="ac"/>
        <w:spacing w:after="0"/>
        <w:ind w:firstLine="684"/>
        <w:jc w:val="both"/>
      </w:pPr>
      <w:r w:rsidRPr="00A87F2D">
        <w:t xml:space="preserve">В рамках данного мероприятия представители Центра развития и поддержки гражданских инициатив «Резонанс», с которыми сотрудничают различные государственные структуры и учреждения Республики, подвели итоги в борьбе с семейно-бытовым насилием и поделились результатами работы, представив часть социологического исследования о феномене домашнего насилия в Приднестровье. </w:t>
      </w:r>
    </w:p>
    <w:p w:rsidR="002D422A" w:rsidRPr="00A87F2D" w:rsidRDefault="002D422A" w:rsidP="00754D9B">
      <w:pPr>
        <w:pStyle w:val="ac"/>
        <w:spacing w:after="0"/>
        <w:ind w:firstLine="684"/>
        <w:jc w:val="both"/>
      </w:pPr>
      <w:r w:rsidRPr="00A87F2D">
        <w:t>Мероприятие прошло в формате круглого стола под названием «2016–2019: три года поддержки и продвижения прав женщин в Приднестровье».</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Участниками поднимались такие вопросы, как: развитие услуг для пострадавших от семейно-бытового насилия, инновационные подходы и устойчивые практики в реагировании на проблему домашнего насилия, новые возможности для полноценной реализации прав женщин и информирования населения о безнасильственных отношениях, </w:t>
      </w:r>
      <w:r w:rsidRPr="00A87F2D">
        <w:rPr>
          <w:rFonts w:ascii="Times New Roman" w:hAnsi="Times New Roman"/>
          <w:sz w:val="24"/>
          <w:szCs w:val="24"/>
        </w:rPr>
        <w:lastRenderedPageBreak/>
        <w:t>перспективы усовершенствования механизмов о реагировании и профилактике семейно-бытового насилия</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мероприятии приняли участие депутаты Верховного Совета </w:t>
      </w:r>
      <w:r w:rsidR="00B237D5">
        <w:rPr>
          <w:rFonts w:ascii="Times New Roman" w:hAnsi="Times New Roman"/>
          <w:sz w:val="24"/>
          <w:szCs w:val="24"/>
        </w:rPr>
        <w:t>Приднестровской Молдавской Республики</w:t>
      </w:r>
      <w:r w:rsidRPr="00A87F2D">
        <w:rPr>
          <w:rFonts w:ascii="Times New Roman" w:hAnsi="Times New Roman"/>
          <w:sz w:val="24"/>
          <w:szCs w:val="24"/>
        </w:rPr>
        <w:t>, представители органов исполнительной власти (М</w:t>
      </w:r>
      <w:r w:rsidR="00B237D5">
        <w:rPr>
          <w:rFonts w:ascii="Times New Roman" w:hAnsi="Times New Roman"/>
          <w:sz w:val="24"/>
          <w:szCs w:val="24"/>
        </w:rPr>
        <w:t>инистерства внутренних дел Приднестровской Молдавской Республики</w:t>
      </w:r>
      <w:r w:rsidRPr="00A87F2D">
        <w:rPr>
          <w:rFonts w:ascii="Times New Roman" w:hAnsi="Times New Roman"/>
          <w:sz w:val="24"/>
          <w:szCs w:val="24"/>
        </w:rPr>
        <w:t xml:space="preserve">, Министерства по социальной защите и труду </w:t>
      </w:r>
      <w:r w:rsidR="00B237D5">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Министерства здравоохранения </w:t>
      </w:r>
      <w:r w:rsidR="00B237D5">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различных некоммерческих организаций и социальных организаций гражданского общества Приднестровской Молдавской Республики, а также международных организаций и дипломатического корпуса, в частности посольств Швеции и Британии в Молдове, ООН, ЮНИСЭФ и других. Мероприятие широко освещалось средствами массовой информации. </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Как было отмечено представителями Центра развития и поддержки гражданских инициатив, каждодневная работа оказания помощи пострадавшим от семейно-бытового насилия продемонстрировала пример эффективного сотрудничества государственных органов и организаций гражданского общества в решении социальных проблем. Был создан первый кризисный центр – убежище для жертв домашнего насилия и торговли людьми. Комплекс мероприятий, реализованный в рамках инициативы, способствовал налаживанию механизма межведомственного взаимодействия и перенаправлению жертв за оказанием специализированных услуг; построил устойчивые модели реагирования в партнёрстве с МВД Приднестровья и позволил провести широкие информационные кампании для населения.</w:t>
      </w:r>
    </w:p>
    <w:p w:rsidR="002D422A" w:rsidRPr="00A87F2D" w:rsidRDefault="002D422A" w:rsidP="00754D9B">
      <w:pPr>
        <w:pStyle w:val="ac"/>
        <w:spacing w:after="0"/>
        <w:ind w:firstLine="684"/>
        <w:jc w:val="both"/>
      </w:pPr>
      <w:r w:rsidRPr="00A87F2D">
        <w:t>Летом 2016 года Шведским агентством по международному развитию совместно с Центром «Резонанс» был инициирован проект Core Support, основными целями которого стали развитие местных сообществ, и, конечно, защита и продвижение прав женщин.</w:t>
      </w:r>
    </w:p>
    <w:p w:rsidR="002D422A" w:rsidRPr="00A87F2D" w:rsidRDefault="002D422A" w:rsidP="00754D9B">
      <w:pPr>
        <w:pStyle w:val="ac"/>
        <w:spacing w:after="0"/>
        <w:ind w:firstLine="684"/>
        <w:jc w:val="both"/>
      </w:pPr>
      <w:r w:rsidRPr="00A87F2D">
        <w:t>За 3 года в рамках проекта открыли постоянно действующий Центр помощи женщинам в кризисной ситуации (при финансовой поддержке ЕС и ПРООН и софинансировании Агенства), организовали около 100 публичных акций и мероприятий, оказали помощь более 350 женщинам и их детям, провели около 5000 консультаций, помогли 5 некоммерческим организациям получить сертификаты о регистрации, а также пройти полный цикл консалтинга и многое другое.</w:t>
      </w:r>
    </w:p>
    <w:p w:rsidR="002D422A" w:rsidRPr="00A87F2D" w:rsidRDefault="002D422A" w:rsidP="00754D9B">
      <w:pPr>
        <w:pStyle w:val="ac"/>
        <w:spacing w:after="0"/>
        <w:ind w:firstLine="684"/>
      </w:pPr>
      <w:r w:rsidRPr="00A87F2D">
        <w:t>В рамках программы Core Support было проведено 4 исследования:</w:t>
      </w:r>
    </w:p>
    <w:p w:rsidR="002D422A" w:rsidRPr="00A87F2D" w:rsidRDefault="002D422A" w:rsidP="00754D9B">
      <w:pPr>
        <w:pStyle w:val="ac"/>
        <w:spacing w:after="0"/>
        <w:ind w:firstLine="684"/>
      </w:pPr>
      <w:r w:rsidRPr="00A87F2D">
        <w:t>- Гендерный барометр;</w:t>
      </w:r>
    </w:p>
    <w:p w:rsidR="002D422A" w:rsidRPr="00A87F2D" w:rsidRDefault="002D422A" w:rsidP="00754D9B">
      <w:pPr>
        <w:pStyle w:val="ac"/>
        <w:spacing w:after="0"/>
        <w:ind w:firstLine="684"/>
      </w:pPr>
      <w:r w:rsidRPr="00A87F2D">
        <w:t>- Насилие в семье в Приднестровье: уровень распространённости и профиль;</w:t>
      </w:r>
    </w:p>
    <w:p w:rsidR="002D422A" w:rsidRPr="00A87F2D" w:rsidRDefault="002D422A" w:rsidP="00754D9B">
      <w:pPr>
        <w:pStyle w:val="ac"/>
        <w:spacing w:after="0"/>
        <w:ind w:firstLine="684"/>
      </w:pPr>
      <w:r w:rsidRPr="00A87F2D">
        <w:t>- Восприятие проблемы насилия в семье органами власти;</w:t>
      </w:r>
    </w:p>
    <w:p w:rsidR="002D422A" w:rsidRPr="00A87F2D" w:rsidRDefault="002D422A" w:rsidP="00754D9B">
      <w:pPr>
        <w:pStyle w:val="ac"/>
        <w:spacing w:after="0"/>
        <w:ind w:firstLine="684"/>
      </w:pPr>
      <w:r w:rsidRPr="00A87F2D">
        <w:t>- Оценка действующего в Приднестровье законодательства и практики его применения в вопросах защиты пострадавших от семейно-бытового насилия на предмет соответствия международным стандартам.</w:t>
      </w:r>
    </w:p>
    <w:p w:rsidR="002D422A" w:rsidRPr="00A87F2D" w:rsidRDefault="002D422A" w:rsidP="00754D9B">
      <w:pPr>
        <w:pStyle w:val="ac"/>
        <w:spacing w:after="0"/>
        <w:ind w:firstLine="684"/>
        <w:jc w:val="both"/>
      </w:pPr>
      <w:r w:rsidRPr="00A87F2D">
        <w:t>Некоторыми результатами одного из них («Насилие в семье в Приднестровье: уровень распространённости и профиль») руководитель программы социологических и маркетинговых исследований Центра «Резонанс» поделился на итоговом мероприятии.</w:t>
      </w:r>
    </w:p>
    <w:p w:rsidR="002D422A" w:rsidRPr="00A87F2D" w:rsidRDefault="002D422A" w:rsidP="00754D9B">
      <w:pPr>
        <w:pStyle w:val="ac"/>
        <w:spacing w:after="0"/>
        <w:ind w:firstLine="684"/>
        <w:jc w:val="both"/>
      </w:pPr>
      <w:r w:rsidRPr="00A87F2D">
        <w:t>Так, согласно результатам исследования, проблему насилия в семье «актуальной» или «очень актуальной» считают 64% респондентов, в то время как 17% женщин хотя бы раз подвергались физическому насилию со стороны мужчин в течение жизни, а 60% респондентов знают семьи из своего окружения, где было физическое насилие одного из супругов.</w:t>
      </w:r>
    </w:p>
    <w:p w:rsidR="002D422A" w:rsidRPr="00A87F2D" w:rsidRDefault="002D422A" w:rsidP="00754D9B">
      <w:pPr>
        <w:pStyle w:val="ac"/>
        <w:spacing w:after="0"/>
        <w:ind w:firstLine="684"/>
        <w:jc w:val="both"/>
      </w:pPr>
      <w:r w:rsidRPr="00A87F2D">
        <w:t>Кроме этого, значительное большинство опрошенных скорее соглашается с утверждением «жертвами насилия в семье являются, как правило, женщины и дети», чем с «жертвами насилия в семье могут быть как женщины, так и мужчины». При этом о случаях, когда в семье знакомых, друзей, родственников супруга била своего мужа знает каждый 5-й.</w:t>
      </w:r>
    </w:p>
    <w:p w:rsidR="002D422A" w:rsidRPr="00A87F2D" w:rsidRDefault="002D422A" w:rsidP="00754D9B">
      <w:pPr>
        <w:pStyle w:val="ac"/>
        <w:spacing w:after="0"/>
        <w:ind w:firstLine="684"/>
        <w:jc w:val="both"/>
      </w:pPr>
      <w:r w:rsidRPr="00A87F2D">
        <w:lastRenderedPageBreak/>
        <w:t>Большинство респондентов указывает, что в их семье женщина больше стирает/гладит вещи, наводит в доме порядок, готовит еду и моет посуду, а мужчины, скорее, занимаются ремонтом домашней утвари.</w:t>
      </w:r>
    </w:p>
    <w:p w:rsidR="002D422A" w:rsidRPr="00A87F2D" w:rsidRDefault="002D422A" w:rsidP="00754D9B">
      <w:pPr>
        <w:pStyle w:val="ac"/>
        <w:spacing w:after="0"/>
        <w:ind w:firstLine="684"/>
        <w:jc w:val="both"/>
      </w:pPr>
      <w:r w:rsidRPr="00A87F2D">
        <w:t xml:space="preserve">В финансовой сфере тоже был зафиксирован ощутимый перекос: почти половина мужчин указали, что они зарабатывают больше супруги, так же, как и супруга, зарабатывает каждый 5-й. Ответ «меньше» выбрали всего 5.4% мужчин. Среди женщин только 6% зарабатывают больше своего супруга, каждая 3-я примерно столько же, а 30% - меньше партнера. Что касается финансовых запросов, то у мужчин они немного выше. </w:t>
      </w:r>
    </w:p>
    <w:p w:rsidR="002D422A" w:rsidRPr="00A87F2D" w:rsidRDefault="002D422A" w:rsidP="00754D9B">
      <w:pPr>
        <w:pStyle w:val="ac"/>
        <w:spacing w:after="0"/>
        <w:ind w:firstLine="684"/>
      </w:pPr>
    </w:p>
    <w:p w:rsidR="002D422A" w:rsidRPr="00A87F2D" w:rsidRDefault="002D422A" w:rsidP="00754D9B">
      <w:pPr>
        <w:pStyle w:val="ac"/>
        <w:spacing w:after="0"/>
        <w:ind w:firstLine="684"/>
        <w:jc w:val="both"/>
      </w:pPr>
      <w:r w:rsidRPr="00A87F2D">
        <w:t>В Приднестровской Молдавской Республике реализуется проект «Центр поддержки ромов», призванный оказывать содействие развитию культуры и правовой грамотности представителей этой национальности.</w:t>
      </w:r>
    </w:p>
    <w:p w:rsidR="002D422A" w:rsidRPr="00A87F2D" w:rsidRDefault="002D422A" w:rsidP="00754D9B">
      <w:pPr>
        <w:pStyle w:val="ac"/>
        <w:spacing w:after="0"/>
        <w:ind w:firstLine="684"/>
        <w:jc w:val="both"/>
      </w:pPr>
      <w:r w:rsidRPr="00A87F2D">
        <w:t>Данный проект направлен на улучшение положения ромов во всех вышеперечисленных сферах через юридические консультации, социальное сопровождение и поддержку, адвокацию и привлечение внимания общества и властей к ситуации с ромами через СМИ.</w:t>
      </w:r>
    </w:p>
    <w:p w:rsidR="002D422A" w:rsidRPr="00A87F2D" w:rsidRDefault="002D422A" w:rsidP="00754D9B">
      <w:pPr>
        <w:pStyle w:val="ac"/>
        <w:spacing w:after="0"/>
        <w:ind w:firstLine="684"/>
        <w:jc w:val="both"/>
      </w:pPr>
      <w:r w:rsidRPr="00A87F2D">
        <w:t>Надо отметить, что на протяжении последних лет повышенное внимание уделяется интеграции ромов в общество, повышению информированности женщин об их правах.</w:t>
      </w:r>
    </w:p>
    <w:p w:rsidR="002D422A" w:rsidRPr="00A87F2D" w:rsidRDefault="002D422A" w:rsidP="00754D9B">
      <w:pPr>
        <w:pStyle w:val="ac"/>
        <w:spacing w:after="0"/>
        <w:ind w:firstLine="684"/>
        <w:jc w:val="both"/>
      </w:pPr>
      <w:r w:rsidRPr="00A87F2D">
        <w:t xml:space="preserve">В 2019 году в рамках проекта «Центр поддержки ромов», внедряемого НК «Шатер на Днестре», прошел круглый стол, посвященный обсуждению роли ромов в обществе. В данном мероприятии наряду с Уполномоченным по правам человека в Приднестровской Молдавской Республике также приняли участие представители Министерства просвещения, Министерства здравоохранения, Министерства внутренних дел Приднестровья, а также диаспоры ромов и СМИ. </w:t>
      </w:r>
    </w:p>
    <w:p w:rsidR="002D422A" w:rsidRPr="00A87F2D" w:rsidRDefault="002D422A" w:rsidP="00754D9B">
      <w:pPr>
        <w:pStyle w:val="ac"/>
        <w:spacing w:after="0"/>
        <w:ind w:firstLine="684"/>
        <w:jc w:val="both"/>
      </w:pPr>
      <w:r w:rsidRPr="00A87F2D">
        <w:t xml:space="preserve">Дискуссии участников развернулись в рамках обсуждения проблем, с которыми сталкиваются ромы при трудоустройстве, документировании, получении ромами образования, а также пути их разрешения.  </w:t>
      </w:r>
    </w:p>
    <w:p w:rsidR="002D422A" w:rsidRPr="00A87F2D" w:rsidRDefault="002D422A" w:rsidP="00754D9B">
      <w:pPr>
        <w:pStyle w:val="ac"/>
        <w:spacing w:after="0"/>
        <w:ind w:firstLine="684"/>
        <w:jc w:val="both"/>
      </w:pPr>
      <w:r w:rsidRPr="00A87F2D">
        <w:t xml:space="preserve">Сегодня нужна консолидация ромов для реализации и защиты гражданских, культурных, социальных и иных прав. Необходимо содействовать возрождению языковых, культурных и духовных традиций ромов, образованию детей в современных условиях. </w:t>
      </w:r>
    </w:p>
    <w:p w:rsidR="002D422A" w:rsidRPr="00A87F2D" w:rsidRDefault="002D422A" w:rsidP="00754D9B">
      <w:pPr>
        <w:pStyle w:val="ac"/>
        <w:spacing w:after="0"/>
        <w:ind w:firstLine="684"/>
        <w:jc w:val="both"/>
      </w:pP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данном контексте Уполномоченный хотел бы упомянуть о еще одном мероприятии, в котором он принял участие – это в работе прошедшего в начале 2019 года круглого стола на тему: «Социально-экономическое положение ромов в обществе», в рамках проекта «Центр поддержки ромов». Надо сказать, что также в данном мероприятии приняли участие представители парламента, Министерства внутренних дел, Министерства по социальной защите и труду, Министерства просвещения Республики, а также общественных объединений и других диаспор Приднестровья.</w:t>
      </w:r>
    </w:p>
    <w:p w:rsidR="002D422A" w:rsidRPr="00A87F2D" w:rsidRDefault="002D422A" w:rsidP="00754D9B">
      <w:pPr>
        <w:pStyle w:val="ac"/>
        <w:spacing w:after="0"/>
        <w:ind w:firstLine="684"/>
        <w:jc w:val="both"/>
      </w:pPr>
    </w:p>
    <w:p w:rsidR="002D422A" w:rsidRPr="00A87F2D" w:rsidRDefault="002D422A" w:rsidP="00754D9B">
      <w:pPr>
        <w:pStyle w:val="ac"/>
        <w:spacing w:after="0"/>
        <w:ind w:firstLine="684"/>
        <w:jc w:val="both"/>
      </w:pPr>
      <w:r w:rsidRPr="00A87F2D">
        <w:t>В 2019 году в мире отметили столетний юбилей создания Международной организации труда (МОТ), которая под влиянием дискуссий о будущем сферы труда подводила итог столетних усилий по улучшению положения в этой области и, строя планы на будущее, рассчитывает на продолжение данной работы в условиях серьезных перемен, касающихся таких аспектов, как технологии, демография, организация труда и климат.</w:t>
      </w:r>
    </w:p>
    <w:p w:rsidR="002D422A" w:rsidRPr="00A87F2D" w:rsidRDefault="002D422A" w:rsidP="00754D9B">
      <w:pPr>
        <w:pStyle w:val="ac"/>
        <w:spacing w:after="0"/>
        <w:ind w:firstLine="684"/>
        <w:jc w:val="both"/>
      </w:pPr>
      <w:r w:rsidRPr="00A87F2D">
        <w:t xml:space="preserve">Надо отметить, что МОТ подготавливала соответствующий глобальный отчет о своей столетней деятельности, посвященной спасению жизней и формированию безопасной и безвредной для здоровья производственной среды. В отчете будет показано, какой эволюционный путь прошла охрана труда от периода, предшествовавшего созданию МОТ в 1919 году, до настоящих дней, и отмечены важные поворотные пункты, </w:t>
      </w:r>
      <w:r w:rsidRPr="00A87F2D">
        <w:lastRenderedPageBreak/>
        <w:t>повлиявшие на данную сферу и на то, каким образом МОТ способствовала улучшению охраны труда.</w:t>
      </w:r>
    </w:p>
    <w:p w:rsidR="002D422A" w:rsidRPr="00A87F2D" w:rsidRDefault="002D422A" w:rsidP="00754D9B">
      <w:pPr>
        <w:pStyle w:val="ac"/>
        <w:spacing w:after="0"/>
        <w:ind w:firstLine="684"/>
        <w:jc w:val="both"/>
      </w:pPr>
      <w:r w:rsidRPr="00A87F2D">
        <w:t xml:space="preserve">Весь мир ежегодно отмечает 28 апреля как официально установленный Всемирный день охраны труда в целях содействия предотвращению несчастных случаев и заболеваний на рабочих местах во всем мире. Эта информационно-разъяснительная кампания призвана привлечь внимание общественности к проблемам в области охраны труда и к росту числа травм, заболеваний и смертельных случаев, связанных с трудовой деятельностью. Во всех регионах мира правительства, профсоюзные организации, организации работодателей и специалисты-практики в области охраны труда организуют мероприятия к Всемирному дню. </w:t>
      </w:r>
    </w:p>
    <w:p w:rsidR="002D422A" w:rsidRPr="00A87F2D" w:rsidRDefault="002D422A" w:rsidP="00754D9B">
      <w:pPr>
        <w:pStyle w:val="ac"/>
        <w:spacing w:after="0"/>
        <w:ind w:firstLine="684"/>
        <w:jc w:val="both"/>
      </w:pPr>
      <w:r w:rsidRPr="00A87F2D">
        <w:t xml:space="preserve"> Так, в 2019 году Уполномоченный принял участие в работе прошедшей Республиканской конференции-форуме, предметом которой была очень важная, по мнению омбудсмена, тема: "Охрана труда и будущее сферы труда", где были затронуты проблемы применения трудового законодательства в сфере охраны труда, промышленной безопасности и энергетики, пути их решения. </w:t>
      </w:r>
    </w:p>
    <w:p w:rsidR="002D422A" w:rsidRPr="00A87F2D" w:rsidRDefault="002D422A" w:rsidP="00754D9B">
      <w:pPr>
        <w:pStyle w:val="ac"/>
        <w:spacing w:after="0"/>
        <w:ind w:firstLine="684"/>
        <w:jc w:val="both"/>
      </w:pPr>
      <w:r w:rsidRPr="00A87F2D">
        <w:t xml:space="preserve">В данном мероприятии также приняли участие представители депутатского корпуса Верховного Совета </w:t>
      </w:r>
      <w:r w:rsidR="00B237D5">
        <w:t>Приднестровской Молдавской Республики</w:t>
      </w:r>
      <w:r w:rsidRPr="00A87F2D">
        <w:t xml:space="preserve">, Министерства экономического развития </w:t>
      </w:r>
      <w:r w:rsidR="00B237D5">
        <w:t>Приднестровской Молдавской Республики</w:t>
      </w:r>
      <w:r w:rsidRPr="00A87F2D">
        <w:t xml:space="preserve">, Министерства юстиции </w:t>
      </w:r>
      <w:r w:rsidR="00B237D5">
        <w:t>Приднестровской Молдавской Республики</w:t>
      </w:r>
      <w:r w:rsidRPr="00A87F2D">
        <w:t>, Федерации профсоюзов Приднестровья, а также различных организаций всех форм собственности.</w:t>
      </w:r>
    </w:p>
    <w:p w:rsidR="002D422A" w:rsidRPr="00A87F2D" w:rsidRDefault="002D422A" w:rsidP="00754D9B">
      <w:pPr>
        <w:pStyle w:val="ac"/>
        <w:spacing w:after="0"/>
        <w:ind w:firstLine="684"/>
        <w:jc w:val="both"/>
      </w:pPr>
    </w:p>
    <w:p w:rsidR="002D422A" w:rsidRPr="00A87F2D" w:rsidRDefault="002D422A" w:rsidP="00754D9B">
      <w:pPr>
        <w:pStyle w:val="ac"/>
        <w:spacing w:after="0"/>
        <w:ind w:firstLine="684"/>
        <w:jc w:val="both"/>
      </w:pPr>
      <w:r w:rsidRPr="00A87F2D">
        <w:t>Уполномоченный на постоянной основе принимает участие в заседаниях тематических встреч "Клуба прав человека". Как правило такого рода семинары проводятся ежегодно под эгидой Миссии ОБСЕ в Молдове. И в 2019 году была выбрана достаточно интересная тема для обсуждений участниками с обоих берегов Днестра – это  "Запрет пыток и бесчеловечного или уничтожающего достоинство обращения или наказания в свете ст.3 Европейской конвенции о защите прав человека".</w:t>
      </w:r>
    </w:p>
    <w:p w:rsidR="002D422A" w:rsidRPr="00A87F2D" w:rsidRDefault="002D422A" w:rsidP="00754D9B">
      <w:pPr>
        <w:pStyle w:val="ac"/>
        <w:spacing w:after="0"/>
        <w:ind w:firstLine="684"/>
        <w:jc w:val="both"/>
      </w:pPr>
    </w:p>
    <w:p w:rsidR="002D422A" w:rsidRPr="00A87F2D" w:rsidRDefault="002D422A" w:rsidP="00754D9B">
      <w:pPr>
        <w:pStyle w:val="ac"/>
        <w:spacing w:after="0"/>
        <w:ind w:firstLine="684"/>
        <w:jc w:val="both"/>
      </w:pPr>
      <w:r w:rsidRPr="00A87F2D">
        <w:t xml:space="preserve">В данном контексте хочу подчеркнуть, что Уполномоченный всегда достаточно активно принимает участие в любых мероприятиях и встречах с молдавскими коллегами, поскольку уверен, что подобные встречи крайне полезны для понимания текущей ситуации в работе омбудсменов: как Уполномоченного по правам человека в Приднестровье, так и Народного адвоката в Республике Молдова, а также в рамках их работы по защите и восстановлению нарушенных прав граждан, проживающих на обоих берегах Днестра, по соблюдению и обязанностью уважать права человека. </w:t>
      </w:r>
    </w:p>
    <w:p w:rsidR="002D422A" w:rsidRPr="00A87F2D" w:rsidRDefault="002D422A" w:rsidP="00754D9B">
      <w:pPr>
        <w:pStyle w:val="ac"/>
        <w:spacing w:after="0"/>
        <w:ind w:firstLine="684"/>
        <w:jc w:val="both"/>
      </w:pPr>
      <w:r w:rsidRPr="00A87F2D">
        <w:t xml:space="preserve"> Установившиеся за много лет взаимоотношения между омбудсменами Приднестровья и Республики Молдова имеют давнюю историю, как соседей, как защитников, неравнодушных к судьбам наших граждан, и в целом их можно оценивать как положительные.</w:t>
      </w:r>
    </w:p>
    <w:p w:rsidR="002D422A" w:rsidRPr="00A87F2D" w:rsidRDefault="002D422A" w:rsidP="00754D9B">
      <w:pPr>
        <w:pStyle w:val="ac"/>
        <w:spacing w:after="0"/>
        <w:ind w:firstLine="684"/>
        <w:jc w:val="both"/>
      </w:pPr>
    </w:p>
    <w:p w:rsidR="002D422A" w:rsidRPr="00A87F2D" w:rsidRDefault="002D422A" w:rsidP="00754D9B">
      <w:pPr>
        <w:pStyle w:val="ac"/>
        <w:spacing w:after="0"/>
        <w:ind w:firstLine="684"/>
        <w:jc w:val="both"/>
      </w:pPr>
      <w:r w:rsidRPr="00A87F2D">
        <w:t xml:space="preserve">Развивая добрососедские рабочие контакты с институтом омбудсмена в Республике Молдова, а также в рамках сотрудничества с Миссией ОБСЕ в Молдове, в конце ноября 2019 года Уполномоченный по правам человека в Приднестровской Молдавской Республике и сотрудники его Аппарата приняли активное участие в прошедшем в Вадул-луй-Водэ семинаре на тему: «Мониторинг соблюдения прав человека: международные стандарты, принципы и методы». </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b/>
          <w:bCs/>
          <w:sz w:val="24"/>
          <w:szCs w:val="24"/>
        </w:rPr>
        <w:t xml:space="preserve">   </w:t>
      </w:r>
      <w:r w:rsidRPr="00A87F2D">
        <w:rPr>
          <w:rFonts w:ascii="Times New Roman" w:hAnsi="Times New Roman"/>
          <w:sz w:val="24"/>
          <w:szCs w:val="24"/>
        </w:rPr>
        <w:t xml:space="preserve">Названный семинар был организован Миссией ОБСЕ в Молдове и был узкой направленности, рассчитан исключительно на специалистов института омбудсменов с обоих берегов Днестра, осуществляющих мониторинг прав человека в рамках ежедневной своей деятельности, в частности большое внимание было уделено рассмотрению конкретных примеров и ситуаций и обсуждению их сторонами (группами), описанию целей, методов и задач, определения стандартов и проведения мониторинга ситуации, </w:t>
      </w:r>
      <w:r w:rsidRPr="00A87F2D">
        <w:rPr>
          <w:rFonts w:ascii="Times New Roman" w:hAnsi="Times New Roman"/>
          <w:sz w:val="24"/>
          <w:szCs w:val="24"/>
        </w:rPr>
        <w:lastRenderedPageBreak/>
        <w:t xml:space="preserve">анализа и выработки рекомендаций и возможности продвижения омбудсменом адвокации по подготовленному докладу в работе с конкретными субъектами. Дискуссии были оживленные и полезные для всех участников. </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Программа семинара была очень насыщена по рассматриваемым вопросам и, безусловно, полезна в рамках повышения квалификации сотрудников Аппарата в призме постановки целей и задач своей деятельности в соответствии с мировыми общепринятыми стандартами и нормами.</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Надо сказать, что приднестровская сторона для себя нашла высококвалифицированных потенциальных партнеров, работающих в области прав человека, демократии и управления, и, хотя дискуссии о возможности измерения прав человека и демократического управления в рамках разности законодательств не всегда были простыми, омбудсмены начали обсуждать как лучше и эффективнее работать вместе.</w:t>
      </w:r>
    </w:p>
    <w:p w:rsidR="002D422A" w:rsidRPr="00A87F2D" w:rsidRDefault="002D422A"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А поскольку у каждого из нас была своя концептуальная подготовка, определенный метод работы и конкретные критерии в нашей каждодневной работе, было понятно, что омбудсмены могут многое получить и многое предложить в процессе диалога и зародившегося сотрудничества.</w:t>
      </w:r>
    </w:p>
    <w:p w:rsidR="002D422A" w:rsidRPr="00A87F2D" w:rsidRDefault="002D422A" w:rsidP="00754D9B">
      <w:pPr>
        <w:spacing w:after="0" w:line="240" w:lineRule="auto"/>
        <w:ind w:firstLine="684"/>
        <w:jc w:val="both"/>
        <w:rPr>
          <w:rFonts w:ascii="Times New Roman" w:hAnsi="Times New Roman"/>
          <w:sz w:val="24"/>
          <w:szCs w:val="24"/>
        </w:rPr>
      </w:pPr>
    </w:p>
    <w:p w:rsidR="002D422A" w:rsidRPr="00A87F2D" w:rsidRDefault="002D422A" w:rsidP="00754D9B">
      <w:pPr>
        <w:pStyle w:val="ac"/>
        <w:spacing w:after="0"/>
        <w:ind w:firstLine="684"/>
        <w:jc w:val="both"/>
      </w:pPr>
      <w:r w:rsidRPr="00A87F2D">
        <w:t>Аналогично обществу и государству, права человека также находятся в процессе развития. Именно поэтому права человека необходимо рассматривать в соответствии с мировыми процессами развития.</w:t>
      </w:r>
    </w:p>
    <w:p w:rsidR="00DD23D1" w:rsidRPr="00A87F2D" w:rsidRDefault="00DD23D1" w:rsidP="00754D9B">
      <w:pPr>
        <w:pStyle w:val="ac"/>
        <w:spacing w:after="0"/>
        <w:ind w:firstLine="684"/>
        <w:jc w:val="both"/>
      </w:pPr>
    </w:p>
    <w:p w:rsidR="00DD23D1" w:rsidRPr="00A87F2D" w:rsidRDefault="00DD23D1" w:rsidP="00754D9B">
      <w:pPr>
        <w:pStyle w:val="ac"/>
        <w:spacing w:after="0"/>
        <w:ind w:firstLine="684"/>
        <w:jc w:val="both"/>
      </w:pPr>
    </w:p>
    <w:p w:rsidR="00DD23D1" w:rsidRPr="00A87F2D" w:rsidRDefault="00DD23D1" w:rsidP="00754D9B">
      <w:pPr>
        <w:pStyle w:val="ac"/>
        <w:spacing w:after="0"/>
        <w:ind w:firstLine="684"/>
        <w:jc w:val="both"/>
      </w:pPr>
    </w:p>
    <w:p w:rsidR="00393C39" w:rsidRPr="00C516CB" w:rsidRDefault="00393C39" w:rsidP="00754D9B">
      <w:pPr>
        <w:pStyle w:val="ac"/>
        <w:spacing w:after="0"/>
        <w:ind w:firstLine="684"/>
        <w:jc w:val="center"/>
        <w:rPr>
          <w:b/>
        </w:rPr>
      </w:pPr>
      <w:r w:rsidRPr="00C516CB">
        <w:rPr>
          <w:b/>
          <w:lang w:val="en-US"/>
        </w:rPr>
        <w:t>VIII</w:t>
      </w:r>
      <w:r w:rsidRPr="00C516CB">
        <w:rPr>
          <w:b/>
        </w:rPr>
        <w:t>. Социологические исследования</w:t>
      </w:r>
    </w:p>
    <w:p w:rsidR="00393C39" w:rsidRPr="00C516CB" w:rsidRDefault="00393C39" w:rsidP="00754D9B">
      <w:pPr>
        <w:pStyle w:val="ac"/>
        <w:spacing w:after="0"/>
        <w:ind w:firstLine="684"/>
        <w:jc w:val="center"/>
        <w:rPr>
          <w:b/>
        </w:rPr>
      </w:pPr>
    </w:p>
    <w:p w:rsidR="00393C39" w:rsidRPr="00C516CB" w:rsidRDefault="00393C39" w:rsidP="00754D9B">
      <w:pPr>
        <w:pStyle w:val="ac"/>
        <w:spacing w:after="0"/>
        <w:ind w:firstLine="684"/>
        <w:jc w:val="center"/>
        <w:rPr>
          <w:b/>
        </w:rPr>
      </w:pPr>
      <w:bookmarkStart w:id="0" w:name="_GoBack"/>
      <w:bookmarkEnd w:id="0"/>
    </w:p>
    <w:p w:rsidR="00393C39" w:rsidRDefault="00393C39" w:rsidP="00754D9B">
      <w:pPr>
        <w:pStyle w:val="ac"/>
        <w:spacing w:after="0"/>
        <w:ind w:firstLine="684"/>
        <w:jc w:val="both"/>
      </w:pPr>
      <w:r>
        <w:t>В 2019 году Уполномоченный выступил инициатором о проведении совместно с Институтом государственного управления, права и социально-гуманитарных наук ПГУ им.Т.Г.Шевченко мониторинга общественного мнения о соблюдении прав человека и гражданина в Приднестровской Молдавской Республике, приуроченного к Дню прав человека, отмечаемого ежегодно мировым сообществом 10 декабря.</w:t>
      </w:r>
    </w:p>
    <w:p w:rsidR="00393C39" w:rsidRDefault="00393C39" w:rsidP="00754D9B">
      <w:pPr>
        <w:pStyle w:val="ac"/>
        <w:spacing w:after="0"/>
        <w:ind w:firstLine="684"/>
        <w:jc w:val="both"/>
      </w:pPr>
      <w:r>
        <w:t>Аналогичные социалогические сследования были проведены ранее неоднократно, начиная с 2007 года. Последние из них проводились в 2009 году.</w:t>
      </w:r>
    </w:p>
    <w:p w:rsidR="00393C39" w:rsidRDefault="00393C39" w:rsidP="00754D9B">
      <w:pPr>
        <w:pStyle w:val="ac"/>
        <w:spacing w:after="0"/>
        <w:ind w:firstLine="684"/>
        <w:jc w:val="both"/>
      </w:pPr>
      <w:r>
        <w:t>В связи с чем для изучения настроения в обществе и для анализа тех моментов, которые могли изменить мнение респондентов за прошедшие с того времени 10 лет,  Уполномоченный и выступил с такой инициативой.</w:t>
      </w:r>
    </w:p>
    <w:p w:rsidR="00393C39" w:rsidRDefault="00393C39" w:rsidP="00754D9B">
      <w:pPr>
        <w:pStyle w:val="ac"/>
        <w:spacing w:after="0"/>
        <w:ind w:firstLine="684"/>
        <w:jc w:val="both"/>
      </w:pPr>
      <w:r>
        <w:t xml:space="preserve">Так, в период сентября по ноябрь 2019 года в городах и районах республики был проведен комплекс мероприятий по изучению оценки значимости прав человека среди различных слоев общества, которым предлагалось ответить на ряд вопросов, связанных с соблюдением прав человека. </w:t>
      </w:r>
    </w:p>
    <w:p w:rsidR="00393C39" w:rsidRDefault="00393C39" w:rsidP="00754D9B">
      <w:pPr>
        <w:pStyle w:val="ac"/>
        <w:spacing w:after="0"/>
        <w:ind w:firstLine="684"/>
        <w:jc w:val="both"/>
      </w:pPr>
      <w:r>
        <w:t>Некоторые из результатов считаю возможным привести ниже.</w:t>
      </w:r>
    </w:p>
    <w:p w:rsidR="00393C39" w:rsidRDefault="00393C39" w:rsidP="00754D9B">
      <w:pPr>
        <w:pStyle w:val="ac"/>
        <w:spacing w:after="0"/>
        <w:ind w:firstLine="684"/>
        <w:jc w:val="both"/>
      </w:pPr>
    </w:p>
    <w:p w:rsidR="00393C39" w:rsidRPr="005E03BD" w:rsidRDefault="002B77B1" w:rsidP="00754D9B">
      <w:pPr>
        <w:pStyle w:val="ac"/>
        <w:spacing w:after="0"/>
        <w:ind w:firstLine="684"/>
        <w:jc w:val="both"/>
        <w:rPr>
          <w:b/>
        </w:rPr>
      </w:pPr>
      <w:r>
        <w:rPr>
          <w:b/>
        </w:rPr>
        <w:t>На в</w:t>
      </w:r>
      <w:r w:rsidR="00393C39" w:rsidRPr="005E03BD">
        <w:rPr>
          <w:b/>
        </w:rPr>
        <w:t xml:space="preserve">опрос: «Какие из прав человека наиболее важны?»  </w:t>
      </w:r>
      <w:r>
        <w:rPr>
          <w:b/>
        </w:rPr>
        <w:t>были получены следующие результаты:</w:t>
      </w:r>
    </w:p>
    <w:p w:rsidR="00393C39" w:rsidRDefault="00393C39" w:rsidP="00754D9B">
      <w:pPr>
        <w:pStyle w:val="ac"/>
        <w:spacing w:after="0"/>
        <w:ind w:firstLine="684"/>
        <w:jc w:val="both"/>
      </w:pPr>
    </w:p>
    <w:tbl>
      <w:tblPr>
        <w:tblW w:w="96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28"/>
        <w:gridCol w:w="1134"/>
        <w:gridCol w:w="1276"/>
        <w:gridCol w:w="1170"/>
        <w:gridCol w:w="1134"/>
      </w:tblGrid>
      <w:tr w:rsidR="00393C39" w:rsidTr="00A5681E">
        <w:tc>
          <w:tcPr>
            <w:tcW w:w="4928" w:type="dxa"/>
            <w:shd w:val="clear" w:color="auto" w:fill="auto"/>
          </w:tcPr>
          <w:p w:rsidR="00393C39" w:rsidRPr="00851304" w:rsidRDefault="00393C39" w:rsidP="00EE069B">
            <w:pPr>
              <w:pStyle w:val="ac"/>
              <w:spacing w:after="0"/>
              <w:jc w:val="both"/>
              <w:rPr>
                <w:b/>
                <w:lang w:eastAsia="en-US"/>
              </w:rPr>
            </w:pPr>
          </w:p>
        </w:tc>
        <w:tc>
          <w:tcPr>
            <w:tcW w:w="1134" w:type="dxa"/>
            <w:shd w:val="clear" w:color="auto" w:fill="auto"/>
          </w:tcPr>
          <w:p w:rsidR="00393C39" w:rsidRPr="00851304" w:rsidRDefault="00393C39" w:rsidP="00EE069B">
            <w:pPr>
              <w:pStyle w:val="ac"/>
              <w:spacing w:after="0"/>
              <w:jc w:val="center"/>
              <w:rPr>
                <w:b/>
                <w:lang w:eastAsia="en-US"/>
              </w:rPr>
            </w:pPr>
            <w:r w:rsidRPr="00851304">
              <w:rPr>
                <w:b/>
                <w:lang w:eastAsia="en-US"/>
              </w:rPr>
              <w:t>2012 год</w:t>
            </w:r>
          </w:p>
        </w:tc>
        <w:tc>
          <w:tcPr>
            <w:tcW w:w="1276" w:type="dxa"/>
            <w:shd w:val="clear" w:color="auto" w:fill="auto"/>
          </w:tcPr>
          <w:p w:rsidR="00393C39" w:rsidRPr="00851304" w:rsidRDefault="00393C39" w:rsidP="00EE069B">
            <w:pPr>
              <w:pStyle w:val="ac"/>
              <w:spacing w:after="0"/>
              <w:jc w:val="center"/>
              <w:rPr>
                <w:b/>
                <w:lang w:eastAsia="en-US"/>
              </w:rPr>
            </w:pPr>
            <w:r w:rsidRPr="00851304">
              <w:rPr>
                <w:b/>
                <w:lang w:eastAsia="en-US"/>
              </w:rPr>
              <w:t>2013 год</w:t>
            </w:r>
          </w:p>
        </w:tc>
        <w:tc>
          <w:tcPr>
            <w:tcW w:w="1170" w:type="dxa"/>
            <w:shd w:val="clear" w:color="auto" w:fill="auto"/>
          </w:tcPr>
          <w:p w:rsidR="00393C39" w:rsidRPr="00851304" w:rsidRDefault="00393C39" w:rsidP="00EE069B">
            <w:pPr>
              <w:pStyle w:val="ac"/>
              <w:spacing w:after="0"/>
              <w:jc w:val="center"/>
              <w:rPr>
                <w:b/>
                <w:lang w:eastAsia="en-US"/>
              </w:rPr>
            </w:pPr>
            <w:r w:rsidRPr="00851304">
              <w:rPr>
                <w:b/>
                <w:lang w:eastAsia="en-US"/>
              </w:rPr>
              <w:t>2018 год</w:t>
            </w:r>
          </w:p>
        </w:tc>
        <w:tc>
          <w:tcPr>
            <w:tcW w:w="1134" w:type="dxa"/>
            <w:shd w:val="clear" w:color="auto" w:fill="auto"/>
          </w:tcPr>
          <w:p w:rsidR="00393C39" w:rsidRPr="00851304" w:rsidRDefault="00393C39" w:rsidP="00EE069B">
            <w:pPr>
              <w:pStyle w:val="ac"/>
              <w:spacing w:after="0"/>
              <w:jc w:val="center"/>
              <w:rPr>
                <w:b/>
                <w:lang w:eastAsia="en-US"/>
              </w:rPr>
            </w:pPr>
            <w:r w:rsidRPr="00851304">
              <w:rPr>
                <w:b/>
                <w:lang w:eastAsia="en-US"/>
              </w:rPr>
              <w:t>2019 год</w:t>
            </w:r>
          </w:p>
        </w:tc>
      </w:tr>
      <w:tr w:rsidR="00393C39" w:rsidTr="00A5681E">
        <w:tc>
          <w:tcPr>
            <w:tcW w:w="4928" w:type="dxa"/>
            <w:shd w:val="clear" w:color="auto" w:fill="auto"/>
          </w:tcPr>
          <w:p w:rsidR="00393C39" w:rsidRDefault="00393C39" w:rsidP="00EE069B">
            <w:pPr>
              <w:pStyle w:val="ac"/>
              <w:spacing w:after="0"/>
              <w:jc w:val="both"/>
              <w:rPr>
                <w:lang w:eastAsia="en-US"/>
              </w:rPr>
            </w:pPr>
            <w:r>
              <w:rPr>
                <w:lang w:eastAsia="en-US"/>
              </w:rPr>
              <w:t>Право на жизнь</w:t>
            </w:r>
          </w:p>
        </w:tc>
        <w:tc>
          <w:tcPr>
            <w:tcW w:w="1134" w:type="dxa"/>
            <w:shd w:val="clear" w:color="auto" w:fill="auto"/>
          </w:tcPr>
          <w:p w:rsidR="00393C39" w:rsidRDefault="00393C39" w:rsidP="00EE069B">
            <w:pPr>
              <w:pStyle w:val="ac"/>
              <w:spacing w:after="0"/>
              <w:jc w:val="center"/>
              <w:rPr>
                <w:lang w:eastAsia="en-US"/>
              </w:rPr>
            </w:pPr>
            <w:r>
              <w:rPr>
                <w:lang w:eastAsia="en-US"/>
              </w:rPr>
              <w:t>52,8%</w:t>
            </w:r>
          </w:p>
        </w:tc>
        <w:tc>
          <w:tcPr>
            <w:tcW w:w="1276" w:type="dxa"/>
            <w:shd w:val="clear" w:color="auto" w:fill="auto"/>
          </w:tcPr>
          <w:p w:rsidR="00393C39" w:rsidRDefault="00393C39" w:rsidP="00EE069B">
            <w:pPr>
              <w:pStyle w:val="ac"/>
              <w:spacing w:after="0"/>
              <w:jc w:val="center"/>
              <w:rPr>
                <w:lang w:eastAsia="en-US"/>
              </w:rPr>
            </w:pPr>
            <w:r>
              <w:rPr>
                <w:lang w:eastAsia="en-US"/>
              </w:rPr>
              <w:t>67,4%</w:t>
            </w:r>
          </w:p>
        </w:tc>
        <w:tc>
          <w:tcPr>
            <w:tcW w:w="1170" w:type="dxa"/>
            <w:shd w:val="clear" w:color="auto" w:fill="auto"/>
          </w:tcPr>
          <w:p w:rsidR="00393C39" w:rsidRDefault="00393C39" w:rsidP="00EE069B">
            <w:pPr>
              <w:pStyle w:val="ac"/>
              <w:spacing w:after="0"/>
              <w:jc w:val="center"/>
              <w:rPr>
                <w:lang w:eastAsia="en-US"/>
              </w:rPr>
            </w:pPr>
            <w:r>
              <w:rPr>
                <w:lang w:eastAsia="en-US"/>
              </w:rPr>
              <w:t>55,6%</w:t>
            </w:r>
          </w:p>
        </w:tc>
        <w:tc>
          <w:tcPr>
            <w:tcW w:w="1134" w:type="dxa"/>
            <w:shd w:val="clear" w:color="auto" w:fill="auto"/>
          </w:tcPr>
          <w:p w:rsidR="00393C39" w:rsidRDefault="00393C39" w:rsidP="00EE069B">
            <w:pPr>
              <w:pStyle w:val="ac"/>
              <w:spacing w:after="0"/>
              <w:jc w:val="center"/>
              <w:rPr>
                <w:lang w:eastAsia="en-US"/>
              </w:rPr>
            </w:pPr>
            <w:r>
              <w:rPr>
                <w:lang w:eastAsia="en-US"/>
              </w:rPr>
              <w:t>61,5%</w:t>
            </w:r>
          </w:p>
        </w:tc>
      </w:tr>
      <w:tr w:rsidR="00393C39" w:rsidTr="00A5681E">
        <w:tc>
          <w:tcPr>
            <w:tcW w:w="4928" w:type="dxa"/>
            <w:shd w:val="clear" w:color="auto" w:fill="auto"/>
          </w:tcPr>
          <w:p w:rsidR="00393C39" w:rsidRDefault="00393C39" w:rsidP="00EE069B">
            <w:pPr>
              <w:pStyle w:val="ac"/>
              <w:spacing w:after="0"/>
              <w:jc w:val="both"/>
              <w:rPr>
                <w:lang w:eastAsia="en-US"/>
              </w:rPr>
            </w:pPr>
            <w:r>
              <w:rPr>
                <w:lang w:eastAsia="en-US"/>
              </w:rPr>
              <w:t>Право на медицинскую помощь</w:t>
            </w:r>
          </w:p>
        </w:tc>
        <w:tc>
          <w:tcPr>
            <w:tcW w:w="1134" w:type="dxa"/>
            <w:shd w:val="clear" w:color="auto" w:fill="auto"/>
          </w:tcPr>
          <w:p w:rsidR="00393C39" w:rsidRDefault="00393C39" w:rsidP="00EE069B">
            <w:pPr>
              <w:pStyle w:val="ac"/>
              <w:spacing w:after="0"/>
              <w:jc w:val="center"/>
              <w:rPr>
                <w:lang w:eastAsia="en-US"/>
              </w:rPr>
            </w:pPr>
            <w:r>
              <w:rPr>
                <w:lang w:eastAsia="en-US"/>
              </w:rPr>
              <w:t>36,2%</w:t>
            </w:r>
          </w:p>
        </w:tc>
        <w:tc>
          <w:tcPr>
            <w:tcW w:w="1276" w:type="dxa"/>
            <w:shd w:val="clear" w:color="auto" w:fill="auto"/>
          </w:tcPr>
          <w:p w:rsidR="00393C39" w:rsidRDefault="00393C39" w:rsidP="00EE069B">
            <w:pPr>
              <w:pStyle w:val="ac"/>
              <w:spacing w:after="0"/>
              <w:jc w:val="center"/>
              <w:rPr>
                <w:lang w:eastAsia="en-US"/>
              </w:rPr>
            </w:pPr>
            <w:r>
              <w:rPr>
                <w:lang w:eastAsia="en-US"/>
              </w:rPr>
              <w:t>42,2%</w:t>
            </w:r>
          </w:p>
        </w:tc>
        <w:tc>
          <w:tcPr>
            <w:tcW w:w="1170" w:type="dxa"/>
            <w:shd w:val="clear" w:color="auto" w:fill="auto"/>
          </w:tcPr>
          <w:p w:rsidR="00393C39" w:rsidRDefault="00393C39" w:rsidP="00EE069B">
            <w:pPr>
              <w:pStyle w:val="ac"/>
              <w:spacing w:after="0"/>
              <w:jc w:val="center"/>
              <w:rPr>
                <w:lang w:eastAsia="en-US"/>
              </w:rPr>
            </w:pPr>
            <w:r>
              <w:rPr>
                <w:lang w:eastAsia="en-US"/>
              </w:rPr>
              <w:t>27,3%</w:t>
            </w:r>
          </w:p>
        </w:tc>
        <w:tc>
          <w:tcPr>
            <w:tcW w:w="1134" w:type="dxa"/>
            <w:shd w:val="clear" w:color="auto" w:fill="auto"/>
          </w:tcPr>
          <w:p w:rsidR="00393C39" w:rsidRDefault="00393C39" w:rsidP="00EE069B">
            <w:pPr>
              <w:pStyle w:val="ac"/>
              <w:spacing w:after="0"/>
              <w:jc w:val="center"/>
              <w:rPr>
                <w:lang w:eastAsia="en-US"/>
              </w:rPr>
            </w:pPr>
            <w:r>
              <w:rPr>
                <w:lang w:eastAsia="en-US"/>
              </w:rPr>
              <w:t>40,1%</w:t>
            </w:r>
          </w:p>
        </w:tc>
      </w:tr>
      <w:tr w:rsidR="00393C39" w:rsidTr="00A5681E">
        <w:tc>
          <w:tcPr>
            <w:tcW w:w="4928" w:type="dxa"/>
            <w:shd w:val="clear" w:color="auto" w:fill="auto"/>
          </w:tcPr>
          <w:p w:rsidR="00393C39" w:rsidRDefault="00393C39" w:rsidP="00EE069B">
            <w:pPr>
              <w:pStyle w:val="ac"/>
              <w:spacing w:after="0"/>
              <w:jc w:val="both"/>
              <w:rPr>
                <w:lang w:eastAsia="en-US"/>
              </w:rPr>
            </w:pPr>
            <w:r>
              <w:rPr>
                <w:lang w:eastAsia="en-US"/>
              </w:rPr>
              <w:t>Свобода слова</w:t>
            </w:r>
          </w:p>
        </w:tc>
        <w:tc>
          <w:tcPr>
            <w:tcW w:w="1134" w:type="dxa"/>
            <w:shd w:val="clear" w:color="auto" w:fill="auto"/>
          </w:tcPr>
          <w:p w:rsidR="00393C39" w:rsidRDefault="00393C39" w:rsidP="00EE069B">
            <w:pPr>
              <w:pStyle w:val="ac"/>
              <w:spacing w:after="0"/>
              <w:jc w:val="center"/>
              <w:rPr>
                <w:lang w:eastAsia="en-US"/>
              </w:rPr>
            </w:pPr>
            <w:r>
              <w:rPr>
                <w:lang w:eastAsia="en-US"/>
              </w:rPr>
              <w:t>32,1%</w:t>
            </w:r>
          </w:p>
        </w:tc>
        <w:tc>
          <w:tcPr>
            <w:tcW w:w="1276" w:type="dxa"/>
            <w:shd w:val="clear" w:color="auto" w:fill="auto"/>
          </w:tcPr>
          <w:p w:rsidR="00393C39" w:rsidRDefault="00393C39" w:rsidP="00EE069B">
            <w:pPr>
              <w:pStyle w:val="ac"/>
              <w:spacing w:after="0"/>
              <w:jc w:val="center"/>
              <w:rPr>
                <w:lang w:eastAsia="en-US"/>
              </w:rPr>
            </w:pPr>
            <w:r>
              <w:rPr>
                <w:lang w:eastAsia="en-US"/>
              </w:rPr>
              <w:t>27,8%</w:t>
            </w:r>
          </w:p>
        </w:tc>
        <w:tc>
          <w:tcPr>
            <w:tcW w:w="1170" w:type="dxa"/>
            <w:shd w:val="clear" w:color="auto" w:fill="auto"/>
          </w:tcPr>
          <w:p w:rsidR="00393C39" w:rsidRDefault="00393C39" w:rsidP="00EE069B">
            <w:pPr>
              <w:pStyle w:val="ac"/>
              <w:spacing w:after="0"/>
              <w:jc w:val="center"/>
              <w:rPr>
                <w:lang w:eastAsia="en-US"/>
              </w:rPr>
            </w:pPr>
            <w:r>
              <w:rPr>
                <w:lang w:eastAsia="en-US"/>
              </w:rPr>
              <w:t>41%</w:t>
            </w:r>
          </w:p>
        </w:tc>
        <w:tc>
          <w:tcPr>
            <w:tcW w:w="1134" w:type="dxa"/>
            <w:shd w:val="clear" w:color="auto" w:fill="auto"/>
          </w:tcPr>
          <w:p w:rsidR="00393C39" w:rsidRDefault="00393C39" w:rsidP="00EE069B">
            <w:pPr>
              <w:pStyle w:val="ac"/>
              <w:spacing w:after="0"/>
              <w:jc w:val="center"/>
              <w:rPr>
                <w:lang w:eastAsia="en-US"/>
              </w:rPr>
            </w:pPr>
            <w:r>
              <w:rPr>
                <w:lang w:eastAsia="en-US"/>
              </w:rPr>
              <w:t>36%</w:t>
            </w:r>
          </w:p>
        </w:tc>
      </w:tr>
      <w:tr w:rsidR="00393C39" w:rsidTr="00A5681E">
        <w:tc>
          <w:tcPr>
            <w:tcW w:w="4928" w:type="dxa"/>
            <w:shd w:val="clear" w:color="auto" w:fill="auto"/>
          </w:tcPr>
          <w:p w:rsidR="00393C39" w:rsidRDefault="00393C39" w:rsidP="00EE069B">
            <w:pPr>
              <w:pStyle w:val="ac"/>
              <w:spacing w:after="0"/>
              <w:jc w:val="both"/>
              <w:rPr>
                <w:lang w:eastAsia="en-US"/>
              </w:rPr>
            </w:pPr>
            <w:r>
              <w:rPr>
                <w:lang w:eastAsia="en-US"/>
              </w:rPr>
              <w:t>Право на бесплатное образование</w:t>
            </w:r>
          </w:p>
        </w:tc>
        <w:tc>
          <w:tcPr>
            <w:tcW w:w="1134" w:type="dxa"/>
            <w:shd w:val="clear" w:color="auto" w:fill="auto"/>
          </w:tcPr>
          <w:p w:rsidR="00393C39" w:rsidRDefault="00393C39" w:rsidP="00EE069B">
            <w:pPr>
              <w:pStyle w:val="ac"/>
              <w:spacing w:after="0"/>
              <w:jc w:val="center"/>
              <w:rPr>
                <w:lang w:eastAsia="en-US"/>
              </w:rPr>
            </w:pPr>
            <w:r>
              <w:rPr>
                <w:lang w:eastAsia="en-US"/>
              </w:rPr>
              <w:t>25,9%</w:t>
            </w:r>
          </w:p>
        </w:tc>
        <w:tc>
          <w:tcPr>
            <w:tcW w:w="1276" w:type="dxa"/>
            <w:shd w:val="clear" w:color="auto" w:fill="auto"/>
          </w:tcPr>
          <w:p w:rsidR="00393C39" w:rsidRDefault="00393C39" w:rsidP="00EE069B">
            <w:pPr>
              <w:pStyle w:val="ac"/>
              <w:spacing w:after="0"/>
              <w:jc w:val="center"/>
              <w:rPr>
                <w:lang w:eastAsia="en-US"/>
              </w:rPr>
            </w:pPr>
            <w:r>
              <w:rPr>
                <w:lang w:eastAsia="en-US"/>
              </w:rPr>
              <w:t>25,7%</w:t>
            </w:r>
          </w:p>
        </w:tc>
        <w:tc>
          <w:tcPr>
            <w:tcW w:w="1170" w:type="dxa"/>
            <w:shd w:val="clear" w:color="auto" w:fill="auto"/>
          </w:tcPr>
          <w:p w:rsidR="00393C39" w:rsidRDefault="00393C39" w:rsidP="00EE069B">
            <w:pPr>
              <w:pStyle w:val="ac"/>
              <w:spacing w:after="0"/>
              <w:jc w:val="center"/>
              <w:rPr>
                <w:lang w:eastAsia="en-US"/>
              </w:rPr>
            </w:pPr>
            <w:r>
              <w:rPr>
                <w:lang w:eastAsia="en-US"/>
              </w:rPr>
              <w:t>17,4%</w:t>
            </w:r>
          </w:p>
        </w:tc>
        <w:tc>
          <w:tcPr>
            <w:tcW w:w="1134" w:type="dxa"/>
            <w:shd w:val="clear" w:color="auto" w:fill="auto"/>
          </w:tcPr>
          <w:p w:rsidR="00393C39" w:rsidRDefault="00393C39" w:rsidP="00EE069B">
            <w:pPr>
              <w:pStyle w:val="ac"/>
              <w:spacing w:after="0"/>
              <w:jc w:val="center"/>
              <w:rPr>
                <w:lang w:eastAsia="en-US"/>
              </w:rPr>
            </w:pPr>
            <w:r>
              <w:rPr>
                <w:lang w:eastAsia="en-US"/>
              </w:rPr>
              <w:t>23,6%</w:t>
            </w:r>
          </w:p>
        </w:tc>
      </w:tr>
      <w:tr w:rsidR="00393C39" w:rsidTr="00A5681E">
        <w:tc>
          <w:tcPr>
            <w:tcW w:w="4928" w:type="dxa"/>
            <w:shd w:val="clear" w:color="auto" w:fill="auto"/>
          </w:tcPr>
          <w:p w:rsidR="00393C39" w:rsidRDefault="00393C39" w:rsidP="00EE069B">
            <w:pPr>
              <w:pStyle w:val="ac"/>
              <w:spacing w:after="0"/>
              <w:jc w:val="both"/>
              <w:rPr>
                <w:lang w:eastAsia="en-US"/>
              </w:rPr>
            </w:pPr>
            <w:r>
              <w:rPr>
                <w:lang w:eastAsia="en-US"/>
              </w:rPr>
              <w:t xml:space="preserve">Право на обеспечение в старости, при  </w:t>
            </w:r>
            <w:r>
              <w:rPr>
                <w:lang w:eastAsia="en-US"/>
              </w:rPr>
              <w:lastRenderedPageBreak/>
              <w:t>болезни</w:t>
            </w:r>
          </w:p>
        </w:tc>
        <w:tc>
          <w:tcPr>
            <w:tcW w:w="1134" w:type="dxa"/>
            <w:shd w:val="clear" w:color="auto" w:fill="auto"/>
          </w:tcPr>
          <w:p w:rsidR="00393C39" w:rsidRDefault="00393C39" w:rsidP="00EE069B">
            <w:pPr>
              <w:pStyle w:val="ac"/>
              <w:spacing w:after="0"/>
              <w:jc w:val="center"/>
              <w:rPr>
                <w:lang w:eastAsia="en-US"/>
              </w:rPr>
            </w:pPr>
            <w:r>
              <w:rPr>
                <w:lang w:eastAsia="en-US"/>
              </w:rPr>
              <w:lastRenderedPageBreak/>
              <w:t>30%</w:t>
            </w:r>
          </w:p>
        </w:tc>
        <w:tc>
          <w:tcPr>
            <w:tcW w:w="1276" w:type="dxa"/>
            <w:shd w:val="clear" w:color="auto" w:fill="auto"/>
          </w:tcPr>
          <w:p w:rsidR="00393C39" w:rsidRDefault="00393C39" w:rsidP="00EE069B">
            <w:pPr>
              <w:pStyle w:val="ac"/>
              <w:spacing w:after="0"/>
              <w:jc w:val="center"/>
              <w:rPr>
                <w:lang w:eastAsia="en-US"/>
              </w:rPr>
            </w:pPr>
            <w:r>
              <w:rPr>
                <w:lang w:eastAsia="en-US"/>
              </w:rPr>
              <w:t>33,2%</w:t>
            </w:r>
          </w:p>
        </w:tc>
        <w:tc>
          <w:tcPr>
            <w:tcW w:w="1170" w:type="dxa"/>
            <w:shd w:val="clear" w:color="auto" w:fill="auto"/>
          </w:tcPr>
          <w:p w:rsidR="00393C39" w:rsidRDefault="00393C39" w:rsidP="00EE069B">
            <w:pPr>
              <w:pStyle w:val="ac"/>
              <w:spacing w:after="0"/>
              <w:jc w:val="center"/>
              <w:rPr>
                <w:lang w:eastAsia="en-US"/>
              </w:rPr>
            </w:pPr>
            <w:r>
              <w:rPr>
                <w:lang w:eastAsia="en-US"/>
              </w:rPr>
              <w:t>16,7%</w:t>
            </w:r>
          </w:p>
        </w:tc>
        <w:tc>
          <w:tcPr>
            <w:tcW w:w="1134" w:type="dxa"/>
            <w:shd w:val="clear" w:color="auto" w:fill="auto"/>
          </w:tcPr>
          <w:p w:rsidR="00393C39" w:rsidRDefault="00393C39" w:rsidP="00EE069B">
            <w:pPr>
              <w:pStyle w:val="ac"/>
              <w:spacing w:after="0"/>
              <w:jc w:val="center"/>
              <w:rPr>
                <w:lang w:eastAsia="en-US"/>
              </w:rPr>
            </w:pPr>
            <w:r>
              <w:rPr>
                <w:lang w:eastAsia="en-US"/>
              </w:rPr>
              <w:t>22,5%</w:t>
            </w:r>
          </w:p>
        </w:tc>
      </w:tr>
      <w:tr w:rsidR="00393C39" w:rsidTr="00A5681E">
        <w:tc>
          <w:tcPr>
            <w:tcW w:w="4928" w:type="dxa"/>
            <w:shd w:val="clear" w:color="auto" w:fill="auto"/>
          </w:tcPr>
          <w:p w:rsidR="00393C39" w:rsidRDefault="00393C39" w:rsidP="00EE069B">
            <w:pPr>
              <w:pStyle w:val="ac"/>
              <w:spacing w:after="0"/>
              <w:jc w:val="both"/>
              <w:rPr>
                <w:lang w:eastAsia="en-US"/>
              </w:rPr>
            </w:pPr>
            <w:r>
              <w:rPr>
                <w:lang w:eastAsia="en-US"/>
              </w:rPr>
              <w:lastRenderedPageBreak/>
              <w:t>Право на хорошо оплачиваемую работу по специальности</w:t>
            </w:r>
          </w:p>
        </w:tc>
        <w:tc>
          <w:tcPr>
            <w:tcW w:w="1134" w:type="dxa"/>
            <w:shd w:val="clear" w:color="auto" w:fill="auto"/>
          </w:tcPr>
          <w:p w:rsidR="00393C39" w:rsidRDefault="00393C39" w:rsidP="00EE069B">
            <w:pPr>
              <w:pStyle w:val="ac"/>
              <w:spacing w:after="0"/>
              <w:jc w:val="center"/>
              <w:rPr>
                <w:lang w:eastAsia="en-US"/>
              </w:rPr>
            </w:pPr>
            <w:r>
              <w:rPr>
                <w:lang w:eastAsia="en-US"/>
              </w:rPr>
              <w:t>27,6%</w:t>
            </w:r>
          </w:p>
        </w:tc>
        <w:tc>
          <w:tcPr>
            <w:tcW w:w="1276" w:type="dxa"/>
            <w:shd w:val="clear" w:color="auto" w:fill="auto"/>
          </w:tcPr>
          <w:p w:rsidR="00393C39" w:rsidRDefault="00393C39" w:rsidP="00EE069B">
            <w:pPr>
              <w:pStyle w:val="ac"/>
              <w:spacing w:after="0"/>
              <w:jc w:val="center"/>
              <w:rPr>
                <w:lang w:eastAsia="en-US"/>
              </w:rPr>
            </w:pPr>
            <w:r>
              <w:rPr>
                <w:lang w:eastAsia="en-US"/>
              </w:rPr>
              <w:t>28,9%</w:t>
            </w:r>
          </w:p>
        </w:tc>
        <w:tc>
          <w:tcPr>
            <w:tcW w:w="1170" w:type="dxa"/>
            <w:shd w:val="clear" w:color="auto" w:fill="auto"/>
          </w:tcPr>
          <w:p w:rsidR="00393C39" w:rsidRDefault="00393C39" w:rsidP="00EE069B">
            <w:pPr>
              <w:pStyle w:val="ac"/>
              <w:spacing w:after="0"/>
              <w:jc w:val="center"/>
              <w:rPr>
                <w:lang w:eastAsia="en-US"/>
              </w:rPr>
            </w:pPr>
            <w:r>
              <w:rPr>
                <w:lang w:eastAsia="en-US"/>
              </w:rPr>
              <w:t>18,5%</w:t>
            </w:r>
          </w:p>
        </w:tc>
        <w:tc>
          <w:tcPr>
            <w:tcW w:w="1134" w:type="dxa"/>
            <w:shd w:val="clear" w:color="auto" w:fill="auto"/>
          </w:tcPr>
          <w:p w:rsidR="00393C39" w:rsidRDefault="00393C39" w:rsidP="00EE069B">
            <w:pPr>
              <w:pStyle w:val="ac"/>
              <w:spacing w:after="0"/>
              <w:jc w:val="center"/>
              <w:rPr>
                <w:lang w:eastAsia="en-US"/>
              </w:rPr>
            </w:pPr>
            <w:r>
              <w:rPr>
                <w:lang w:eastAsia="en-US"/>
              </w:rPr>
              <w:t>22%</w:t>
            </w:r>
          </w:p>
        </w:tc>
      </w:tr>
      <w:tr w:rsidR="00393C39" w:rsidTr="00A5681E">
        <w:tc>
          <w:tcPr>
            <w:tcW w:w="4928" w:type="dxa"/>
            <w:shd w:val="clear" w:color="auto" w:fill="auto"/>
          </w:tcPr>
          <w:p w:rsidR="00393C39" w:rsidRDefault="00393C39" w:rsidP="00EE069B">
            <w:pPr>
              <w:pStyle w:val="ac"/>
              <w:spacing w:after="0"/>
              <w:jc w:val="both"/>
              <w:rPr>
                <w:lang w:eastAsia="en-US"/>
              </w:rPr>
            </w:pPr>
            <w:r>
              <w:rPr>
                <w:lang w:eastAsia="en-US"/>
              </w:rPr>
              <w:t>Право на гарантированный государством «прожиточный минимум»</w:t>
            </w:r>
          </w:p>
        </w:tc>
        <w:tc>
          <w:tcPr>
            <w:tcW w:w="1134" w:type="dxa"/>
            <w:shd w:val="clear" w:color="auto" w:fill="auto"/>
          </w:tcPr>
          <w:p w:rsidR="00393C39" w:rsidRDefault="00393C39" w:rsidP="00EE069B">
            <w:pPr>
              <w:pStyle w:val="ac"/>
              <w:spacing w:after="0"/>
              <w:jc w:val="center"/>
              <w:rPr>
                <w:lang w:eastAsia="en-US"/>
              </w:rPr>
            </w:pPr>
            <w:r>
              <w:rPr>
                <w:lang w:eastAsia="en-US"/>
              </w:rPr>
              <w:t>13,1%</w:t>
            </w:r>
          </w:p>
        </w:tc>
        <w:tc>
          <w:tcPr>
            <w:tcW w:w="1276" w:type="dxa"/>
            <w:shd w:val="clear" w:color="auto" w:fill="auto"/>
          </w:tcPr>
          <w:p w:rsidR="00393C39" w:rsidRDefault="00393C39" w:rsidP="00EE069B">
            <w:pPr>
              <w:pStyle w:val="ac"/>
              <w:spacing w:after="0"/>
              <w:jc w:val="center"/>
              <w:rPr>
                <w:lang w:eastAsia="en-US"/>
              </w:rPr>
            </w:pPr>
            <w:r>
              <w:rPr>
                <w:lang w:eastAsia="en-US"/>
              </w:rPr>
              <w:t>9,6%</w:t>
            </w:r>
          </w:p>
        </w:tc>
        <w:tc>
          <w:tcPr>
            <w:tcW w:w="1170" w:type="dxa"/>
            <w:shd w:val="clear" w:color="auto" w:fill="auto"/>
          </w:tcPr>
          <w:p w:rsidR="00393C39" w:rsidRDefault="00393C39" w:rsidP="00EE069B">
            <w:pPr>
              <w:pStyle w:val="ac"/>
              <w:spacing w:after="0"/>
              <w:jc w:val="center"/>
              <w:rPr>
                <w:lang w:eastAsia="en-US"/>
              </w:rPr>
            </w:pPr>
            <w:r>
              <w:rPr>
                <w:lang w:eastAsia="en-US"/>
              </w:rPr>
              <w:t>13,9%</w:t>
            </w:r>
          </w:p>
        </w:tc>
        <w:tc>
          <w:tcPr>
            <w:tcW w:w="1134" w:type="dxa"/>
            <w:shd w:val="clear" w:color="auto" w:fill="auto"/>
          </w:tcPr>
          <w:p w:rsidR="00393C39" w:rsidRDefault="00393C39" w:rsidP="00EE069B">
            <w:pPr>
              <w:pStyle w:val="ac"/>
              <w:spacing w:after="0"/>
              <w:jc w:val="center"/>
              <w:rPr>
                <w:lang w:eastAsia="en-US"/>
              </w:rPr>
            </w:pPr>
            <w:r>
              <w:rPr>
                <w:lang w:eastAsia="en-US"/>
              </w:rPr>
              <w:t>14,1%</w:t>
            </w:r>
          </w:p>
        </w:tc>
      </w:tr>
      <w:tr w:rsidR="00393C39" w:rsidTr="00A5681E">
        <w:tc>
          <w:tcPr>
            <w:tcW w:w="4928" w:type="dxa"/>
            <w:shd w:val="clear" w:color="auto" w:fill="auto"/>
          </w:tcPr>
          <w:p w:rsidR="00393C39" w:rsidRDefault="00393C39" w:rsidP="00EE069B">
            <w:pPr>
              <w:pStyle w:val="ac"/>
              <w:spacing w:after="0"/>
              <w:jc w:val="both"/>
              <w:rPr>
                <w:lang w:eastAsia="en-US"/>
              </w:rPr>
            </w:pPr>
            <w:r>
              <w:rPr>
                <w:lang w:eastAsia="en-US"/>
              </w:rPr>
              <w:t>Неприкосновенность личной жизни, жилище</w:t>
            </w:r>
          </w:p>
        </w:tc>
        <w:tc>
          <w:tcPr>
            <w:tcW w:w="1134" w:type="dxa"/>
            <w:shd w:val="clear" w:color="auto" w:fill="auto"/>
          </w:tcPr>
          <w:p w:rsidR="00393C39" w:rsidRDefault="00393C39" w:rsidP="00EE069B">
            <w:pPr>
              <w:pStyle w:val="ac"/>
              <w:spacing w:after="0"/>
              <w:jc w:val="center"/>
              <w:rPr>
                <w:lang w:eastAsia="en-US"/>
              </w:rPr>
            </w:pPr>
            <w:r>
              <w:rPr>
                <w:lang w:eastAsia="en-US"/>
              </w:rPr>
              <w:t>15,9%</w:t>
            </w:r>
          </w:p>
        </w:tc>
        <w:tc>
          <w:tcPr>
            <w:tcW w:w="1276" w:type="dxa"/>
            <w:shd w:val="clear" w:color="auto" w:fill="auto"/>
          </w:tcPr>
          <w:p w:rsidR="00393C39" w:rsidRDefault="00393C39" w:rsidP="00EE069B">
            <w:pPr>
              <w:pStyle w:val="ac"/>
              <w:spacing w:after="0"/>
              <w:jc w:val="center"/>
              <w:rPr>
                <w:lang w:eastAsia="en-US"/>
              </w:rPr>
            </w:pPr>
            <w:r>
              <w:rPr>
                <w:lang w:eastAsia="en-US"/>
              </w:rPr>
              <w:t>18,2%</w:t>
            </w:r>
          </w:p>
        </w:tc>
        <w:tc>
          <w:tcPr>
            <w:tcW w:w="1170" w:type="dxa"/>
            <w:shd w:val="clear" w:color="auto" w:fill="auto"/>
          </w:tcPr>
          <w:p w:rsidR="00393C39" w:rsidRDefault="00393C39" w:rsidP="00EE069B">
            <w:pPr>
              <w:pStyle w:val="ac"/>
              <w:spacing w:after="0"/>
              <w:jc w:val="center"/>
              <w:rPr>
                <w:lang w:eastAsia="en-US"/>
              </w:rPr>
            </w:pPr>
            <w:r>
              <w:rPr>
                <w:lang w:eastAsia="en-US"/>
              </w:rPr>
              <w:t>19,1%</w:t>
            </w:r>
          </w:p>
        </w:tc>
        <w:tc>
          <w:tcPr>
            <w:tcW w:w="1134" w:type="dxa"/>
            <w:shd w:val="clear" w:color="auto" w:fill="auto"/>
          </w:tcPr>
          <w:p w:rsidR="00393C39" w:rsidRDefault="00393C39" w:rsidP="00EE069B">
            <w:pPr>
              <w:pStyle w:val="ac"/>
              <w:spacing w:after="0"/>
              <w:jc w:val="center"/>
              <w:rPr>
                <w:lang w:eastAsia="en-US"/>
              </w:rPr>
            </w:pPr>
            <w:r>
              <w:rPr>
                <w:lang w:eastAsia="en-US"/>
              </w:rPr>
              <w:t>13,8%</w:t>
            </w:r>
          </w:p>
        </w:tc>
      </w:tr>
      <w:tr w:rsidR="00393C39" w:rsidTr="00A5681E">
        <w:tc>
          <w:tcPr>
            <w:tcW w:w="4928" w:type="dxa"/>
            <w:shd w:val="clear" w:color="auto" w:fill="auto"/>
          </w:tcPr>
          <w:p w:rsidR="00393C39" w:rsidRDefault="00393C39" w:rsidP="00EE069B">
            <w:pPr>
              <w:pStyle w:val="ac"/>
              <w:spacing w:after="0"/>
              <w:jc w:val="both"/>
              <w:rPr>
                <w:lang w:eastAsia="en-US"/>
              </w:rPr>
            </w:pPr>
            <w:r>
              <w:rPr>
                <w:lang w:eastAsia="en-US"/>
              </w:rPr>
              <w:t>Право на получение информации</w:t>
            </w:r>
          </w:p>
        </w:tc>
        <w:tc>
          <w:tcPr>
            <w:tcW w:w="1134" w:type="dxa"/>
            <w:shd w:val="clear" w:color="auto" w:fill="auto"/>
          </w:tcPr>
          <w:p w:rsidR="00393C39" w:rsidRDefault="00393C39" w:rsidP="00EE069B">
            <w:pPr>
              <w:pStyle w:val="ac"/>
              <w:spacing w:after="0"/>
              <w:jc w:val="center"/>
              <w:rPr>
                <w:lang w:eastAsia="en-US"/>
              </w:rPr>
            </w:pPr>
            <w:r>
              <w:rPr>
                <w:lang w:eastAsia="en-US"/>
              </w:rPr>
              <w:t>10,3%</w:t>
            </w:r>
          </w:p>
        </w:tc>
        <w:tc>
          <w:tcPr>
            <w:tcW w:w="1276" w:type="dxa"/>
            <w:shd w:val="clear" w:color="auto" w:fill="auto"/>
          </w:tcPr>
          <w:p w:rsidR="00393C39" w:rsidRDefault="00393C39" w:rsidP="00EE069B">
            <w:pPr>
              <w:pStyle w:val="ac"/>
              <w:spacing w:after="0"/>
              <w:jc w:val="center"/>
              <w:rPr>
                <w:lang w:eastAsia="en-US"/>
              </w:rPr>
            </w:pPr>
            <w:r>
              <w:rPr>
                <w:lang w:eastAsia="en-US"/>
              </w:rPr>
              <w:t>7,5%</w:t>
            </w:r>
          </w:p>
        </w:tc>
        <w:tc>
          <w:tcPr>
            <w:tcW w:w="1170" w:type="dxa"/>
            <w:shd w:val="clear" w:color="auto" w:fill="auto"/>
          </w:tcPr>
          <w:p w:rsidR="00393C39" w:rsidRDefault="00393C39" w:rsidP="00EE069B">
            <w:pPr>
              <w:pStyle w:val="ac"/>
              <w:spacing w:after="0"/>
              <w:jc w:val="center"/>
              <w:rPr>
                <w:lang w:eastAsia="en-US"/>
              </w:rPr>
            </w:pPr>
            <w:r>
              <w:rPr>
                <w:lang w:eastAsia="en-US"/>
              </w:rPr>
              <w:t>15,9%</w:t>
            </w:r>
          </w:p>
        </w:tc>
        <w:tc>
          <w:tcPr>
            <w:tcW w:w="1134" w:type="dxa"/>
            <w:shd w:val="clear" w:color="auto" w:fill="auto"/>
          </w:tcPr>
          <w:p w:rsidR="00393C39" w:rsidRDefault="00393C39" w:rsidP="00EE069B">
            <w:pPr>
              <w:pStyle w:val="ac"/>
              <w:spacing w:after="0"/>
              <w:jc w:val="center"/>
              <w:rPr>
                <w:lang w:eastAsia="en-US"/>
              </w:rPr>
            </w:pPr>
            <w:r>
              <w:rPr>
                <w:lang w:eastAsia="en-US"/>
              </w:rPr>
              <w:t>10,9%</w:t>
            </w:r>
          </w:p>
        </w:tc>
      </w:tr>
      <w:tr w:rsidR="00393C39" w:rsidTr="00A5681E">
        <w:tc>
          <w:tcPr>
            <w:tcW w:w="4928" w:type="dxa"/>
            <w:shd w:val="clear" w:color="auto" w:fill="auto"/>
          </w:tcPr>
          <w:p w:rsidR="00393C39" w:rsidRDefault="00393C39" w:rsidP="00EE069B">
            <w:pPr>
              <w:pStyle w:val="ac"/>
              <w:spacing w:after="0"/>
              <w:jc w:val="both"/>
              <w:rPr>
                <w:lang w:eastAsia="en-US"/>
              </w:rPr>
            </w:pPr>
            <w:r>
              <w:rPr>
                <w:lang w:eastAsia="en-US"/>
              </w:rPr>
              <w:t>Свобода вероисповедания</w:t>
            </w:r>
          </w:p>
        </w:tc>
        <w:tc>
          <w:tcPr>
            <w:tcW w:w="1134" w:type="dxa"/>
            <w:shd w:val="clear" w:color="auto" w:fill="auto"/>
          </w:tcPr>
          <w:p w:rsidR="00393C39" w:rsidRDefault="00393C39" w:rsidP="00EE069B">
            <w:pPr>
              <w:pStyle w:val="ac"/>
              <w:spacing w:after="0"/>
              <w:jc w:val="center"/>
              <w:rPr>
                <w:lang w:eastAsia="en-US"/>
              </w:rPr>
            </w:pPr>
            <w:r>
              <w:rPr>
                <w:lang w:eastAsia="en-US"/>
              </w:rPr>
              <w:t>11,4%</w:t>
            </w:r>
          </w:p>
        </w:tc>
        <w:tc>
          <w:tcPr>
            <w:tcW w:w="1276" w:type="dxa"/>
            <w:shd w:val="clear" w:color="auto" w:fill="auto"/>
          </w:tcPr>
          <w:p w:rsidR="00393C39" w:rsidRDefault="00393C39" w:rsidP="00EE069B">
            <w:pPr>
              <w:pStyle w:val="ac"/>
              <w:spacing w:after="0"/>
              <w:jc w:val="center"/>
              <w:rPr>
                <w:lang w:eastAsia="en-US"/>
              </w:rPr>
            </w:pPr>
            <w:r>
              <w:rPr>
                <w:lang w:eastAsia="en-US"/>
              </w:rPr>
              <w:t>8,6%</w:t>
            </w:r>
          </w:p>
        </w:tc>
        <w:tc>
          <w:tcPr>
            <w:tcW w:w="1170" w:type="dxa"/>
            <w:shd w:val="clear" w:color="auto" w:fill="auto"/>
          </w:tcPr>
          <w:p w:rsidR="00393C39" w:rsidRDefault="00393C39" w:rsidP="00EE069B">
            <w:pPr>
              <w:pStyle w:val="ac"/>
              <w:spacing w:after="0"/>
              <w:jc w:val="center"/>
              <w:rPr>
                <w:lang w:eastAsia="en-US"/>
              </w:rPr>
            </w:pPr>
            <w:r>
              <w:rPr>
                <w:lang w:eastAsia="en-US"/>
              </w:rPr>
              <w:t>14,8%</w:t>
            </w:r>
          </w:p>
        </w:tc>
        <w:tc>
          <w:tcPr>
            <w:tcW w:w="1134" w:type="dxa"/>
            <w:shd w:val="clear" w:color="auto" w:fill="auto"/>
          </w:tcPr>
          <w:p w:rsidR="00393C39" w:rsidRDefault="00393C39" w:rsidP="00EE069B">
            <w:pPr>
              <w:pStyle w:val="ac"/>
              <w:spacing w:after="0"/>
              <w:jc w:val="center"/>
              <w:rPr>
                <w:lang w:eastAsia="en-US"/>
              </w:rPr>
            </w:pPr>
            <w:r>
              <w:rPr>
                <w:lang w:eastAsia="en-US"/>
              </w:rPr>
              <w:t>8,2%</w:t>
            </w:r>
          </w:p>
        </w:tc>
      </w:tr>
      <w:tr w:rsidR="00393C39" w:rsidTr="00A5681E">
        <w:tc>
          <w:tcPr>
            <w:tcW w:w="4928" w:type="dxa"/>
            <w:shd w:val="clear" w:color="auto" w:fill="auto"/>
          </w:tcPr>
          <w:p w:rsidR="00393C39" w:rsidRDefault="00393C39" w:rsidP="00EE069B">
            <w:pPr>
              <w:pStyle w:val="ac"/>
              <w:spacing w:after="0"/>
              <w:jc w:val="both"/>
              <w:rPr>
                <w:lang w:eastAsia="en-US"/>
              </w:rPr>
            </w:pPr>
            <w:r>
              <w:rPr>
                <w:lang w:eastAsia="en-US"/>
              </w:rPr>
              <w:t>Право уехать в другую страну (и вернуться)</w:t>
            </w:r>
          </w:p>
        </w:tc>
        <w:tc>
          <w:tcPr>
            <w:tcW w:w="1134" w:type="dxa"/>
            <w:shd w:val="clear" w:color="auto" w:fill="auto"/>
          </w:tcPr>
          <w:p w:rsidR="00393C39" w:rsidRDefault="00393C39" w:rsidP="00EE069B">
            <w:pPr>
              <w:pStyle w:val="ac"/>
              <w:spacing w:after="0"/>
              <w:jc w:val="center"/>
              <w:rPr>
                <w:lang w:eastAsia="en-US"/>
              </w:rPr>
            </w:pPr>
            <w:r>
              <w:rPr>
                <w:lang w:eastAsia="en-US"/>
              </w:rPr>
              <w:t>4,5%</w:t>
            </w:r>
          </w:p>
        </w:tc>
        <w:tc>
          <w:tcPr>
            <w:tcW w:w="1276" w:type="dxa"/>
            <w:shd w:val="clear" w:color="auto" w:fill="auto"/>
          </w:tcPr>
          <w:p w:rsidR="00393C39" w:rsidRDefault="00393C39" w:rsidP="00EE069B">
            <w:pPr>
              <w:pStyle w:val="ac"/>
              <w:spacing w:after="0"/>
              <w:jc w:val="center"/>
              <w:rPr>
                <w:lang w:eastAsia="en-US"/>
              </w:rPr>
            </w:pPr>
            <w:r>
              <w:rPr>
                <w:lang w:eastAsia="en-US"/>
              </w:rPr>
              <w:t>4,8%</w:t>
            </w:r>
          </w:p>
        </w:tc>
        <w:tc>
          <w:tcPr>
            <w:tcW w:w="1170" w:type="dxa"/>
            <w:shd w:val="clear" w:color="auto" w:fill="auto"/>
          </w:tcPr>
          <w:p w:rsidR="00393C39" w:rsidRDefault="00393C39" w:rsidP="00EE069B">
            <w:pPr>
              <w:pStyle w:val="ac"/>
              <w:spacing w:after="0"/>
              <w:jc w:val="center"/>
              <w:rPr>
                <w:lang w:eastAsia="en-US"/>
              </w:rPr>
            </w:pPr>
            <w:r>
              <w:rPr>
                <w:lang w:eastAsia="en-US"/>
              </w:rPr>
              <w:t>10,3%</w:t>
            </w:r>
          </w:p>
        </w:tc>
        <w:tc>
          <w:tcPr>
            <w:tcW w:w="1134" w:type="dxa"/>
            <w:shd w:val="clear" w:color="auto" w:fill="auto"/>
          </w:tcPr>
          <w:p w:rsidR="00393C39" w:rsidRDefault="00393C39" w:rsidP="00EE069B">
            <w:pPr>
              <w:pStyle w:val="ac"/>
              <w:spacing w:after="0"/>
              <w:jc w:val="center"/>
              <w:rPr>
                <w:lang w:eastAsia="en-US"/>
              </w:rPr>
            </w:pPr>
            <w:r>
              <w:rPr>
                <w:lang w:eastAsia="en-US"/>
              </w:rPr>
              <w:t>8,6%</w:t>
            </w:r>
          </w:p>
        </w:tc>
      </w:tr>
      <w:tr w:rsidR="00393C39" w:rsidTr="00A5681E">
        <w:tc>
          <w:tcPr>
            <w:tcW w:w="4928" w:type="dxa"/>
            <w:shd w:val="clear" w:color="auto" w:fill="auto"/>
          </w:tcPr>
          <w:p w:rsidR="00393C39" w:rsidRDefault="00393C39" w:rsidP="00EE069B">
            <w:pPr>
              <w:pStyle w:val="ac"/>
              <w:spacing w:after="0"/>
              <w:jc w:val="both"/>
              <w:rPr>
                <w:lang w:eastAsia="en-US"/>
              </w:rPr>
            </w:pPr>
            <w:r>
              <w:rPr>
                <w:lang w:eastAsia="en-US"/>
              </w:rPr>
              <w:t>Право избирать своих представителей в органы власти</w:t>
            </w:r>
          </w:p>
        </w:tc>
        <w:tc>
          <w:tcPr>
            <w:tcW w:w="1134" w:type="dxa"/>
            <w:shd w:val="clear" w:color="auto" w:fill="auto"/>
          </w:tcPr>
          <w:p w:rsidR="00393C39" w:rsidRDefault="00393C39" w:rsidP="00EE069B">
            <w:pPr>
              <w:pStyle w:val="ac"/>
              <w:spacing w:after="0"/>
              <w:jc w:val="center"/>
              <w:rPr>
                <w:lang w:eastAsia="en-US"/>
              </w:rPr>
            </w:pPr>
            <w:r>
              <w:rPr>
                <w:lang w:eastAsia="en-US"/>
              </w:rPr>
              <w:t>9,7%</w:t>
            </w:r>
          </w:p>
        </w:tc>
        <w:tc>
          <w:tcPr>
            <w:tcW w:w="1276" w:type="dxa"/>
            <w:shd w:val="clear" w:color="auto" w:fill="auto"/>
          </w:tcPr>
          <w:p w:rsidR="00393C39" w:rsidRDefault="00393C39" w:rsidP="00EE069B">
            <w:pPr>
              <w:pStyle w:val="ac"/>
              <w:spacing w:after="0"/>
              <w:jc w:val="center"/>
              <w:rPr>
                <w:lang w:eastAsia="en-US"/>
              </w:rPr>
            </w:pPr>
            <w:r>
              <w:rPr>
                <w:lang w:eastAsia="en-US"/>
              </w:rPr>
              <w:t>4,8%</w:t>
            </w:r>
          </w:p>
        </w:tc>
        <w:tc>
          <w:tcPr>
            <w:tcW w:w="1170" w:type="dxa"/>
            <w:shd w:val="clear" w:color="auto" w:fill="auto"/>
          </w:tcPr>
          <w:p w:rsidR="00393C39" w:rsidRDefault="00393C39" w:rsidP="00EE069B">
            <w:pPr>
              <w:pStyle w:val="ac"/>
              <w:spacing w:after="0"/>
              <w:jc w:val="center"/>
              <w:rPr>
                <w:lang w:eastAsia="en-US"/>
              </w:rPr>
            </w:pPr>
            <w:r>
              <w:rPr>
                <w:lang w:eastAsia="en-US"/>
              </w:rPr>
              <w:t>9,4%</w:t>
            </w:r>
          </w:p>
        </w:tc>
        <w:tc>
          <w:tcPr>
            <w:tcW w:w="1134" w:type="dxa"/>
            <w:shd w:val="clear" w:color="auto" w:fill="auto"/>
          </w:tcPr>
          <w:p w:rsidR="00393C39" w:rsidRDefault="00393C39" w:rsidP="00EE069B">
            <w:pPr>
              <w:pStyle w:val="ac"/>
              <w:spacing w:after="0"/>
              <w:jc w:val="center"/>
              <w:rPr>
                <w:lang w:eastAsia="en-US"/>
              </w:rPr>
            </w:pPr>
            <w:r>
              <w:rPr>
                <w:lang w:eastAsia="en-US"/>
              </w:rPr>
              <w:t>8,1%</w:t>
            </w:r>
          </w:p>
        </w:tc>
      </w:tr>
      <w:tr w:rsidR="00393C39" w:rsidTr="00A5681E">
        <w:tc>
          <w:tcPr>
            <w:tcW w:w="4928" w:type="dxa"/>
            <w:shd w:val="clear" w:color="auto" w:fill="auto"/>
          </w:tcPr>
          <w:p w:rsidR="00393C39" w:rsidRDefault="00393C39" w:rsidP="00EE069B">
            <w:pPr>
              <w:pStyle w:val="ac"/>
              <w:spacing w:after="0"/>
              <w:jc w:val="both"/>
              <w:rPr>
                <w:lang w:eastAsia="en-US"/>
              </w:rPr>
            </w:pPr>
            <w:r>
              <w:rPr>
                <w:lang w:eastAsia="en-US"/>
              </w:rPr>
              <w:t>Право владеть собственностью</w:t>
            </w:r>
          </w:p>
        </w:tc>
        <w:tc>
          <w:tcPr>
            <w:tcW w:w="1134" w:type="dxa"/>
            <w:shd w:val="clear" w:color="auto" w:fill="auto"/>
          </w:tcPr>
          <w:p w:rsidR="00393C39" w:rsidRDefault="00393C39" w:rsidP="00EE069B">
            <w:pPr>
              <w:pStyle w:val="ac"/>
              <w:spacing w:after="0"/>
              <w:jc w:val="center"/>
              <w:rPr>
                <w:lang w:eastAsia="en-US"/>
              </w:rPr>
            </w:pPr>
            <w:r>
              <w:rPr>
                <w:lang w:eastAsia="en-US"/>
              </w:rPr>
              <w:t>7,9%</w:t>
            </w:r>
          </w:p>
        </w:tc>
        <w:tc>
          <w:tcPr>
            <w:tcW w:w="1276" w:type="dxa"/>
            <w:shd w:val="clear" w:color="auto" w:fill="auto"/>
          </w:tcPr>
          <w:p w:rsidR="00393C39" w:rsidRDefault="00393C39" w:rsidP="00EE069B">
            <w:pPr>
              <w:pStyle w:val="ac"/>
              <w:spacing w:after="0"/>
              <w:jc w:val="center"/>
              <w:rPr>
                <w:lang w:eastAsia="en-US"/>
              </w:rPr>
            </w:pPr>
            <w:r>
              <w:rPr>
                <w:lang w:eastAsia="en-US"/>
              </w:rPr>
              <w:t>7,5%</w:t>
            </w:r>
          </w:p>
        </w:tc>
        <w:tc>
          <w:tcPr>
            <w:tcW w:w="1170" w:type="dxa"/>
            <w:shd w:val="clear" w:color="auto" w:fill="auto"/>
          </w:tcPr>
          <w:p w:rsidR="00393C39" w:rsidRDefault="00393C39" w:rsidP="00EE069B">
            <w:pPr>
              <w:pStyle w:val="ac"/>
              <w:spacing w:after="0"/>
              <w:jc w:val="center"/>
              <w:rPr>
                <w:lang w:eastAsia="en-US"/>
              </w:rPr>
            </w:pPr>
            <w:r>
              <w:rPr>
                <w:lang w:eastAsia="en-US"/>
              </w:rPr>
              <w:t>13,7%</w:t>
            </w:r>
          </w:p>
        </w:tc>
        <w:tc>
          <w:tcPr>
            <w:tcW w:w="1134" w:type="dxa"/>
            <w:shd w:val="clear" w:color="auto" w:fill="auto"/>
          </w:tcPr>
          <w:p w:rsidR="00393C39" w:rsidRDefault="00393C39" w:rsidP="00EE069B">
            <w:pPr>
              <w:pStyle w:val="ac"/>
              <w:spacing w:after="0"/>
              <w:jc w:val="center"/>
              <w:rPr>
                <w:lang w:eastAsia="en-US"/>
              </w:rPr>
            </w:pPr>
            <w:r>
              <w:rPr>
                <w:lang w:eastAsia="en-US"/>
              </w:rPr>
              <w:t>7,9%</w:t>
            </w:r>
          </w:p>
        </w:tc>
      </w:tr>
    </w:tbl>
    <w:p w:rsidR="00393C39" w:rsidRPr="00A87F2D" w:rsidRDefault="00393C39" w:rsidP="00754D9B">
      <w:pPr>
        <w:pStyle w:val="ac"/>
        <w:spacing w:after="0"/>
        <w:ind w:firstLine="684"/>
        <w:jc w:val="both"/>
      </w:pPr>
    </w:p>
    <w:p w:rsidR="00393C39" w:rsidRDefault="00393C39" w:rsidP="00754D9B">
      <w:pPr>
        <w:pStyle w:val="ac"/>
        <w:spacing w:after="0"/>
        <w:ind w:firstLine="684"/>
        <w:jc w:val="both"/>
      </w:pPr>
      <w:r>
        <w:t>Из данной таблицы можно сделать вывод о том, что оценка значимости прав человека отражает потребности общества и право на жизнь удерживало первенство в оценке важности основных прав человека.</w:t>
      </w:r>
      <w:r w:rsidR="00833695">
        <w:t xml:space="preserve"> </w:t>
      </w:r>
    </w:p>
    <w:p w:rsidR="00833695" w:rsidRDefault="00833695" w:rsidP="00754D9B">
      <w:pPr>
        <w:pStyle w:val="ac"/>
        <w:spacing w:after="0"/>
        <w:ind w:firstLine="684"/>
        <w:jc w:val="both"/>
      </w:pPr>
      <w:r>
        <w:t xml:space="preserve">Рассматривая таблицу, можно </w:t>
      </w:r>
      <w:r w:rsidR="00895C01">
        <w:t>видеть</w:t>
      </w:r>
      <w:r>
        <w:t xml:space="preserve"> как происходило смещение правовых ценностей населения Приднестровской Молдавской Республики. </w:t>
      </w:r>
    </w:p>
    <w:p w:rsidR="0022343E" w:rsidRDefault="0022343E" w:rsidP="00754D9B">
      <w:pPr>
        <w:pStyle w:val="ac"/>
        <w:spacing w:after="0"/>
        <w:ind w:firstLine="684"/>
        <w:jc w:val="both"/>
      </w:pPr>
    </w:p>
    <w:p w:rsidR="007A2030" w:rsidRDefault="007A2030" w:rsidP="00754D9B">
      <w:pPr>
        <w:pStyle w:val="ac"/>
        <w:spacing w:after="0"/>
        <w:ind w:firstLine="684"/>
        <w:jc w:val="both"/>
      </w:pPr>
    </w:p>
    <w:p w:rsidR="002B77B1" w:rsidRDefault="007A2030" w:rsidP="00754D9B">
      <w:pPr>
        <w:pStyle w:val="ac"/>
        <w:spacing w:after="0"/>
        <w:ind w:firstLine="684"/>
        <w:jc w:val="both"/>
      </w:pPr>
      <w:r>
        <w:t>Возможность отстаивать свои права и законные интересы – выступает в качестве одного из основных принципов правового государства.</w:t>
      </w:r>
    </w:p>
    <w:p w:rsidR="00895C01" w:rsidRDefault="00895C01" w:rsidP="00754D9B">
      <w:pPr>
        <w:pStyle w:val="ac"/>
        <w:spacing w:after="0"/>
        <w:ind w:firstLine="684"/>
        <w:jc w:val="both"/>
      </w:pPr>
    </w:p>
    <w:p w:rsidR="0022343E" w:rsidRDefault="000451FD" w:rsidP="00EE069B">
      <w:r w:rsidRPr="009204E1">
        <w:rPr>
          <w:noProof/>
        </w:rPr>
        <w:object w:dxaOrig="9667" w:dyaOrig="7019">
          <v:shape id="_x0000_i1028" type="#_x0000_t75" style="width:483.9pt;height:350.8pt" o:ole="">
            <v:imagedata r:id="rId14" o:title=""/>
            <o:lock v:ext="edit" aspectratio="f"/>
          </v:shape>
          <o:OLEObject Type="Embed" ProgID="Excel.Sheet.8" ShapeID="_x0000_i1028" DrawAspect="Content" ObjectID="_1644219619" r:id="rId15">
            <o:FieldCodes>\s</o:FieldCodes>
          </o:OLEObject>
        </w:object>
      </w:r>
    </w:p>
    <w:p w:rsidR="00895C01" w:rsidRDefault="007A2030" w:rsidP="00E82E8A">
      <w:pPr>
        <w:spacing w:after="0" w:line="240" w:lineRule="auto"/>
        <w:ind w:firstLine="684"/>
        <w:jc w:val="both"/>
        <w:rPr>
          <w:rFonts w:ascii="Times New Roman" w:hAnsi="Times New Roman"/>
          <w:sz w:val="24"/>
          <w:szCs w:val="24"/>
        </w:rPr>
      </w:pPr>
      <w:r w:rsidRPr="00E82E8A">
        <w:rPr>
          <w:rFonts w:ascii="Times New Roman" w:hAnsi="Times New Roman"/>
          <w:sz w:val="24"/>
          <w:szCs w:val="24"/>
        </w:rPr>
        <w:lastRenderedPageBreak/>
        <w:tab/>
        <w:t xml:space="preserve">В рассматриваемый период </w:t>
      </w:r>
      <w:r w:rsidR="00895C01" w:rsidRPr="00E82E8A">
        <w:rPr>
          <w:rFonts w:ascii="Times New Roman" w:hAnsi="Times New Roman"/>
          <w:sz w:val="24"/>
          <w:szCs w:val="24"/>
        </w:rPr>
        <w:t xml:space="preserve">времени </w:t>
      </w:r>
      <w:r w:rsidRPr="00E82E8A">
        <w:rPr>
          <w:rFonts w:ascii="Times New Roman" w:hAnsi="Times New Roman"/>
          <w:sz w:val="24"/>
          <w:szCs w:val="24"/>
        </w:rPr>
        <w:t>среди респондентов преобладают положительные оценки соблюдени</w:t>
      </w:r>
      <w:r w:rsidR="00895C01" w:rsidRPr="00E82E8A">
        <w:rPr>
          <w:rFonts w:ascii="Times New Roman" w:hAnsi="Times New Roman"/>
          <w:sz w:val="24"/>
          <w:szCs w:val="24"/>
        </w:rPr>
        <w:t>я</w:t>
      </w:r>
      <w:r w:rsidRPr="00E82E8A">
        <w:rPr>
          <w:rFonts w:ascii="Times New Roman" w:hAnsi="Times New Roman"/>
          <w:sz w:val="24"/>
          <w:szCs w:val="24"/>
        </w:rPr>
        <w:t xml:space="preserve"> прав человека по месту жительства.</w:t>
      </w:r>
      <w:r w:rsidR="00833695" w:rsidRPr="00E82E8A">
        <w:rPr>
          <w:rFonts w:ascii="Times New Roman" w:hAnsi="Times New Roman"/>
          <w:sz w:val="24"/>
          <w:szCs w:val="24"/>
        </w:rPr>
        <w:t xml:space="preserve"> </w:t>
      </w:r>
      <w:r w:rsidR="00895C01" w:rsidRPr="00E82E8A">
        <w:rPr>
          <w:rFonts w:ascii="Times New Roman" w:hAnsi="Times New Roman"/>
          <w:sz w:val="24"/>
          <w:szCs w:val="24"/>
        </w:rPr>
        <w:t>Это можно видеть в приведенной ниже диаграмме.</w:t>
      </w:r>
    </w:p>
    <w:p w:rsidR="002D4282" w:rsidRPr="00E82E8A" w:rsidRDefault="002D4282" w:rsidP="00E82E8A">
      <w:pPr>
        <w:spacing w:after="0" w:line="240" w:lineRule="auto"/>
        <w:ind w:firstLine="684"/>
        <w:jc w:val="both"/>
        <w:rPr>
          <w:rFonts w:ascii="Times New Roman" w:hAnsi="Times New Roman"/>
          <w:sz w:val="24"/>
          <w:szCs w:val="24"/>
        </w:rPr>
      </w:pPr>
    </w:p>
    <w:p w:rsidR="00895C01" w:rsidRDefault="00AF267F" w:rsidP="00EE069B">
      <w:pPr>
        <w:spacing w:after="0" w:line="240" w:lineRule="auto"/>
      </w:pPr>
      <w:r w:rsidRPr="009204E1">
        <w:rPr>
          <w:noProof/>
        </w:rPr>
        <w:object w:dxaOrig="9667" w:dyaOrig="7024">
          <v:shape id="_x0000_i1029" type="#_x0000_t75" style="width:483.9pt;height:352.45pt" o:ole="">
            <v:imagedata r:id="rId16" o:title=""/>
            <o:lock v:ext="edit" aspectratio="f"/>
          </v:shape>
          <o:OLEObject Type="Embed" ProgID="Excel.Sheet.8" ShapeID="_x0000_i1029" DrawAspect="Content" ObjectID="_1644219620" r:id="rId17">
            <o:FieldCodes>\s</o:FieldCodes>
          </o:OLEObject>
        </w:object>
      </w:r>
    </w:p>
    <w:p w:rsidR="00EC27FC" w:rsidRPr="00077E8C" w:rsidRDefault="00833695" w:rsidP="00077E8C">
      <w:pPr>
        <w:spacing w:after="0" w:line="240" w:lineRule="auto"/>
        <w:ind w:firstLine="684"/>
        <w:rPr>
          <w:rFonts w:ascii="Times New Roman" w:hAnsi="Times New Roman"/>
          <w:b/>
          <w:sz w:val="24"/>
          <w:szCs w:val="24"/>
        </w:rPr>
      </w:pPr>
      <w:r w:rsidRPr="00077E8C">
        <w:rPr>
          <w:rFonts w:ascii="Times New Roman" w:hAnsi="Times New Roman"/>
          <w:sz w:val="24"/>
          <w:szCs w:val="24"/>
        </w:rPr>
        <w:tab/>
      </w:r>
      <w:r w:rsidR="00EC27FC" w:rsidRPr="00077E8C">
        <w:rPr>
          <w:rFonts w:ascii="Times New Roman" w:hAnsi="Times New Roman"/>
          <w:b/>
          <w:sz w:val="24"/>
          <w:szCs w:val="24"/>
        </w:rPr>
        <w:t>На вопрос: «Какие из указанных прав человека соблюдаются в Приднестровской Молдавской Республике?»  были получены следующие результаты:</w:t>
      </w:r>
    </w:p>
    <w:tbl>
      <w:tblPr>
        <w:tblW w:w="9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37"/>
        <w:gridCol w:w="1134"/>
        <w:gridCol w:w="1276"/>
        <w:gridCol w:w="1170"/>
      </w:tblGrid>
      <w:tr w:rsidR="00EC27FC" w:rsidTr="00EC27FC">
        <w:tc>
          <w:tcPr>
            <w:tcW w:w="5637" w:type="dxa"/>
            <w:shd w:val="clear" w:color="auto" w:fill="auto"/>
          </w:tcPr>
          <w:p w:rsidR="00EC27FC" w:rsidRPr="00851304" w:rsidRDefault="00EC27FC" w:rsidP="00EE069B">
            <w:pPr>
              <w:pStyle w:val="ac"/>
              <w:spacing w:after="0"/>
              <w:jc w:val="both"/>
              <w:rPr>
                <w:b/>
                <w:lang w:eastAsia="en-US"/>
              </w:rPr>
            </w:pPr>
          </w:p>
        </w:tc>
        <w:tc>
          <w:tcPr>
            <w:tcW w:w="1134" w:type="dxa"/>
            <w:shd w:val="clear" w:color="auto" w:fill="auto"/>
          </w:tcPr>
          <w:p w:rsidR="00EC27FC" w:rsidRPr="00851304" w:rsidRDefault="00EC27FC" w:rsidP="00EE069B">
            <w:pPr>
              <w:pStyle w:val="ac"/>
              <w:spacing w:after="0"/>
              <w:jc w:val="center"/>
              <w:rPr>
                <w:b/>
                <w:lang w:eastAsia="en-US"/>
              </w:rPr>
            </w:pPr>
            <w:r w:rsidRPr="00851304">
              <w:rPr>
                <w:b/>
                <w:lang w:eastAsia="en-US"/>
              </w:rPr>
              <w:t>201</w:t>
            </w:r>
            <w:r>
              <w:rPr>
                <w:b/>
                <w:lang w:eastAsia="en-US"/>
              </w:rPr>
              <w:t>3</w:t>
            </w:r>
            <w:r w:rsidRPr="00851304">
              <w:rPr>
                <w:b/>
                <w:lang w:eastAsia="en-US"/>
              </w:rPr>
              <w:t xml:space="preserve"> год</w:t>
            </w:r>
          </w:p>
        </w:tc>
        <w:tc>
          <w:tcPr>
            <w:tcW w:w="1276" w:type="dxa"/>
            <w:shd w:val="clear" w:color="auto" w:fill="auto"/>
          </w:tcPr>
          <w:p w:rsidR="00EC27FC" w:rsidRPr="00851304" w:rsidRDefault="00EC27FC" w:rsidP="00EE069B">
            <w:pPr>
              <w:pStyle w:val="ac"/>
              <w:spacing w:after="0"/>
              <w:jc w:val="center"/>
              <w:rPr>
                <w:b/>
                <w:lang w:eastAsia="en-US"/>
              </w:rPr>
            </w:pPr>
            <w:r w:rsidRPr="00851304">
              <w:rPr>
                <w:b/>
                <w:lang w:eastAsia="en-US"/>
              </w:rPr>
              <w:t>201</w:t>
            </w:r>
            <w:r>
              <w:rPr>
                <w:b/>
                <w:lang w:eastAsia="en-US"/>
              </w:rPr>
              <w:t>8</w:t>
            </w:r>
            <w:r w:rsidRPr="00851304">
              <w:rPr>
                <w:b/>
                <w:lang w:eastAsia="en-US"/>
              </w:rPr>
              <w:t xml:space="preserve"> год</w:t>
            </w:r>
          </w:p>
        </w:tc>
        <w:tc>
          <w:tcPr>
            <w:tcW w:w="1170" w:type="dxa"/>
            <w:shd w:val="clear" w:color="auto" w:fill="auto"/>
          </w:tcPr>
          <w:p w:rsidR="00EC27FC" w:rsidRPr="00851304" w:rsidRDefault="00EC27FC" w:rsidP="00EE069B">
            <w:pPr>
              <w:pStyle w:val="ac"/>
              <w:spacing w:after="0"/>
              <w:jc w:val="center"/>
              <w:rPr>
                <w:b/>
                <w:lang w:eastAsia="en-US"/>
              </w:rPr>
            </w:pPr>
            <w:r w:rsidRPr="00851304">
              <w:rPr>
                <w:b/>
                <w:lang w:eastAsia="en-US"/>
              </w:rPr>
              <w:t>201</w:t>
            </w:r>
            <w:r>
              <w:rPr>
                <w:b/>
                <w:lang w:eastAsia="en-US"/>
              </w:rPr>
              <w:t>9</w:t>
            </w:r>
            <w:r w:rsidRPr="00851304">
              <w:rPr>
                <w:b/>
                <w:lang w:eastAsia="en-US"/>
              </w:rPr>
              <w:t xml:space="preserve"> год</w:t>
            </w:r>
          </w:p>
        </w:tc>
      </w:tr>
      <w:tr w:rsidR="00EC27FC" w:rsidTr="00EC27FC">
        <w:tc>
          <w:tcPr>
            <w:tcW w:w="5637" w:type="dxa"/>
            <w:shd w:val="clear" w:color="auto" w:fill="auto"/>
          </w:tcPr>
          <w:p w:rsidR="00EC27FC" w:rsidRDefault="00EC27FC" w:rsidP="00EE069B">
            <w:pPr>
              <w:pStyle w:val="ac"/>
              <w:spacing w:after="0"/>
              <w:jc w:val="both"/>
              <w:rPr>
                <w:lang w:eastAsia="en-US"/>
              </w:rPr>
            </w:pPr>
            <w:r>
              <w:rPr>
                <w:lang w:eastAsia="en-US"/>
              </w:rPr>
              <w:t>Право на жизнь</w:t>
            </w:r>
          </w:p>
        </w:tc>
        <w:tc>
          <w:tcPr>
            <w:tcW w:w="1134" w:type="dxa"/>
            <w:shd w:val="clear" w:color="auto" w:fill="auto"/>
          </w:tcPr>
          <w:p w:rsidR="00EC27FC" w:rsidRDefault="00EC27FC" w:rsidP="00EE069B">
            <w:pPr>
              <w:pStyle w:val="ac"/>
              <w:spacing w:after="0"/>
              <w:jc w:val="center"/>
              <w:rPr>
                <w:lang w:eastAsia="en-US"/>
              </w:rPr>
            </w:pPr>
            <w:r>
              <w:rPr>
                <w:lang w:eastAsia="en-US"/>
              </w:rPr>
              <w:t>82,4%</w:t>
            </w:r>
          </w:p>
        </w:tc>
        <w:tc>
          <w:tcPr>
            <w:tcW w:w="1276" w:type="dxa"/>
            <w:shd w:val="clear" w:color="auto" w:fill="auto"/>
          </w:tcPr>
          <w:p w:rsidR="00EC27FC" w:rsidRDefault="00EC27FC" w:rsidP="00EE069B">
            <w:pPr>
              <w:pStyle w:val="ac"/>
              <w:spacing w:after="0"/>
              <w:jc w:val="center"/>
              <w:rPr>
                <w:lang w:eastAsia="en-US"/>
              </w:rPr>
            </w:pPr>
            <w:r>
              <w:rPr>
                <w:lang w:eastAsia="en-US"/>
              </w:rPr>
              <w:t>75,1%</w:t>
            </w:r>
          </w:p>
        </w:tc>
        <w:tc>
          <w:tcPr>
            <w:tcW w:w="1170" w:type="dxa"/>
            <w:shd w:val="clear" w:color="auto" w:fill="auto"/>
          </w:tcPr>
          <w:p w:rsidR="00EC27FC" w:rsidRDefault="00EC27FC" w:rsidP="00EE069B">
            <w:pPr>
              <w:pStyle w:val="ac"/>
              <w:spacing w:after="0"/>
              <w:jc w:val="center"/>
              <w:rPr>
                <w:lang w:eastAsia="en-US"/>
              </w:rPr>
            </w:pPr>
            <w:r>
              <w:rPr>
                <w:lang w:eastAsia="en-US"/>
              </w:rPr>
              <w:t>82,3%</w:t>
            </w:r>
          </w:p>
        </w:tc>
      </w:tr>
      <w:tr w:rsidR="00EC27FC" w:rsidTr="00EC27FC">
        <w:tc>
          <w:tcPr>
            <w:tcW w:w="5637" w:type="dxa"/>
            <w:shd w:val="clear" w:color="auto" w:fill="auto"/>
          </w:tcPr>
          <w:p w:rsidR="00EC27FC" w:rsidRDefault="00EC27FC" w:rsidP="00EE069B">
            <w:pPr>
              <w:pStyle w:val="ac"/>
              <w:spacing w:after="0"/>
              <w:jc w:val="both"/>
              <w:rPr>
                <w:lang w:eastAsia="en-US"/>
              </w:rPr>
            </w:pPr>
            <w:r>
              <w:rPr>
                <w:lang w:eastAsia="en-US"/>
              </w:rPr>
              <w:t>Свобода вероисповедания</w:t>
            </w:r>
          </w:p>
        </w:tc>
        <w:tc>
          <w:tcPr>
            <w:tcW w:w="1134" w:type="dxa"/>
            <w:shd w:val="clear" w:color="auto" w:fill="auto"/>
          </w:tcPr>
          <w:p w:rsidR="00EC27FC" w:rsidRDefault="00EC27FC" w:rsidP="00EE069B">
            <w:pPr>
              <w:pStyle w:val="ac"/>
              <w:spacing w:after="0"/>
              <w:jc w:val="center"/>
              <w:rPr>
                <w:lang w:eastAsia="en-US"/>
              </w:rPr>
            </w:pPr>
            <w:r>
              <w:rPr>
                <w:lang w:eastAsia="en-US"/>
              </w:rPr>
              <w:t>88,6%</w:t>
            </w:r>
          </w:p>
        </w:tc>
        <w:tc>
          <w:tcPr>
            <w:tcW w:w="1276" w:type="dxa"/>
            <w:shd w:val="clear" w:color="auto" w:fill="auto"/>
          </w:tcPr>
          <w:p w:rsidR="00EC27FC" w:rsidRDefault="00EC27FC" w:rsidP="00EE069B">
            <w:pPr>
              <w:pStyle w:val="ac"/>
              <w:spacing w:after="0"/>
              <w:jc w:val="center"/>
              <w:rPr>
                <w:lang w:eastAsia="en-US"/>
              </w:rPr>
            </w:pPr>
            <w:r>
              <w:rPr>
                <w:lang w:eastAsia="en-US"/>
              </w:rPr>
              <w:t>73,5%</w:t>
            </w:r>
          </w:p>
        </w:tc>
        <w:tc>
          <w:tcPr>
            <w:tcW w:w="1170" w:type="dxa"/>
            <w:shd w:val="clear" w:color="auto" w:fill="auto"/>
          </w:tcPr>
          <w:p w:rsidR="00EC27FC" w:rsidRDefault="00EC27FC" w:rsidP="00EE069B">
            <w:pPr>
              <w:pStyle w:val="ac"/>
              <w:spacing w:after="0"/>
              <w:jc w:val="center"/>
              <w:rPr>
                <w:lang w:eastAsia="en-US"/>
              </w:rPr>
            </w:pPr>
            <w:r>
              <w:rPr>
                <w:lang w:eastAsia="en-US"/>
              </w:rPr>
              <w:t>80,5%</w:t>
            </w:r>
          </w:p>
        </w:tc>
      </w:tr>
      <w:tr w:rsidR="00EC27FC" w:rsidTr="00EC27FC">
        <w:tc>
          <w:tcPr>
            <w:tcW w:w="5637" w:type="dxa"/>
            <w:shd w:val="clear" w:color="auto" w:fill="auto"/>
          </w:tcPr>
          <w:p w:rsidR="00EC27FC" w:rsidRDefault="00EC27FC" w:rsidP="00EE069B">
            <w:pPr>
              <w:pStyle w:val="ac"/>
              <w:spacing w:after="0"/>
              <w:jc w:val="both"/>
              <w:rPr>
                <w:lang w:eastAsia="en-US"/>
              </w:rPr>
            </w:pPr>
            <w:r>
              <w:rPr>
                <w:lang w:eastAsia="en-US"/>
              </w:rPr>
              <w:t>Право уехать в другую страну (и вернуться)</w:t>
            </w:r>
          </w:p>
        </w:tc>
        <w:tc>
          <w:tcPr>
            <w:tcW w:w="1134" w:type="dxa"/>
            <w:shd w:val="clear" w:color="auto" w:fill="auto"/>
          </w:tcPr>
          <w:p w:rsidR="00EC27FC" w:rsidRDefault="00EC27FC" w:rsidP="00EE069B">
            <w:pPr>
              <w:pStyle w:val="ac"/>
              <w:spacing w:after="0"/>
              <w:jc w:val="center"/>
              <w:rPr>
                <w:lang w:eastAsia="en-US"/>
              </w:rPr>
            </w:pPr>
            <w:r>
              <w:rPr>
                <w:lang w:eastAsia="en-US"/>
              </w:rPr>
              <w:t>81,1%</w:t>
            </w:r>
          </w:p>
        </w:tc>
        <w:tc>
          <w:tcPr>
            <w:tcW w:w="1276" w:type="dxa"/>
            <w:shd w:val="clear" w:color="auto" w:fill="auto"/>
          </w:tcPr>
          <w:p w:rsidR="00EC27FC" w:rsidRDefault="00EC27FC" w:rsidP="00EE069B">
            <w:pPr>
              <w:pStyle w:val="ac"/>
              <w:spacing w:after="0"/>
              <w:jc w:val="center"/>
              <w:rPr>
                <w:lang w:eastAsia="en-US"/>
              </w:rPr>
            </w:pPr>
            <w:r>
              <w:rPr>
                <w:lang w:eastAsia="en-US"/>
              </w:rPr>
              <w:t>70,5%</w:t>
            </w:r>
          </w:p>
        </w:tc>
        <w:tc>
          <w:tcPr>
            <w:tcW w:w="1170" w:type="dxa"/>
            <w:shd w:val="clear" w:color="auto" w:fill="auto"/>
          </w:tcPr>
          <w:p w:rsidR="00EC27FC" w:rsidRDefault="00EC27FC" w:rsidP="00EE069B">
            <w:pPr>
              <w:pStyle w:val="ac"/>
              <w:spacing w:after="0"/>
              <w:jc w:val="center"/>
              <w:rPr>
                <w:lang w:eastAsia="en-US"/>
              </w:rPr>
            </w:pPr>
            <w:r>
              <w:rPr>
                <w:lang w:eastAsia="en-US"/>
              </w:rPr>
              <w:t>78,9%</w:t>
            </w:r>
          </w:p>
        </w:tc>
      </w:tr>
      <w:tr w:rsidR="00EC27FC" w:rsidTr="00EC27FC">
        <w:tc>
          <w:tcPr>
            <w:tcW w:w="5637" w:type="dxa"/>
            <w:shd w:val="clear" w:color="auto" w:fill="auto"/>
          </w:tcPr>
          <w:p w:rsidR="00EC27FC" w:rsidRDefault="00EC27FC" w:rsidP="00EE069B">
            <w:pPr>
              <w:pStyle w:val="ac"/>
              <w:spacing w:after="0"/>
              <w:jc w:val="both"/>
              <w:rPr>
                <w:lang w:eastAsia="en-US"/>
              </w:rPr>
            </w:pPr>
            <w:r>
              <w:rPr>
                <w:lang w:eastAsia="en-US"/>
              </w:rPr>
              <w:t>Право владеть собственностью</w:t>
            </w:r>
          </w:p>
        </w:tc>
        <w:tc>
          <w:tcPr>
            <w:tcW w:w="1134" w:type="dxa"/>
            <w:shd w:val="clear" w:color="auto" w:fill="auto"/>
          </w:tcPr>
          <w:p w:rsidR="00EC27FC" w:rsidRDefault="00EC27FC" w:rsidP="00EE069B">
            <w:pPr>
              <w:pStyle w:val="ac"/>
              <w:spacing w:after="0"/>
              <w:jc w:val="center"/>
              <w:rPr>
                <w:lang w:eastAsia="en-US"/>
              </w:rPr>
            </w:pPr>
            <w:r>
              <w:rPr>
                <w:lang w:eastAsia="en-US"/>
              </w:rPr>
              <w:t>78%</w:t>
            </w:r>
          </w:p>
        </w:tc>
        <w:tc>
          <w:tcPr>
            <w:tcW w:w="1276" w:type="dxa"/>
            <w:shd w:val="clear" w:color="auto" w:fill="auto"/>
          </w:tcPr>
          <w:p w:rsidR="00EC27FC" w:rsidRDefault="00EC27FC" w:rsidP="00EE069B">
            <w:pPr>
              <w:pStyle w:val="ac"/>
              <w:spacing w:after="0"/>
              <w:jc w:val="center"/>
              <w:rPr>
                <w:lang w:eastAsia="en-US"/>
              </w:rPr>
            </w:pPr>
            <w:r>
              <w:rPr>
                <w:lang w:eastAsia="en-US"/>
              </w:rPr>
              <w:t>65,8%</w:t>
            </w:r>
          </w:p>
        </w:tc>
        <w:tc>
          <w:tcPr>
            <w:tcW w:w="1170" w:type="dxa"/>
            <w:shd w:val="clear" w:color="auto" w:fill="auto"/>
          </w:tcPr>
          <w:p w:rsidR="00EC27FC" w:rsidRDefault="00EC27FC" w:rsidP="00EE069B">
            <w:pPr>
              <w:pStyle w:val="ac"/>
              <w:spacing w:after="0"/>
              <w:jc w:val="center"/>
              <w:rPr>
                <w:lang w:eastAsia="en-US"/>
              </w:rPr>
            </w:pPr>
            <w:r>
              <w:rPr>
                <w:lang w:eastAsia="en-US"/>
              </w:rPr>
              <w:t>73,2%</w:t>
            </w:r>
          </w:p>
        </w:tc>
      </w:tr>
      <w:tr w:rsidR="00EC27FC" w:rsidTr="00EC27FC">
        <w:tc>
          <w:tcPr>
            <w:tcW w:w="5637" w:type="dxa"/>
            <w:shd w:val="clear" w:color="auto" w:fill="auto"/>
          </w:tcPr>
          <w:p w:rsidR="00EC27FC" w:rsidRDefault="00EC27FC" w:rsidP="00EE069B">
            <w:pPr>
              <w:pStyle w:val="ac"/>
              <w:spacing w:after="0"/>
              <w:jc w:val="both"/>
              <w:rPr>
                <w:lang w:eastAsia="en-US"/>
              </w:rPr>
            </w:pPr>
            <w:r>
              <w:rPr>
                <w:lang w:eastAsia="en-US"/>
              </w:rPr>
              <w:t>Неприкосновенность личной жизни, жилище</w:t>
            </w:r>
          </w:p>
        </w:tc>
        <w:tc>
          <w:tcPr>
            <w:tcW w:w="1134" w:type="dxa"/>
            <w:shd w:val="clear" w:color="auto" w:fill="auto"/>
          </w:tcPr>
          <w:p w:rsidR="00EC27FC" w:rsidRDefault="00EC27FC" w:rsidP="00EE069B">
            <w:pPr>
              <w:pStyle w:val="ac"/>
              <w:spacing w:after="0"/>
              <w:jc w:val="center"/>
              <w:rPr>
                <w:lang w:eastAsia="en-US"/>
              </w:rPr>
            </w:pPr>
            <w:r>
              <w:rPr>
                <w:lang w:eastAsia="en-US"/>
              </w:rPr>
              <w:t>63,6%</w:t>
            </w:r>
          </w:p>
        </w:tc>
        <w:tc>
          <w:tcPr>
            <w:tcW w:w="1276" w:type="dxa"/>
            <w:shd w:val="clear" w:color="auto" w:fill="auto"/>
          </w:tcPr>
          <w:p w:rsidR="00EC27FC" w:rsidRDefault="00EC27FC" w:rsidP="00EE069B">
            <w:pPr>
              <w:pStyle w:val="ac"/>
              <w:spacing w:after="0"/>
              <w:jc w:val="center"/>
              <w:rPr>
                <w:lang w:eastAsia="en-US"/>
              </w:rPr>
            </w:pPr>
            <w:r>
              <w:rPr>
                <w:lang w:eastAsia="en-US"/>
              </w:rPr>
              <w:t>62,6%</w:t>
            </w:r>
          </w:p>
        </w:tc>
        <w:tc>
          <w:tcPr>
            <w:tcW w:w="1170" w:type="dxa"/>
            <w:shd w:val="clear" w:color="auto" w:fill="auto"/>
          </w:tcPr>
          <w:p w:rsidR="00EC27FC" w:rsidRDefault="00EC27FC" w:rsidP="00EE069B">
            <w:pPr>
              <w:pStyle w:val="ac"/>
              <w:spacing w:after="0"/>
              <w:jc w:val="center"/>
              <w:rPr>
                <w:lang w:eastAsia="en-US"/>
              </w:rPr>
            </w:pPr>
            <w:r>
              <w:rPr>
                <w:lang w:eastAsia="en-US"/>
              </w:rPr>
              <w:t>64,1%</w:t>
            </w:r>
          </w:p>
        </w:tc>
      </w:tr>
      <w:tr w:rsidR="00EC27FC" w:rsidTr="00EC27FC">
        <w:tc>
          <w:tcPr>
            <w:tcW w:w="5637" w:type="dxa"/>
            <w:shd w:val="clear" w:color="auto" w:fill="auto"/>
          </w:tcPr>
          <w:p w:rsidR="00EC27FC" w:rsidRDefault="00EC27FC" w:rsidP="00EE069B">
            <w:pPr>
              <w:pStyle w:val="ac"/>
              <w:spacing w:after="0"/>
              <w:jc w:val="both"/>
              <w:rPr>
                <w:lang w:eastAsia="en-US"/>
              </w:rPr>
            </w:pPr>
            <w:r>
              <w:rPr>
                <w:lang w:eastAsia="en-US"/>
              </w:rPr>
              <w:t>Право на получение информации</w:t>
            </w:r>
          </w:p>
        </w:tc>
        <w:tc>
          <w:tcPr>
            <w:tcW w:w="1134" w:type="dxa"/>
            <w:shd w:val="clear" w:color="auto" w:fill="auto"/>
          </w:tcPr>
          <w:p w:rsidR="00EC27FC" w:rsidRDefault="00EC27FC" w:rsidP="00EE069B">
            <w:pPr>
              <w:pStyle w:val="ac"/>
              <w:spacing w:after="0"/>
              <w:jc w:val="center"/>
              <w:rPr>
                <w:lang w:eastAsia="en-US"/>
              </w:rPr>
            </w:pPr>
            <w:r>
              <w:rPr>
                <w:lang w:eastAsia="en-US"/>
              </w:rPr>
              <w:t>68,7%</w:t>
            </w:r>
          </w:p>
        </w:tc>
        <w:tc>
          <w:tcPr>
            <w:tcW w:w="1276" w:type="dxa"/>
            <w:shd w:val="clear" w:color="auto" w:fill="auto"/>
          </w:tcPr>
          <w:p w:rsidR="00EC27FC" w:rsidRDefault="00EC27FC" w:rsidP="00EE069B">
            <w:pPr>
              <w:pStyle w:val="ac"/>
              <w:spacing w:after="0"/>
              <w:jc w:val="center"/>
              <w:rPr>
                <w:lang w:eastAsia="en-US"/>
              </w:rPr>
            </w:pPr>
            <w:r>
              <w:rPr>
                <w:lang w:eastAsia="en-US"/>
              </w:rPr>
              <w:t>65,1%</w:t>
            </w:r>
          </w:p>
        </w:tc>
        <w:tc>
          <w:tcPr>
            <w:tcW w:w="1170" w:type="dxa"/>
            <w:shd w:val="clear" w:color="auto" w:fill="auto"/>
          </w:tcPr>
          <w:p w:rsidR="00EC27FC" w:rsidRDefault="00EC27FC" w:rsidP="00EE069B">
            <w:pPr>
              <w:pStyle w:val="ac"/>
              <w:spacing w:after="0"/>
              <w:jc w:val="center"/>
              <w:rPr>
                <w:lang w:eastAsia="en-US"/>
              </w:rPr>
            </w:pPr>
            <w:r>
              <w:rPr>
                <w:lang w:eastAsia="en-US"/>
              </w:rPr>
              <w:t>62,9%</w:t>
            </w:r>
          </w:p>
        </w:tc>
      </w:tr>
      <w:tr w:rsidR="00EC27FC" w:rsidTr="00EC27FC">
        <w:tc>
          <w:tcPr>
            <w:tcW w:w="5637" w:type="dxa"/>
            <w:shd w:val="clear" w:color="auto" w:fill="auto"/>
          </w:tcPr>
          <w:p w:rsidR="00EC27FC" w:rsidRDefault="00EC27FC" w:rsidP="00EE069B">
            <w:pPr>
              <w:pStyle w:val="ac"/>
              <w:spacing w:after="0"/>
              <w:jc w:val="both"/>
              <w:rPr>
                <w:lang w:eastAsia="en-US"/>
              </w:rPr>
            </w:pPr>
            <w:r>
              <w:rPr>
                <w:lang w:eastAsia="en-US"/>
              </w:rPr>
              <w:t>Право избирать своих представителей в органы власти</w:t>
            </w:r>
          </w:p>
        </w:tc>
        <w:tc>
          <w:tcPr>
            <w:tcW w:w="1134" w:type="dxa"/>
            <w:shd w:val="clear" w:color="auto" w:fill="auto"/>
          </w:tcPr>
          <w:p w:rsidR="00EC27FC" w:rsidRDefault="00EC27FC" w:rsidP="00EE069B">
            <w:pPr>
              <w:pStyle w:val="ac"/>
              <w:spacing w:after="0"/>
              <w:jc w:val="center"/>
              <w:rPr>
                <w:lang w:eastAsia="en-US"/>
              </w:rPr>
            </w:pPr>
            <w:r>
              <w:rPr>
                <w:lang w:eastAsia="en-US"/>
              </w:rPr>
              <w:t>75,3%</w:t>
            </w:r>
          </w:p>
        </w:tc>
        <w:tc>
          <w:tcPr>
            <w:tcW w:w="1276" w:type="dxa"/>
            <w:shd w:val="clear" w:color="auto" w:fill="auto"/>
          </w:tcPr>
          <w:p w:rsidR="00EC27FC" w:rsidRDefault="00EC27FC" w:rsidP="00EE069B">
            <w:pPr>
              <w:pStyle w:val="ac"/>
              <w:spacing w:after="0"/>
              <w:jc w:val="center"/>
              <w:rPr>
                <w:lang w:eastAsia="en-US"/>
              </w:rPr>
            </w:pPr>
            <w:r>
              <w:rPr>
                <w:lang w:eastAsia="en-US"/>
              </w:rPr>
              <w:t>61,3%</w:t>
            </w:r>
          </w:p>
        </w:tc>
        <w:tc>
          <w:tcPr>
            <w:tcW w:w="1170" w:type="dxa"/>
            <w:shd w:val="clear" w:color="auto" w:fill="auto"/>
          </w:tcPr>
          <w:p w:rsidR="00EC27FC" w:rsidRDefault="00EC27FC" w:rsidP="00EE069B">
            <w:pPr>
              <w:pStyle w:val="ac"/>
              <w:spacing w:after="0"/>
              <w:jc w:val="center"/>
              <w:rPr>
                <w:lang w:eastAsia="en-US"/>
              </w:rPr>
            </w:pPr>
            <w:r>
              <w:rPr>
                <w:lang w:eastAsia="en-US"/>
              </w:rPr>
              <w:t>61,6%</w:t>
            </w:r>
          </w:p>
        </w:tc>
      </w:tr>
      <w:tr w:rsidR="00EC27FC" w:rsidTr="00EC27FC">
        <w:tc>
          <w:tcPr>
            <w:tcW w:w="5637" w:type="dxa"/>
            <w:shd w:val="clear" w:color="auto" w:fill="auto"/>
          </w:tcPr>
          <w:p w:rsidR="00EC27FC" w:rsidRDefault="00EC27FC" w:rsidP="00EE069B">
            <w:pPr>
              <w:pStyle w:val="ac"/>
              <w:spacing w:after="0"/>
              <w:jc w:val="both"/>
              <w:rPr>
                <w:lang w:eastAsia="en-US"/>
              </w:rPr>
            </w:pPr>
            <w:r>
              <w:rPr>
                <w:lang w:eastAsia="en-US"/>
              </w:rPr>
              <w:t>Право на бесплатное образование</w:t>
            </w:r>
          </w:p>
        </w:tc>
        <w:tc>
          <w:tcPr>
            <w:tcW w:w="1134" w:type="dxa"/>
            <w:shd w:val="clear" w:color="auto" w:fill="auto"/>
          </w:tcPr>
          <w:p w:rsidR="00EC27FC" w:rsidRDefault="00EC27FC" w:rsidP="00EE069B">
            <w:pPr>
              <w:pStyle w:val="ac"/>
              <w:spacing w:after="0"/>
              <w:jc w:val="center"/>
              <w:rPr>
                <w:lang w:eastAsia="en-US"/>
              </w:rPr>
            </w:pPr>
            <w:r>
              <w:rPr>
                <w:lang w:eastAsia="en-US"/>
              </w:rPr>
              <w:t>60,2%</w:t>
            </w:r>
          </w:p>
        </w:tc>
        <w:tc>
          <w:tcPr>
            <w:tcW w:w="1276" w:type="dxa"/>
            <w:shd w:val="clear" w:color="auto" w:fill="auto"/>
          </w:tcPr>
          <w:p w:rsidR="00EC27FC" w:rsidRDefault="00EC27FC" w:rsidP="00EE069B">
            <w:pPr>
              <w:pStyle w:val="ac"/>
              <w:spacing w:after="0"/>
              <w:jc w:val="center"/>
              <w:rPr>
                <w:lang w:eastAsia="en-US"/>
              </w:rPr>
            </w:pPr>
            <w:r>
              <w:rPr>
                <w:lang w:eastAsia="en-US"/>
              </w:rPr>
              <w:t>73,8%</w:t>
            </w:r>
          </w:p>
        </w:tc>
        <w:tc>
          <w:tcPr>
            <w:tcW w:w="1170" w:type="dxa"/>
            <w:shd w:val="clear" w:color="auto" w:fill="auto"/>
          </w:tcPr>
          <w:p w:rsidR="00EC27FC" w:rsidRDefault="00EC27FC" w:rsidP="00EE069B">
            <w:pPr>
              <w:pStyle w:val="ac"/>
              <w:spacing w:after="0"/>
              <w:jc w:val="center"/>
              <w:rPr>
                <w:lang w:eastAsia="en-US"/>
              </w:rPr>
            </w:pPr>
            <w:r>
              <w:rPr>
                <w:lang w:eastAsia="en-US"/>
              </w:rPr>
              <w:t>59,1%</w:t>
            </w:r>
          </w:p>
        </w:tc>
      </w:tr>
      <w:tr w:rsidR="00EC27FC" w:rsidTr="00EC27FC">
        <w:tc>
          <w:tcPr>
            <w:tcW w:w="5637" w:type="dxa"/>
            <w:shd w:val="clear" w:color="auto" w:fill="auto"/>
          </w:tcPr>
          <w:p w:rsidR="00EC27FC" w:rsidRDefault="00EC27FC" w:rsidP="00EE069B">
            <w:pPr>
              <w:pStyle w:val="ac"/>
              <w:spacing w:after="0"/>
              <w:jc w:val="both"/>
              <w:rPr>
                <w:lang w:eastAsia="en-US"/>
              </w:rPr>
            </w:pPr>
            <w:r>
              <w:rPr>
                <w:lang w:eastAsia="en-US"/>
              </w:rPr>
              <w:t>Право на медицинскую помощь</w:t>
            </w:r>
          </w:p>
        </w:tc>
        <w:tc>
          <w:tcPr>
            <w:tcW w:w="1134" w:type="dxa"/>
            <w:shd w:val="clear" w:color="auto" w:fill="auto"/>
          </w:tcPr>
          <w:p w:rsidR="00EC27FC" w:rsidRDefault="00EC27FC" w:rsidP="00EE069B">
            <w:pPr>
              <w:pStyle w:val="ac"/>
              <w:spacing w:after="0"/>
              <w:jc w:val="center"/>
              <w:rPr>
                <w:lang w:eastAsia="en-US"/>
              </w:rPr>
            </w:pPr>
            <w:r>
              <w:rPr>
                <w:lang w:eastAsia="en-US"/>
              </w:rPr>
              <w:t>56,8%</w:t>
            </w:r>
          </w:p>
        </w:tc>
        <w:tc>
          <w:tcPr>
            <w:tcW w:w="1276" w:type="dxa"/>
            <w:shd w:val="clear" w:color="auto" w:fill="auto"/>
          </w:tcPr>
          <w:p w:rsidR="00EC27FC" w:rsidRDefault="00EC27FC" w:rsidP="00EE069B">
            <w:pPr>
              <w:pStyle w:val="ac"/>
              <w:spacing w:after="0"/>
              <w:jc w:val="center"/>
              <w:rPr>
                <w:lang w:eastAsia="en-US"/>
              </w:rPr>
            </w:pPr>
            <w:r>
              <w:rPr>
                <w:lang w:eastAsia="en-US"/>
              </w:rPr>
              <w:t>67,7%</w:t>
            </w:r>
          </w:p>
        </w:tc>
        <w:tc>
          <w:tcPr>
            <w:tcW w:w="1170" w:type="dxa"/>
            <w:shd w:val="clear" w:color="auto" w:fill="auto"/>
          </w:tcPr>
          <w:p w:rsidR="00EC27FC" w:rsidRDefault="00EC27FC" w:rsidP="00EE069B">
            <w:pPr>
              <w:pStyle w:val="ac"/>
              <w:spacing w:after="0"/>
              <w:jc w:val="center"/>
              <w:rPr>
                <w:lang w:eastAsia="en-US"/>
              </w:rPr>
            </w:pPr>
            <w:r>
              <w:rPr>
                <w:lang w:eastAsia="en-US"/>
              </w:rPr>
              <w:t>57%</w:t>
            </w:r>
          </w:p>
        </w:tc>
      </w:tr>
      <w:tr w:rsidR="00EC27FC" w:rsidTr="00EC27FC">
        <w:tc>
          <w:tcPr>
            <w:tcW w:w="5637" w:type="dxa"/>
            <w:shd w:val="clear" w:color="auto" w:fill="auto"/>
          </w:tcPr>
          <w:p w:rsidR="00EC27FC" w:rsidRDefault="00EC27FC" w:rsidP="00EE069B">
            <w:pPr>
              <w:pStyle w:val="ac"/>
              <w:spacing w:after="0"/>
              <w:jc w:val="both"/>
              <w:rPr>
                <w:lang w:eastAsia="en-US"/>
              </w:rPr>
            </w:pPr>
            <w:r>
              <w:rPr>
                <w:lang w:eastAsia="en-US"/>
              </w:rPr>
              <w:t>Свобода слова</w:t>
            </w:r>
          </w:p>
        </w:tc>
        <w:tc>
          <w:tcPr>
            <w:tcW w:w="1134" w:type="dxa"/>
            <w:shd w:val="clear" w:color="auto" w:fill="auto"/>
          </w:tcPr>
          <w:p w:rsidR="00EC27FC" w:rsidRDefault="00EC27FC" w:rsidP="00EE069B">
            <w:pPr>
              <w:pStyle w:val="ac"/>
              <w:spacing w:after="0"/>
              <w:jc w:val="center"/>
              <w:rPr>
                <w:lang w:eastAsia="en-US"/>
              </w:rPr>
            </w:pPr>
            <w:r>
              <w:rPr>
                <w:lang w:eastAsia="en-US"/>
              </w:rPr>
              <w:t>58,6%</w:t>
            </w:r>
          </w:p>
        </w:tc>
        <w:tc>
          <w:tcPr>
            <w:tcW w:w="1276" w:type="dxa"/>
            <w:shd w:val="clear" w:color="auto" w:fill="auto"/>
          </w:tcPr>
          <w:p w:rsidR="00EC27FC" w:rsidRDefault="00EC27FC" w:rsidP="00EE069B">
            <w:pPr>
              <w:pStyle w:val="ac"/>
              <w:spacing w:after="0"/>
              <w:jc w:val="center"/>
              <w:rPr>
                <w:lang w:eastAsia="en-US"/>
              </w:rPr>
            </w:pPr>
            <w:r>
              <w:rPr>
                <w:lang w:eastAsia="en-US"/>
              </w:rPr>
              <w:t>53,1%</w:t>
            </w:r>
          </w:p>
        </w:tc>
        <w:tc>
          <w:tcPr>
            <w:tcW w:w="1170" w:type="dxa"/>
            <w:shd w:val="clear" w:color="auto" w:fill="auto"/>
          </w:tcPr>
          <w:p w:rsidR="00EC27FC" w:rsidRDefault="00EC27FC" w:rsidP="00EE069B">
            <w:pPr>
              <w:pStyle w:val="ac"/>
              <w:spacing w:after="0"/>
              <w:jc w:val="center"/>
              <w:rPr>
                <w:lang w:eastAsia="en-US"/>
              </w:rPr>
            </w:pPr>
            <w:r>
              <w:rPr>
                <w:lang w:eastAsia="en-US"/>
              </w:rPr>
              <w:t>53,6%</w:t>
            </w:r>
          </w:p>
        </w:tc>
      </w:tr>
      <w:tr w:rsidR="00EC27FC" w:rsidTr="00EC27FC">
        <w:tc>
          <w:tcPr>
            <w:tcW w:w="5637" w:type="dxa"/>
            <w:shd w:val="clear" w:color="auto" w:fill="auto"/>
          </w:tcPr>
          <w:p w:rsidR="00EC27FC" w:rsidRDefault="00EC27FC" w:rsidP="00EE069B">
            <w:pPr>
              <w:pStyle w:val="ac"/>
              <w:spacing w:after="0"/>
              <w:jc w:val="both"/>
              <w:rPr>
                <w:lang w:eastAsia="en-US"/>
              </w:rPr>
            </w:pPr>
            <w:r>
              <w:rPr>
                <w:lang w:eastAsia="en-US"/>
              </w:rPr>
              <w:t>Право на обеспечение в старости, при  болезни</w:t>
            </w:r>
          </w:p>
        </w:tc>
        <w:tc>
          <w:tcPr>
            <w:tcW w:w="1134" w:type="dxa"/>
            <w:shd w:val="clear" w:color="auto" w:fill="auto"/>
          </w:tcPr>
          <w:p w:rsidR="00EC27FC" w:rsidRDefault="00EC27FC" w:rsidP="00EE069B">
            <w:pPr>
              <w:pStyle w:val="ac"/>
              <w:spacing w:after="0"/>
              <w:jc w:val="center"/>
              <w:rPr>
                <w:lang w:eastAsia="en-US"/>
              </w:rPr>
            </w:pPr>
            <w:r>
              <w:rPr>
                <w:lang w:eastAsia="en-US"/>
              </w:rPr>
              <w:t>37,3%</w:t>
            </w:r>
          </w:p>
        </w:tc>
        <w:tc>
          <w:tcPr>
            <w:tcW w:w="1276" w:type="dxa"/>
            <w:shd w:val="clear" w:color="auto" w:fill="auto"/>
          </w:tcPr>
          <w:p w:rsidR="00EC27FC" w:rsidRDefault="00EC27FC" w:rsidP="00EE069B">
            <w:pPr>
              <w:pStyle w:val="ac"/>
              <w:spacing w:after="0"/>
              <w:jc w:val="center"/>
              <w:rPr>
                <w:lang w:eastAsia="en-US"/>
              </w:rPr>
            </w:pPr>
            <w:r>
              <w:rPr>
                <w:lang w:eastAsia="en-US"/>
              </w:rPr>
              <w:t>51,7%</w:t>
            </w:r>
          </w:p>
        </w:tc>
        <w:tc>
          <w:tcPr>
            <w:tcW w:w="1170" w:type="dxa"/>
            <w:shd w:val="clear" w:color="auto" w:fill="auto"/>
          </w:tcPr>
          <w:p w:rsidR="00EC27FC" w:rsidRDefault="00EC27FC" w:rsidP="00EE069B">
            <w:pPr>
              <w:pStyle w:val="ac"/>
              <w:spacing w:after="0"/>
              <w:jc w:val="center"/>
              <w:rPr>
                <w:lang w:eastAsia="en-US"/>
              </w:rPr>
            </w:pPr>
            <w:r>
              <w:rPr>
                <w:lang w:eastAsia="en-US"/>
              </w:rPr>
              <w:t>38,8%</w:t>
            </w:r>
          </w:p>
        </w:tc>
      </w:tr>
      <w:tr w:rsidR="00EC27FC" w:rsidTr="00EC27FC">
        <w:tc>
          <w:tcPr>
            <w:tcW w:w="5637" w:type="dxa"/>
            <w:shd w:val="clear" w:color="auto" w:fill="auto"/>
          </w:tcPr>
          <w:p w:rsidR="00EC27FC" w:rsidRDefault="00EC27FC" w:rsidP="00EE069B">
            <w:pPr>
              <w:pStyle w:val="ac"/>
              <w:spacing w:after="0"/>
              <w:jc w:val="both"/>
              <w:rPr>
                <w:lang w:eastAsia="en-US"/>
              </w:rPr>
            </w:pPr>
            <w:r>
              <w:rPr>
                <w:lang w:eastAsia="en-US"/>
              </w:rPr>
              <w:t>Право на гарантированный государством «прожиточный минимум»</w:t>
            </w:r>
          </w:p>
        </w:tc>
        <w:tc>
          <w:tcPr>
            <w:tcW w:w="1134" w:type="dxa"/>
            <w:shd w:val="clear" w:color="auto" w:fill="auto"/>
          </w:tcPr>
          <w:p w:rsidR="00EC27FC" w:rsidRDefault="00EC27FC" w:rsidP="00EE069B">
            <w:pPr>
              <w:pStyle w:val="ac"/>
              <w:spacing w:after="0"/>
              <w:jc w:val="center"/>
              <w:rPr>
                <w:lang w:eastAsia="en-US"/>
              </w:rPr>
            </w:pPr>
            <w:r>
              <w:rPr>
                <w:lang w:eastAsia="en-US"/>
              </w:rPr>
              <w:t>36,4%</w:t>
            </w:r>
          </w:p>
        </w:tc>
        <w:tc>
          <w:tcPr>
            <w:tcW w:w="1276" w:type="dxa"/>
            <w:shd w:val="clear" w:color="auto" w:fill="auto"/>
          </w:tcPr>
          <w:p w:rsidR="00EC27FC" w:rsidRDefault="00EC27FC" w:rsidP="00EE069B">
            <w:pPr>
              <w:pStyle w:val="ac"/>
              <w:spacing w:after="0"/>
              <w:jc w:val="center"/>
              <w:rPr>
                <w:lang w:eastAsia="en-US"/>
              </w:rPr>
            </w:pPr>
            <w:r>
              <w:rPr>
                <w:lang w:eastAsia="en-US"/>
              </w:rPr>
              <w:t>49,2%</w:t>
            </w:r>
          </w:p>
        </w:tc>
        <w:tc>
          <w:tcPr>
            <w:tcW w:w="1170" w:type="dxa"/>
            <w:shd w:val="clear" w:color="auto" w:fill="auto"/>
          </w:tcPr>
          <w:p w:rsidR="00EC27FC" w:rsidRDefault="00EC27FC" w:rsidP="00EE069B">
            <w:pPr>
              <w:pStyle w:val="ac"/>
              <w:spacing w:after="0"/>
              <w:jc w:val="center"/>
              <w:rPr>
                <w:lang w:eastAsia="en-US"/>
              </w:rPr>
            </w:pPr>
            <w:r>
              <w:rPr>
                <w:lang w:eastAsia="en-US"/>
              </w:rPr>
              <w:t>37,9%</w:t>
            </w:r>
          </w:p>
        </w:tc>
      </w:tr>
      <w:tr w:rsidR="00EC27FC" w:rsidTr="00EC27FC">
        <w:tc>
          <w:tcPr>
            <w:tcW w:w="5637" w:type="dxa"/>
            <w:shd w:val="clear" w:color="auto" w:fill="auto"/>
          </w:tcPr>
          <w:p w:rsidR="00EC27FC" w:rsidRDefault="00EC27FC" w:rsidP="00EE069B">
            <w:pPr>
              <w:pStyle w:val="ac"/>
              <w:spacing w:after="0"/>
              <w:jc w:val="both"/>
              <w:rPr>
                <w:lang w:eastAsia="en-US"/>
              </w:rPr>
            </w:pPr>
            <w:r>
              <w:rPr>
                <w:lang w:eastAsia="en-US"/>
              </w:rPr>
              <w:t>Право на хорошо оплачиваемую работу по специальности</w:t>
            </w:r>
          </w:p>
        </w:tc>
        <w:tc>
          <w:tcPr>
            <w:tcW w:w="1134" w:type="dxa"/>
            <w:shd w:val="clear" w:color="auto" w:fill="auto"/>
          </w:tcPr>
          <w:p w:rsidR="00EC27FC" w:rsidRDefault="00EC27FC" w:rsidP="00EE069B">
            <w:pPr>
              <w:pStyle w:val="ac"/>
              <w:spacing w:after="0"/>
              <w:jc w:val="center"/>
              <w:rPr>
                <w:lang w:eastAsia="en-US"/>
              </w:rPr>
            </w:pPr>
            <w:r>
              <w:rPr>
                <w:lang w:eastAsia="en-US"/>
              </w:rPr>
              <w:t>12,4%</w:t>
            </w:r>
          </w:p>
        </w:tc>
        <w:tc>
          <w:tcPr>
            <w:tcW w:w="1276" w:type="dxa"/>
            <w:shd w:val="clear" w:color="auto" w:fill="auto"/>
          </w:tcPr>
          <w:p w:rsidR="00EC27FC" w:rsidRDefault="00EC27FC" w:rsidP="00EE069B">
            <w:pPr>
              <w:pStyle w:val="ac"/>
              <w:spacing w:after="0"/>
              <w:jc w:val="center"/>
              <w:rPr>
                <w:lang w:eastAsia="en-US"/>
              </w:rPr>
            </w:pPr>
            <w:r>
              <w:rPr>
                <w:lang w:eastAsia="en-US"/>
              </w:rPr>
              <w:t>40,4%</w:t>
            </w:r>
          </w:p>
        </w:tc>
        <w:tc>
          <w:tcPr>
            <w:tcW w:w="1170" w:type="dxa"/>
            <w:shd w:val="clear" w:color="auto" w:fill="auto"/>
          </w:tcPr>
          <w:p w:rsidR="00EC27FC" w:rsidRDefault="00EC27FC" w:rsidP="00EE069B">
            <w:pPr>
              <w:pStyle w:val="ac"/>
              <w:spacing w:after="0"/>
              <w:jc w:val="center"/>
              <w:rPr>
                <w:lang w:eastAsia="en-US"/>
              </w:rPr>
            </w:pPr>
            <w:r>
              <w:rPr>
                <w:lang w:eastAsia="en-US"/>
              </w:rPr>
              <w:t>30%</w:t>
            </w:r>
          </w:p>
        </w:tc>
      </w:tr>
    </w:tbl>
    <w:p w:rsidR="00EC27FC" w:rsidRDefault="00EC27FC" w:rsidP="00754D9B">
      <w:pPr>
        <w:pStyle w:val="ac"/>
        <w:spacing w:after="0"/>
        <w:ind w:firstLine="684"/>
        <w:jc w:val="both"/>
      </w:pPr>
    </w:p>
    <w:p w:rsidR="00684875" w:rsidRDefault="00EC27FC" w:rsidP="00754D9B">
      <w:pPr>
        <w:pStyle w:val="ac"/>
        <w:spacing w:after="0"/>
        <w:ind w:firstLine="684"/>
        <w:jc w:val="both"/>
        <w:rPr>
          <w:lang w:eastAsia="en-US"/>
        </w:rPr>
      </w:pPr>
      <w:r>
        <w:lastRenderedPageBreak/>
        <w:tab/>
      </w:r>
      <w:r w:rsidR="00684875">
        <w:t xml:space="preserve">Как видно из данной таблицы, проблемным оказывается соблюдение таких прав человека, которые требуют значительных финансовых затрат: право на </w:t>
      </w:r>
      <w:r w:rsidR="00684875">
        <w:rPr>
          <w:lang w:eastAsia="en-US"/>
        </w:rPr>
        <w:t>хорошо оплачиваемую работу по специальности; право на гарантированный государством «прожиточный минимум»; право на обеспечение в старости, при болезни.</w:t>
      </w:r>
    </w:p>
    <w:p w:rsidR="00EC27FC" w:rsidRPr="00A87F2D" w:rsidRDefault="00EC27FC" w:rsidP="00754D9B">
      <w:pPr>
        <w:pStyle w:val="ac"/>
        <w:spacing w:after="0"/>
        <w:ind w:firstLine="684"/>
        <w:jc w:val="both"/>
      </w:pPr>
    </w:p>
    <w:p w:rsidR="00833695" w:rsidRPr="00684875" w:rsidRDefault="00833695" w:rsidP="00754D9B">
      <w:pPr>
        <w:spacing w:after="0" w:line="240" w:lineRule="auto"/>
        <w:ind w:firstLine="684"/>
        <w:jc w:val="both"/>
        <w:rPr>
          <w:rFonts w:ascii="Times New Roman" w:hAnsi="Times New Roman"/>
          <w:sz w:val="24"/>
          <w:szCs w:val="24"/>
        </w:rPr>
      </w:pPr>
      <w:r w:rsidRPr="00684875">
        <w:rPr>
          <w:rFonts w:ascii="Times New Roman" w:hAnsi="Times New Roman"/>
          <w:sz w:val="24"/>
          <w:szCs w:val="24"/>
        </w:rPr>
        <w:t xml:space="preserve">Рассматривая </w:t>
      </w:r>
      <w:r w:rsidR="00895C01" w:rsidRPr="00684875">
        <w:rPr>
          <w:rFonts w:ascii="Times New Roman" w:hAnsi="Times New Roman"/>
          <w:sz w:val="24"/>
          <w:szCs w:val="24"/>
        </w:rPr>
        <w:t>следующую</w:t>
      </w:r>
      <w:r w:rsidRPr="00684875">
        <w:rPr>
          <w:rFonts w:ascii="Times New Roman" w:hAnsi="Times New Roman"/>
          <w:sz w:val="24"/>
          <w:szCs w:val="24"/>
        </w:rPr>
        <w:t xml:space="preserve"> диаграмму, можно сделать вывод о том, что в рассматриваемый период времени наблюдается положительная динамика в сфере отстаивания интересов и прав в случае их нарушения.</w:t>
      </w:r>
    </w:p>
    <w:p w:rsidR="00684875" w:rsidRPr="002D4282" w:rsidRDefault="00BD05A2" w:rsidP="002D4282">
      <w:pPr>
        <w:rPr>
          <w:rFonts w:ascii="Times New Roman" w:hAnsi="Times New Roman"/>
          <w:b/>
          <w:sz w:val="24"/>
          <w:szCs w:val="24"/>
        </w:rPr>
      </w:pPr>
      <w:r w:rsidRPr="009204E1">
        <w:rPr>
          <w:noProof/>
        </w:rPr>
        <w:object w:dxaOrig="9417" w:dyaOrig="5885">
          <v:shape id="_x0000_i1030" type="#_x0000_t75" style="width:470.5pt;height:293.85pt" o:ole="">
            <v:imagedata r:id="rId18" o:title=""/>
            <o:lock v:ext="edit" aspectratio="f"/>
          </v:shape>
          <o:OLEObject Type="Embed" ProgID="Excel.Sheet.8" ShapeID="_x0000_i1030" DrawAspect="Content" ObjectID="_1644219621" r:id="rId19">
            <o:FieldCodes>\s</o:FieldCodes>
          </o:OLEObject>
        </w:object>
      </w:r>
      <w:r w:rsidR="00684875">
        <w:tab/>
      </w:r>
      <w:r w:rsidR="00684875" w:rsidRPr="002D4282">
        <w:rPr>
          <w:rFonts w:ascii="Times New Roman" w:hAnsi="Times New Roman"/>
          <w:b/>
          <w:sz w:val="24"/>
          <w:szCs w:val="24"/>
        </w:rPr>
        <w:t>На вопрос: «Как бы Вы оценили деятельность властей Приднестровской Молдавской Республики по поддержанию законности и порядка?»  были получены следующие результаты</w:t>
      </w:r>
      <w:r w:rsidR="00794B8D" w:rsidRPr="002D4282">
        <w:rPr>
          <w:rFonts w:ascii="Times New Roman" w:hAnsi="Times New Roman"/>
          <w:b/>
          <w:sz w:val="24"/>
          <w:szCs w:val="24"/>
        </w:rPr>
        <w:t xml:space="preserve"> (%)</w:t>
      </w:r>
      <w:r w:rsidR="00684875" w:rsidRPr="002D4282">
        <w:rPr>
          <w:rFonts w:ascii="Times New Roman" w:hAnsi="Times New Roman"/>
          <w:b/>
          <w:sz w:val="24"/>
          <w:szCs w:val="24"/>
        </w:rPr>
        <w:t>:</w:t>
      </w:r>
    </w:p>
    <w:p w:rsidR="00AF267F" w:rsidRPr="00AF267F" w:rsidRDefault="00AF267F" w:rsidP="00EE069B">
      <w:r w:rsidRPr="009204E1">
        <w:rPr>
          <w:noProof/>
        </w:rPr>
        <w:object w:dxaOrig="9753" w:dyaOrig="4613">
          <v:shape id="_x0000_i1031" type="#_x0000_t75" style="width:487.25pt;height:231.05pt" o:ole="">
            <v:imagedata r:id="rId20" o:title=""/>
            <o:lock v:ext="edit" aspectratio="f"/>
          </v:shape>
          <o:OLEObject Type="Embed" ProgID="Excel.Sheet.8" ShapeID="_x0000_i1031" DrawAspect="Content" ObjectID="_1644219622" r:id="rId21">
            <o:FieldCodes>\s</o:FieldCodes>
          </o:OLEObject>
        </w:object>
      </w:r>
    </w:p>
    <w:p w:rsidR="00794B8D" w:rsidRPr="005E03BD" w:rsidRDefault="00794B8D" w:rsidP="00754D9B">
      <w:pPr>
        <w:pStyle w:val="ac"/>
        <w:spacing w:after="0"/>
        <w:ind w:firstLine="684"/>
        <w:jc w:val="both"/>
        <w:rPr>
          <w:b/>
        </w:rPr>
      </w:pPr>
      <w:r>
        <w:rPr>
          <w:b/>
        </w:rPr>
        <w:lastRenderedPageBreak/>
        <w:t>На в</w:t>
      </w:r>
      <w:r w:rsidRPr="005E03BD">
        <w:rPr>
          <w:b/>
        </w:rPr>
        <w:t>опрос: «</w:t>
      </w:r>
      <w:r>
        <w:rPr>
          <w:b/>
        </w:rPr>
        <w:t>Как бы Вы оценили деятельность властей Приднестровской Молдавской Республики по защите гражданских прав и свобод</w:t>
      </w:r>
      <w:r w:rsidRPr="005E03BD">
        <w:rPr>
          <w:b/>
        </w:rPr>
        <w:t xml:space="preserve">?»  </w:t>
      </w:r>
      <w:r>
        <w:rPr>
          <w:b/>
        </w:rPr>
        <w:t>были получены следующие результаты (%):</w:t>
      </w:r>
    </w:p>
    <w:p w:rsidR="00AF267F" w:rsidRDefault="00AF267F" w:rsidP="00754D9B">
      <w:pPr>
        <w:ind w:firstLine="684"/>
      </w:pPr>
    </w:p>
    <w:p w:rsidR="00AF267F" w:rsidRPr="00AF267F" w:rsidRDefault="00AF267F" w:rsidP="003C1C20">
      <w:pPr>
        <w:ind w:hanging="142"/>
      </w:pPr>
      <w:r w:rsidRPr="009204E1">
        <w:rPr>
          <w:noProof/>
        </w:rPr>
        <w:object w:dxaOrig="9753" w:dyaOrig="4613">
          <v:shape id="_x0000_i1032" type="#_x0000_t75" style="width:487.25pt;height:231.05pt" o:ole="">
            <v:imagedata r:id="rId22" o:title=""/>
            <o:lock v:ext="edit" aspectratio="f"/>
          </v:shape>
          <o:OLEObject Type="Embed" ProgID="Excel.Sheet.8" ShapeID="_x0000_i1032" DrawAspect="Content" ObjectID="_1644219623" r:id="rId23">
            <o:FieldCodes>\s</o:FieldCodes>
          </o:OLEObject>
        </w:object>
      </w:r>
    </w:p>
    <w:p w:rsidR="006C60A5" w:rsidRPr="006C60A5" w:rsidRDefault="006C60A5" w:rsidP="00754D9B">
      <w:pPr>
        <w:spacing w:after="0" w:line="240" w:lineRule="auto"/>
        <w:ind w:firstLine="684"/>
        <w:jc w:val="both"/>
        <w:rPr>
          <w:rFonts w:ascii="Times New Roman" w:hAnsi="Times New Roman"/>
          <w:sz w:val="24"/>
          <w:szCs w:val="24"/>
        </w:rPr>
      </w:pPr>
      <w:r>
        <w:tab/>
      </w:r>
      <w:r w:rsidRPr="006C60A5">
        <w:rPr>
          <w:rFonts w:ascii="Times New Roman" w:hAnsi="Times New Roman"/>
          <w:sz w:val="24"/>
          <w:szCs w:val="24"/>
        </w:rPr>
        <w:t>За последние два десятилетия экономические, политические и иные преобразования коренным образом изменили сознание приднестровцев. Переустройство общества отразилось на состоянии и понимании права, законности, правопорядка.</w:t>
      </w:r>
    </w:p>
    <w:p w:rsidR="006C60A5" w:rsidRPr="006C60A5" w:rsidRDefault="006C60A5" w:rsidP="00754D9B">
      <w:pPr>
        <w:spacing w:after="0" w:line="240" w:lineRule="auto"/>
        <w:ind w:firstLine="684"/>
        <w:jc w:val="both"/>
        <w:rPr>
          <w:rFonts w:ascii="Times New Roman" w:hAnsi="Times New Roman"/>
          <w:sz w:val="24"/>
          <w:szCs w:val="24"/>
        </w:rPr>
      </w:pPr>
      <w:r w:rsidRPr="006C60A5">
        <w:rPr>
          <w:rFonts w:ascii="Times New Roman" w:hAnsi="Times New Roman"/>
          <w:sz w:val="24"/>
          <w:szCs w:val="24"/>
        </w:rPr>
        <w:tab/>
        <w:t xml:space="preserve">Общественное мнение по вопросам функционирования правовой системы государства выступает в качестве организующего и стабилизирующего фактора социального развития, что позволяет в динамике увидеть изменение общественного мнения приднестровцев по вопросам права в зависимости от событий во внутриполитической, экономической, социальной жизни Приднестровской Молдавской Республики, а также складывающейся новой системы международных отношений. </w:t>
      </w:r>
    </w:p>
    <w:p w:rsidR="006C60A5" w:rsidRDefault="006C60A5" w:rsidP="00754D9B">
      <w:pPr>
        <w:ind w:firstLine="684"/>
      </w:pPr>
      <w:r>
        <w:t xml:space="preserve"> </w:t>
      </w:r>
    </w:p>
    <w:p w:rsidR="006C60A5" w:rsidRDefault="006C60A5" w:rsidP="00754D9B">
      <w:pPr>
        <w:ind w:firstLine="684"/>
      </w:pPr>
    </w:p>
    <w:p w:rsidR="00DD23D1" w:rsidRPr="00A87F2D" w:rsidRDefault="00DD23D1" w:rsidP="00754D9B">
      <w:pPr>
        <w:pStyle w:val="ac"/>
        <w:spacing w:after="0"/>
        <w:ind w:firstLine="684"/>
        <w:jc w:val="both"/>
      </w:pPr>
    </w:p>
    <w:p w:rsidR="00DD23D1" w:rsidRPr="00A87F2D" w:rsidRDefault="00DD23D1" w:rsidP="00EE069B">
      <w:pPr>
        <w:pStyle w:val="ac"/>
        <w:spacing w:after="0"/>
        <w:jc w:val="both"/>
        <w:rPr>
          <w:b/>
        </w:rPr>
      </w:pPr>
      <w:r w:rsidRPr="00A87F2D">
        <w:rPr>
          <w:b/>
        </w:rPr>
        <w:t>Уполномоченный    по правам человека в</w:t>
      </w:r>
    </w:p>
    <w:p w:rsidR="00DD23D1" w:rsidRPr="00A87F2D" w:rsidRDefault="00DD23D1" w:rsidP="00EE069B">
      <w:pPr>
        <w:pStyle w:val="ac"/>
        <w:spacing w:after="0"/>
        <w:jc w:val="both"/>
        <w:rPr>
          <w:b/>
        </w:rPr>
      </w:pPr>
      <w:r w:rsidRPr="00A87F2D">
        <w:rPr>
          <w:b/>
        </w:rPr>
        <w:t xml:space="preserve">Приднестровской Молдавской Республике                                               В.Н. Косинский </w:t>
      </w:r>
    </w:p>
    <w:p w:rsidR="00DD23D1" w:rsidRPr="00A87F2D" w:rsidRDefault="00DD23D1" w:rsidP="00EE069B">
      <w:pPr>
        <w:pStyle w:val="ac"/>
        <w:spacing w:after="0"/>
        <w:jc w:val="both"/>
        <w:rPr>
          <w:b/>
        </w:rPr>
      </w:pPr>
    </w:p>
    <w:p w:rsidR="00DD23D1" w:rsidRPr="00A87F2D" w:rsidRDefault="00DD23D1" w:rsidP="00EE069B">
      <w:pPr>
        <w:pStyle w:val="ac"/>
        <w:spacing w:after="0"/>
        <w:jc w:val="both"/>
        <w:rPr>
          <w:b/>
        </w:rPr>
      </w:pPr>
      <w:r w:rsidRPr="00A87F2D">
        <w:rPr>
          <w:b/>
        </w:rPr>
        <w:t>«___»  марта 20</w:t>
      </w:r>
      <w:r w:rsidR="002D422A" w:rsidRPr="00A87F2D">
        <w:rPr>
          <w:b/>
        </w:rPr>
        <w:t>20</w:t>
      </w:r>
      <w:r w:rsidRPr="00A87F2D">
        <w:rPr>
          <w:b/>
        </w:rPr>
        <w:t xml:space="preserve"> года</w:t>
      </w:r>
      <w:r w:rsidR="008942CD">
        <w:rPr>
          <w:b/>
        </w:rPr>
        <w:t xml:space="preserve"> </w:t>
      </w:r>
    </w:p>
    <w:sectPr w:rsidR="00DD23D1" w:rsidRPr="00A87F2D" w:rsidSect="00F73A52">
      <w:footerReference w:type="default" r:id="rId24"/>
      <w:pgSz w:w="11906" w:h="16838"/>
      <w:pgMar w:top="1134" w:right="851" w:bottom="1134" w:left="1701" w:header="709" w:footer="709" w:gutter="0"/>
      <w:pgNumType w:start="3"/>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971F7" w:rsidRDefault="00F971F7" w:rsidP="00263A2F">
      <w:pPr>
        <w:spacing w:after="0" w:line="240" w:lineRule="auto"/>
      </w:pPr>
      <w:r>
        <w:separator/>
      </w:r>
    </w:p>
  </w:endnote>
  <w:endnote w:type="continuationSeparator" w:id="0">
    <w:p w:rsidR="00F971F7" w:rsidRDefault="00F971F7" w:rsidP="00263A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43" w:usb2="00000009" w:usb3="00000000" w:csb0="000001FF" w:csb1="00000000"/>
  </w:font>
  <w:font w:name="Arial Unicode MS">
    <w:panose1 w:val="020B0604020202020204"/>
    <w:charset w:val="80"/>
    <w:family w:val="swiss"/>
    <w:pitch w:val="variable"/>
    <w:sig w:usb0="00000000"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7AA9" w:rsidRDefault="00927AA9">
    <w:pPr>
      <w:pStyle w:val="af"/>
      <w:jc w:val="center"/>
    </w:pPr>
    <w:r>
      <w:fldChar w:fldCharType="begin"/>
    </w:r>
    <w:r>
      <w:instrText xml:space="preserve"> PAGE   \* MERGEFORMAT </w:instrText>
    </w:r>
    <w:r>
      <w:fldChar w:fldCharType="separate"/>
    </w:r>
    <w:r w:rsidR="003E5B13">
      <w:rPr>
        <w:noProof/>
      </w:rPr>
      <w:t>132</w:t>
    </w:r>
    <w:r>
      <w:rPr>
        <w:noProof/>
      </w:rPr>
      <w:fldChar w:fldCharType="end"/>
    </w:r>
  </w:p>
  <w:p w:rsidR="00927AA9" w:rsidRDefault="00927AA9">
    <w:pPr>
      <w:pStyle w:val="af"/>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971F7" w:rsidRDefault="00F971F7" w:rsidP="00263A2F">
      <w:pPr>
        <w:spacing w:after="0" w:line="240" w:lineRule="auto"/>
      </w:pPr>
      <w:r>
        <w:separator/>
      </w:r>
    </w:p>
  </w:footnote>
  <w:footnote w:type="continuationSeparator" w:id="0">
    <w:p w:rsidR="00F971F7" w:rsidRDefault="00F971F7" w:rsidP="00263A2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89EB52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5434C22A"/>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B9F0D866"/>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BC7C6B66"/>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D942305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E48C2B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554097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16C85C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87A2B68"/>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57E8DEA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1" w15:restartNumberingAfterBreak="0">
    <w:nsid w:val="00000003"/>
    <w:multiLevelType w:val="multilevel"/>
    <w:tmpl w:val="00000002"/>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12" w15:restartNumberingAfterBreak="0">
    <w:nsid w:val="030A4177"/>
    <w:multiLevelType w:val="hybridMultilevel"/>
    <w:tmpl w:val="51B02F7C"/>
    <w:lvl w:ilvl="0" w:tplc="0419000F">
      <w:start w:val="5"/>
      <w:numFmt w:val="decimal"/>
      <w:lvlText w:val="%1."/>
      <w:lvlJc w:val="left"/>
      <w:pPr>
        <w:ind w:left="3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15:restartNumberingAfterBreak="0">
    <w:nsid w:val="035C12FC"/>
    <w:multiLevelType w:val="hybridMultilevel"/>
    <w:tmpl w:val="4B94E6E6"/>
    <w:lvl w:ilvl="0" w:tplc="0419000F">
      <w:start w:val="9"/>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15:restartNumberingAfterBreak="0">
    <w:nsid w:val="117B6238"/>
    <w:multiLevelType w:val="hybridMultilevel"/>
    <w:tmpl w:val="7C8C7394"/>
    <w:lvl w:ilvl="0" w:tplc="75801F30">
      <w:start w:val="5"/>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12D069A7"/>
    <w:multiLevelType w:val="hybridMultilevel"/>
    <w:tmpl w:val="AE36F552"/>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15:restartNumberingAfterBreak="0">
    <w:nsid w:val="1326588A"/>
    <w:multiLevelType w:val="multilevel"/>
    <w:tmpl w:val="C07E2F9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438662B"/>
    <w:multiLevelType w:val="hybridMultilevel"/>
    <w:tmpl w:val="FC48F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8021FBC"/>
    <w:multiLevelType w:val="hybridMultilevel"/>
    <w:tmpl w:val="846A780A"/>
    <w:lvl w:ilvl="0" w:tplc="22E0472A">
      <w:start w:val="3"/>
      <w:numFmt w:val="decimal"/>
      <w:lvlText w:val="%1."/>
      <w:lvlJc w:val="left"/>
      <w:pPr>
        <w:ind w:left="502"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19" w15:restartNumberingAfterBreak="0">
    <w:nsid w:val="2B563F8C"/>
    <w:multiLevelType w:val="multilevel"/>
    <w:tmpl w:val="434C05F8"/>
    <w:lvl w:ilvl="0">
      <w:start w:val="1"/>
      <w:numFmt w:val="bullet"/>
      <w:lvlText w:val="-"/>
      <w:lvlJc w:val="left"/>
      <w:rPr>
        <w:rFonts w:ascii="Times New Roman" w:eastAsia="Times New Roman" w:hAnsi="Times New Roman"/>
        <w:b w:val="0"/>
        <w:i w:val="0"/>
        <w:smallCaps w:val="0"/>
        <w:strike w:val="0"/>
        <w:color w:val="000000"/>
        <w:spacing w:val="0"/>
        <w:w w:val="100"/>
        <w:position w:val="0"/>
        <w:sz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0" w15:restartNumberingAfterBreak="0">
    <w:nsid w:val="31AE2C59"/>
    <w:multiLevelType w:val="hybridMultilevel"/>
    <w:tmpl w:val="62F4A7BE"/>
    <w:lvl w:ilvl="0" w:tplc="CF4AD0CA">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AD302FD"/>
    <w:multiLevelType w:val="hybridMultilevel"/>
    <w:tmpl w:val="F48AD648"/>
    <w:lvl w:ilvl="0" w:tplc="C81C6E38">
      <w:start w:val="1"/>
      <w:numFmt w:val="upperRoman"/>
      <w:lvlText w:val="%1."/>
      <w:lvlJc w:val="left"/>
      <w:pPr>
        <w:ind w:left="1080" w:hanging="72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15:restartNumberingAfterBreak="0">
    <w:nsid w:val="3CAB1AFB"/>
    <w:multiLevelType w:val="multilevel"/>
    <w:tmpl w:val="B0CAAFAA"/>
    <w:lvl w:ilvl="0">
      <w:start w:val="1"/>
      <w:numFmt w:val="bullet"/>
      <w:lvlText w:val="-"/>
      <w:lvlJc w:val="left"/>
      <w:rPr>
        <w:rFonts w:ascii="Times New Roman" w:eastAsia="Times New Roman" w:hAnsi="Times New Roman"/>
        <w:b w:val="0"/>
        <w:i w:val="0"/>
        <w:smallCaps w:val="0"/>
        <w:strike w:val="0"/>
        <w:color w:val="000000"/>
        <w:spacing w:val="0"/>
        <w:w w:val="100"/>
        <w:position w:val="0"/>
        <w:sz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3" w15:restartNumberingAfterBreak="0">
    <w:nsid w:val="41FE6A07"/>
    <w:multiLevelType w:val="hybridMultilevel"/>
    <w:tmpl w:val="CC823BCE"/>
    <w:lvl w:ilvl="0" w:tplc="40E4EBC6">
      <w:start w:val="1"/>
      <w:numFmt w:val="upperRoman"/>
      <w:lvlText w:val="%1."/>
      <w:lvlJc w:val="left"/>
      <w:pPr>
        <w:ind w:left="1080" w:hanging="720"/>
      </w:pPr>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15:restartNumberingAfterBreak="0">
    <w:nsid w:val="4DD411C9"/>
    <w:multiLevelType w:val="hybridMultilevel"/>
    <w:tmpl w:val="22F43B68"/>
    <w:lvl w:ilvl="0" w:tplc="0419000F">
      <w:start w:val="7"/>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15:restartNumberingAfterBreak="0">
    <w:nsid w:val="54050FFA"/>
    <w:multiLevelType w:val="hybridMultilevel"/>
    <w:tmpl w:val="A562382C"/>
    <w:lvl w:ilvl="0" w:tplc="90F0F11E">
      <w:start w:val="1"/>
      <w:numFmt w:val="decimal"/>
      <w:lvlText w:val="%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26" w15:restartNumberingAfterBreak="0">
    <w:nsid w:val="54796FEF"/>
    <w:multiLevelType w:val="multilevel"/>
    <w:tmpl w:val="CE263E36"/>
    <w:lvl w:ilvl="0">
      <w:start w:val="1"/>
      <w:numFmt w:val="bullet"/>
      <w:lvlText w:val="-"/>
      <w:lvlJc w:val="left"/>
      <w:rPr>
        <w:rFonts w:ascii="Times New Roman" w:eastAsia="Times New Roman" w:hAnsi="Times New Roman"/>
        <w:b w:val="0"/>
        <w:i w:val="0"/>
        <w:smallCaps w:val="0"/>
        <w:strike w:val="0"/>
        <w:color w:val="000000"/>
        <w:spacing w:val="0"/>
        <w:w w:val="100"/>
        <w:position w:val="0"/>
        <w:sz w:val="28"/>
        <w:u w:val="none"/>
      </w:rPr>
    </w:lvl>
    <w:lvl w:ilvl="1">
      <w:start w:val="5"/>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7" w15:restartNumberingAfterBreak="0">
    <w:nsid w:val="5DF555FA"/>
    <w:multiLevelType w:val="multilevel"/>
    <w:tmpl w:val="1E88B10E"/>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6CD6282F"/>
    <w:multiLevelType w:val="hybridMultilevel"/>
    <w:tmpl w:val="8000E778"/>
    <w:lvl w:ilvl="0" w:tplc="71347CA0">
      <w:start w:val="1"/>
      <w:numFmt w:val="decimal"/>
      <w:lvlText w:val="%1)"/>
      <w:lvlJc w:val="left"/>
      <w:pPr>
        <w:ind w:left="436" w:hanging="360"/>
      </w:pPr>
      <w:rPr>
        <w:rFonts w:cs="Times New Roman" w:hint="default"/>
      </w:rPr>
    </w:lvl>
    <w:lvl w:ilvl="1" w:tplc="04190019" w:tentative="1">
      <w:start w:val="1"/>
      <w:numFmt w:val="lowerLetter"/>
      <w:lvlText w:val="%2."/>
      <w:lvlJc w:val="left"/>
      <w:pPr>
        <w:ind w:left="1156" w:hanging="360"/>
      </w:pPr>
      <w:rPr>
        <w:rFonts w:cs="Times New Roman"/>
      </w:rPr>
    </w:lvl>
    <w:lvl w:ilvl="2" w:tplc="0419001B" w:tentative="1">
      <w:start w:val="1"/>
      <w:numFmt w:val="lowerRoman"/>
      <w:lvlText w:val="%3."/>
      <w:lvlJc w:val="right"/>
      <w:pPr>
        <w:ind w:left="1876" w:hanging="180"/>
      </w:pPr>
      <w:rPr>
        <w:rFonts w:cs="Times New Roman"/>
      </w:rPr>
    </w:lvl>
    <w:lvl w:ilvl="3" w:tplc="0419000F" w:tentative="1">
      <w:start w:val="1"/>
      <w:numFmt w:val="decimal"/>
      <w:lvlText w:val="%4."/>
      <w:lvlJc w:val="left"/>
      <w:pPr>
        <w:ind w:left="2596" w:hanging="360"/>
      </w:pPr>
      <w:rPr>
        <w:rFonts w:cs="Times New Roman"/>
      </w:rPr>
    </w:lvl>
    <w:lvl w:ilvl="4" w:tplc="04190019" w:tentative="1">
      <w:start w:val="1"/>
      <w:numFmt w:val="lowerLetter"/>
      <w:lvlText w:val="%5."/>
      <w:lvlJc w:val="left"/>
      <w:pPr>
        <w:ind w:left="3316" w:hanging="360"/>
      </w:pPr>
      <w:rPr>
        <w:rFonts w:cs="Times New Roman"/>
      </w:rPr>
    </w:lvl>
    <w:lvl w:ilvl="5" w:tplc="0419001B" w:tentative="1">
      <w:start w:val="1"/>
      <w:numFmt w:val="lowerRoman"/>
      <w:lvlText w:val="%6."/>
      <w:lvlJc w:val="right"/>
      <w:pPr>
        <w:ind w:left="4036" w:hanging="180"/>
      </w:pPr>
      <w:rPr>
        <w:rFonts w:cs="Times New Roman"/>
      </w:rPr>
    </w:lvl>
    <w:lvl w:ilvl="6" w:tplc="0419000F" w:tentative="1">
      <w:start w:val="1"/>
      <w:numFmt w:val="decimal"/>
      <w:lvlText w:val="%7."/>
      <w:lvlJc w:val="left"/>
      <w:pPr>
        <w:ind w:left="4756" w:hanging="360"/>
      </w:pPr>
      <w:rPr>
        <w:rFonts w:cs="Times New Roman"/>
      </w:rPr>
    </w:lvl>
    <w:lvl w:ilvl="7" w:tplc="04190019" w:tentative="1">
      <w:start w:val="1"/>
      <w:numFmt w:val="lowerLetter"/>
      <w:lvlText w:val="%8."/>
      <w:lvlJc w:val="left"/>
      <w:pPr>
        <w:ind w:left="5476" w:hanging="360"/>
      </w:pPr>
      <w:rPr>
        <w:rFonts w:cs="Times New Roman"/>
      </w:rPr>
    </w:lvl>
    <w:lvl w:ilvl="8" w:tplc="0419001B" w:tentative="1">
      <w:start w:val="1"/>
      <w:numFmt w:val="lowerRoman"/>
      <w:lvlText w:val="%9."/>
      <w:lvlJc w:val="right"/>
      <w:pPr>
        <w:ind w:left="6196" w:hanging="180"/>
      </w:pPr>
      <w:rPr>
        <w:rFonts w:cs="Times New Roman"/>
      </w:rPr>
    </w:lvl>
  </w:abstractNum>
  <w:abstractNum w:abstractNumId="29" w15:restartNumberingAfterBreak="0">
    <w:nsid w:val="73611DA0"/>
    <w:multiLevelType w:val="hybridMultilevel"/>
    <w:tmpl w:val="DBFAA8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8930479"/>
    <w:multiLevelType w:val="multilevel"/>
    <w:tmpl w:val="6866AD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
      </w:rPr>
    </w:lvl>
    <w:lvl w:ilvl="1">
      <w:start w:val="8"/>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7B4F4972"/>
    <w:multiLevelType w:val="multilevel"/>
    <w:tmpl w:val="A30C8A88"/>
    <w:lvl w:ilvl="0">
      <w:start w:val="2"/>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num w:numId="1">
    <w:abstractNumId w:val="28"/>
  </w:num>
  <w:num w:numId="2">
    <w:abstractNumId w:val="15"/>
  </w:num>
  <w:num w:numId="3">
    <w:abstractNumId w:val="21"/>
  </w:num>
  <w:num w:numId="4">
    <w:abstractNumId w:val="23"/>
  </w:num>
  <w:num w:numId="5">
    <w:abstractNumId w:val="25"/>
  </w:num>
  <w:num w:numId="6">
    <w:abstractNumId w:val="22"/>
  </w:num>
  <w:num w:numId="7">
    <w:abstractNumId w:val="18"/>
  </w:num>
  <w:num w:numId="8">
    <w:abstractNumId w:val="26"/>
  </w:num>
  <w:num w:numId="9">
    <w:abstractNumId w:val="19"/>
  </w:num>
  <w:num w:numId="10">
    <w:abstractNumId w:val="24"/>
  </w:num>
  <w:num w:numId="11">
    <w:abstractNumId w:val="13"/>
  </w:num>
  <w:num w:numId="12">
    <w:abstractNumId w:val="10"/>
  </w:num>
  <w:num w:numId="13">
    <w:abstractNumId w:val="11"/>
  </w:num>
  <w:num w:numId="14">
    <w:abstractNumId w:val="31"/>
  </w:num>
  <w:num w:numId="15">
    <w:abstractNumId w:val="12"/>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 w:numId="26">
    <w:abstractNumId w:val="29"/>
  </w:num>
  <w:num w:numId="27">
    <w:abstractNumId w:val="16"/>
  </w:num>
  <w:num w:numId="28">
    <w:abstractNumId w:val="27"/>
  </w:num>
  <w:num w:numId="29">
    <w:abstractNumId w:val="20"/>
  </w:num>
  <w:num w:numId="30">
    <w:abstractNumId w:val="14"/>
  </w:num>
  <w:num w:numId="31">
    <w:abstractNumId w:val="30"/>
  </w:num>
  <w:num w:numId="3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B70C0"/>
    <w:rsid w:val="00006F78"/>
    <w:rsid w:val="0002668C"/>
    <w:rsid w:val="00031B24"/>
    <w:rsid w:val="00042F79"/>
    <w:rsid w:val="000451FD"/>
    <w:rsid w:val="00047F93"/>
    <w:rsid w:val="000607C0"/>
    <w:rsid w:val="0007528B"/>
    <w:rsid w:val="00077E8C"/>
    <w:rsid w:val="00084549"/>
    <w:rsid w:val="000866BB"/>
    <w:rsid w:val="00097EC7"/>
    <w:rsid w:val="000A0367"/>
    <w:rsid w:val="000C2290"/>
    <w:rsid w:val="000C50F8"/>
    <w:rsid w:val="000D0EA6"/>
    <w:rsid w:val="000D11DF"/>
    <w:rsid w:val="000E3AED"/>
    <w:rsid w:val="000F232C"/>
    <w:rsid w:val="000F3D4D"/>
    <w:rsid w:val="00100902"/>
    <w:rsid w:val="00113F90"/>
    <w:rsid w:val="00114F2D"/>
    <w:rsid w:val="00124149"/>
    <w:rsid w:val="00125871"/>
    <w:rsid w:val="001275C1"/>
    <w:rsid w:val="00134E84"/>
    <w:rsid w:val="00140B2A"/>
    <w:rsid w:val="001430D1"/>
    <w:rsid w:val="001451B0"/>
    <w:rsid w:val="00151A92"/>
    <w:rsid w:val="00172A38"/>
    <w:rsid w:val="00191E2F"/>
    <w:rsid w:val="00192373"/>
    <w:rsid w:val="00192AF3"/>
    <w:rsid w:val="00192C81"/>
    <w:rsid w:val="00197BC0"/>
    <w:rsid w:val="001D111A"/>
    <w:rsid w:val="001D2ED9"/>
    <w:rsid w:val="001F5601"/>
    <w:rsid w:val="00201F04"/>
    <w:rsid w:val="0022343E"/>
    <w:rsid w:val="00225AAE"/>
    <w:rsid w:val="00237C41"/>
    <w:rsid w:val="0024687E"/>
    <w:rsid w:val="00246DCD"/>
    <w:rsid w:val="0025548B"/>
    <w:rsid w:val="00263A2F"/>
    <w:rsid w:val="00271C0C"/>
    <w:rsid w:val="002744CE"/>
    <w:rsid w:val="00277399"/>
    <w:rsid w:val="00281569"/>
    <w:rsid w:val="00284E9D"/>
    <w:rsid w:val="00292254"/>
    <w:rsid w:val="002B77B1"/>
    <w:rsid w:val="002C0295"/>
    <w:rsid w:val="002C21EF"/>
    <w:rsid w:val="002C50A1"/>
    <w:rsid w:val="002C649A"/>
    <w:rsid w:val="002C7606"/>
    <w:rsid w:val="002D422A"/>
    <w:rsid w:val="002D4282"/>
    <w:rsid w:val="002D6925"/>
    <w:rsid w:val="002E065C"/>
    <w:rsid w:val="002E1C16"/>
    <w:rsid w:val="002E6881"/>
    <w:rsid w:val="003231A4"/>
    <w:rsid w:val="00331FE6"/>
    <w:rsid w:val="00332DAA"/>
    <w:rsid w:val="00342F1E"/>
    <w:rsid w:val="0034360F"/>
    <w:rsid w:val="003519E6"/>
    <w:rsid w:val="0035279D"/>
    <w:rsid w:val="00354213"/>
    <w:rsid w:val="003576F5"/>
    <w:rsid w:val="00377FBB"/>
    <w:rsid w:val="0038635D"/>
    <w:rsid w:val="003876DA"/>
    <w:rsid w:val="00393C39"/>
    <w:rsid w:val="003B242A"/>
    <w:rsid w:val="003C1C20"/>
    <w:rsid w:val="003E3BE5"/>
    <w:rsid w:val="003E5B13"/>
    <w:rsid w:val="003E6D34"/>
    <w:rsid w:val="00403715"/>
    <w:rsid w:val="00411F61"/>
    <w:rsid w:val="00412DD2"/>
    <w:rsid w:val="0042748B"/>
    <w:rsid w:val="00432140"/>
    <w:rsid w:val="004329BC"/>
    <w:rsid w:val="00434867"/>
    <w:rsid w:val="0043517E"/>
    <w:rsid w:val="004365E6"/>
    <w:rsid w:val="00437612"/>
    <w:rsid w:val="00441E2E"/>
    <w:rsid w:val="0045417C"/>
    <w:rsid w:val="0047424D"/>
    <w:rsid w:val="004A34CF"/>
    <w:rsid w:val="004A5B86"/>
    <w:rsid w:val="004B127F"/>
    <w:rsid w:val="004B1D7A"/>
    <w:rsid w:val="004B5ED6"/>
    <w:rsid w:val="004B64BC"/>
    <w:rsid w:val="004C0292"/>
    <w:rsid w:val="004C16DA"/>
    <w:rsid w:val="004C50F3"/>
    <w:rsid w:val="004D1E0A"/>
    <w:rsid w:val="004D359F"/>
    <w:rsid w:val="004D4C7F"/>
    <w:rsid w:val="004E1946"/>
    <w:rsid w:val="004E59B4"/>
    <w:rsid w:val="004F70CA"/>
    <w:rsid w:val="004F735A"/>
    <w:rsid w:val="0050333A"/>
    <w:rsid w:val="00512BAA"/>
    <w:rsid w:val="00513227"/>
    <w:rsid w:val="00516FDB"/>
    <w:rsid w:val="005304BE"/>
    <w:rsid w:val="00536DFF"/>
    <w:rsid w:val="00543531"/>
    <w:rsid w:val="005438EC"/>
    <w:rsid w:val="00547746"/>
    <w:rsid w:val="00555D9C"/>
    <w:rsid w:val="00563E8B"/>
    <w:rsid w:val="00570A43"/>
    <w:rsid w:val="0057237A"/>
    <w:rsid w:val="00573442"/>
    <w:rsid w:val="00577A75"/>
    <w:rsid w:val="005808CA"/>
    <w:rsid w:val="00595EB1"/>
    <w:rsid w:val="005A6244"/>
    <w:rsid w:val="005C18CA"/>
    <w:rsid w:val="005C65E0"/>
    <w:rsid w:val="005E00B7"/>
    <w:rsid w:val="005F6F3B"/>
    <w:rsid w:val="00626BEF"/>
    <w:rsid w:val="006308F5"/>
    <w:rsid w:val="00631E43"/>
    <w:rsid w:val="006433AE"/>
    <w:rsid w:val="00655062"/>
    <w:rsid w:val="00666F96"/>
    <w:rsid w:val="00684875"/>
    <w:rsid w:val="00692E06"/>
    <w:rsid w:val="006A1CCD"/>
    <w:rsid w:val="006B3126"/>
    <w:rsid w:val="006C2A8E"/>
    <w:rsid w:val="006C60A5"/>
    <w:rsid w:val="006C6F38"/>
    <w:rsid w:val="006D1EF2"/>
    <w:rsid w:val="006E0E1A"/>
    <w:rsid w:val="006E3649"/>
    <w:rsid w:val="006E7A7B"/>
    <w:rsid w:val="006E7C49"/>
    <w:rsid w:val="006F26D9"/>
    <w:rsid w:val="006F5CD4"/>
    <w:rsid w:val="007014E5"/>
    <w:rsid w:val="007130EC"/>
    <w:rsid w:val="00727E0C"/>
    <w:rsid w:val="0073637B"/>
    <w:rsid w:val="00736FC2"/>
    <w:rsid w:val="0073735B"/>
    <w:rsid w:val="007504E6"/>
    <w:rsid w:val="00751D23"/>
    <w:rsid w:val="00752A39"/>
    <w:rsid w:val="007536C1"/>
    <w:rsid w:val="00754D9B"/>
    <w:rsid w:val="007634B4"/>
    <w:rsid w:val="00774054"/>
    <w:rsid w:val="007747F5"/>
    <w:rsid w:val="00775294"/>
    <w:rsid w:val="007768BD"/>
    <w:rsid w:val="00787877"/>
    <w:rsid w:val="00794B8D"/>
    <w:rsid w:val="007A2030"/>
    <w:rsid w:val="007A4C1E"/>
    <w:rsid w:val="007C2E3B"/>
    <w:rsid w:val="007C7966"/>
    <w:rsid w:val="007F7CC3"/>
    <w:rsid w:val="008124F8"/>
    <w:rsid w:val="008147C1"/>
    <w:rsid w:val="00815C2B"/>
    <w:rsid w:val="0082137A"/>
    <w:rsid w:val="008236FC"/>
    <w:rsid w:val="00833695"/>
    <w:rsid w:val="00846BEB"/>
    <w:rsid w:val="00846D8A"/>
    <w:rsid w:val="0085076C"/>
    <w:rsid w:val="008536B9"/>
    <w:rsid w:val="00861C39"/>
    <w:rsid w:val="00877652"/>
    <w:rsid w:val="0089376B"/>
    <w:rsid w:val="008942CD"/>
    <w:rsid w:val="00895C01"/>
    <w:rsid w:val="008A387D"/>
    <w:rsid w:val="008A40FA"/>
    <w:rsid w:val="008B3BB1"/>
    <w:rsid w:val="008F0A4C"/>
    <w:rsid w:val="008F37C8"/>
    <w:rsid w:val="008F57AE"/>
    <w:rsid w:val="008F5899"/>
    <w:rsid w:val="00910B36"/>
    <w:rsid w:val="00916AB9"/>
    <w:rsid w:val="009210A9"/>
    <w:rsid w:val="00927AA9"/>
    <w:rsid w:val="00931142"/>
    <w:rsid w:val="0093341B"/>
    <w:rsid w:val="00936C6E"/>
    <w:rsid w:val="00943293"/>
    <w:rsid w:val="0094403A"/>
    <w:rsid w:val="0095130B"/>
    <w:rsid w:val="00956BCE"/>
    <w:rsid w:val="00974B41"/>
    <w:rsid w:val="00975EAB"/>
    <w:rsid w:val="00977531"/>
    <w:rsid w:val="009A0250"/>
    <w:rsid w:val="009A0E17"/>
    <w:rsid w:val="009A1F64"/>
    <w:rsid w:val="009B3670"/>
    <w:rsid w:val="009C204B"/>
    <w:rsid w:val="009C233E"/>
    <w:rsid w:val="009D3718"/>
    <w:rsid w:val="009E2F47"/>
    <w:rsid w:val="009E505B"/>
    <w:rsid w:val="009E6038"/>
    <w:rsid w:val="009F4D25"/>
    <w:rsid w:val="00A05B24"/>
    <w:rsid w:val="00A11199"/>
    <w:rsid w:val="00A26458"/>
    <w:rsid w:val="00A33B9B"/>
    <w:rsid w:val="00A35F9E"/>
    <w:rsid w:val="00A50E29"/>
    <w:rsid w:val="00A53CA4"/>
    <w:rsid w:val="00A5681E"/>
    <w:rsid w:val="00A72CB8"/>
    <w:rsid w:val="00A737C0"/>
    <w:rsid w:val="00A869B6"/>
    <w:rsid w:val="00A87BDC"/>
    <w:rsid w:val="00A87EB3"/>
    <w:rsid w:val="00A87F2D"/>
    <w:rsid w:val="00A938B2"/>
    <w:rsid w:val="00AA4BE8"/>
    <w:rsid w:val="00AB614E"/>
    <w:rsid w:val="00AB64A7"/>
    <w:rsid w:val="00AC17FD"/>
    <w:rsid w:val="00AC6EAC"/>
    <w:rsid w:val="00AF1DD5"/>
    <w:rsid w:val="00AF267F"/>
    <w:rsid w:val="00B059DE"/>
    <w:rsid w:val="00B079F9"/>
    <w:rsid w:val="00B10765"/>
    <w:rsid w:val="00B157E1"/>
    <w:rsid w:val="00B1656B"/>
    <w:rsid w:val="00B237D5"/>
    <w:rsid w:val="00B2662E"/>
    <w:rsid w:val="00B31146"/>
    <w:rsid w:val="00B35377"/>
    <w:rsid w:val="00B41CD4"/>
    <w:rsid w:val="00B42DB8"/>
    <w:rsid w:val="00B44F3F"/>
    <w:rsid w:val="00B53670"/>
    <w:rsid w:val="00B743D5"/>
    <w:rsid w:val="00B74571"/>
    <w:rsid w:val="00B74A97"/>
    <w:rsid w:val="00B81195"/>
    <w:rsid w:val="00B829AC"/>
    <w:rsid w:val="00B83EDB"/>
    <w:rsid w:val="00B920D1"/>
    <w:rsid w:val="00B93D09"/>
    <w:rsid w:val="00BB5047"/>
    <w:rsid w:val="00BD05A2"/>
    <w:rsid w:val="00BD22A5"/>
    <w:rsid w:val="00BD4E70"/>
    <w:rsid w:val="00BD5DA6"/>
    <w:rsid w:val="00BE5B39"/>
    <w:rsid w:val="00BF5961"/>
    <w:rsid w:val="00C007F8"/>
    <w:rsid w:val="00C169D3"/>
    <w:rsid w:val="00C22ADD"/>
    <w:rsid w:val="00C23844"/>
    <w:rsid w:val="00C30239"/>
    <w:rsid w:val="00C45C53"/>
    <w:rsid w:val="00C4727C"/>
    <w:rsid w:val="00C530FE"/>
    <w:rsid w:val="00C545BD"/>
    <w:rsid w:val="00C55AFF"/>
    <w:rsid w:val="00C60DF2"/>
    <w:rsid w:val="00C628B0"/>
    <w:rsid w:val="00C62CD8"/>
    <w:rsid w:val="00C63AF9"/>
    <w:rsid w:val="00C82520"/>
    <w:rsid w:val="00C841E1"/>
    <w:rsid w:val="00C91EFB"/>
    <w:rsid w:val="00CA57BC"/>
    <w:rsid w:val="00CC00BD"/>
    <w:rsid w:val="00CC6C75"/>
    <w:rsid w:val="00CC7E9D"/>
    <w:rsid w:val="00CD39A0"/>
    <w:rsid w:val="00CF28FE"/>
    <w:rsid w:val="00D03103"/>
    <w:rsid w:val="00D0385D"/>
    <w:rsid w:val="00D065D7"/>
    <w:rsid w:val="00D14597"/>
    <w:rsid w:val="00D14641"/>
    <w:rsid w:val="00D213CB"/>
    <w:rsid w:val="00D219E0"/>
    <w:rsid w:val="00D245EF"/>
    <w:rsid w:val="00D376D4"/>
    <w:rsid w:val="00D40A51"/>
    <w:rsid w:val="00D45DAC"/>
    <w:rsid w:val="00D50424"/>
    <w:rsid w:val="00D55245"/>
    <w:rsid w:val="00D57917"/>
    <w:rsid w:val="00D65EA8"/>
    <w:rsid w:val="00D73BEC"/>
    <w:rsid w:val="00D87497"/>
    <w:rsid w:val="00DB024D"/>
    <w:rsid w:val="00DB2D43"/>
    <w:rsid w:val="00DB41C7"/>
    <w:rsid w:val="00DC7AF1"/>
    <w:rsid w:val="00DD0973"/>
    <w:rsid w:val="00DD23D1"/>
    <w:rsid w:val="00DD5BA0"/>
    <w:rsid w:val="00DD757A"/>
    <w:rsid w:val="00DE41B8"/>
    <w:rsid w:val="00DE4A06"/>
    <w:rsid w:val="00DF2CF0"/>
    <w:rsid w:val="00E04C42"/>
    <w:rsid w:val="00E10095"/>
    <w:rsid w:val="00E109CC"/>
    <w:rsid w:val="00E17750"/>
    <w:rsid w:val="00E17D3D"/>
    <w:rsid w:val="00E21BE3"/>
    <w:rsid w:val="00E32A8A"/>
    <w:rsid w:val="00E36FF3"/>
    <w:rsid w:val="00E37777"/>
    <w:rsid w:val="00E43578"/>
    <w:rsid w:val="00E51DA6"/>
    <w:rsid w:val="00E601C0"/>
    <w:rsid w:val="00E61AE4"/>
    <w:rsid w:val="00E66B5C"/>
    <w:rsid w:val="00E74A65"/>
    <w:rsid w:val="00E82E8A"/>
    <w:rsid w:val="00EA575D"/>
    <w:rsid w:val="00EA598E"/>
    <w:rsid w:val="00EA6BDE"/>
    <w:rsid w:val="00EB6C74"/>
    <w:rsid w:val="00EB70C0"/>
    <w:rsid w:val="00EC27FC"/>
    <w:rsid w:val="00EC650F"/>
    <w:rsid w:val="00EE069B"/>
    <w:rsid w:val="00EE13FC"/>
    <w:rsid w:val="00EE26F6"/>
    <w:rsid w:val="00EE28DB"/>
    <w:rsid w:val="00EE7E33"/>
    <w:rsid w:val="00F07A80"/>
    <w:rsid w:val="00F172D9"/>
    <w:rsid w:val="00F21627"/>
    <w:rsid w:val="00F2464D"/>
    <w:rsid w:val="00F27A67"/>
    <w:rsid w:val="00F34EC6"/>
    <w:rsid w:val="00F602C5"/>
    <w:rsid w:val="00F6745A"/>
    <w:rsid w:val="00F73A52"/>
    <w:rsid w:val="00F82E8E"/>
    <w:rsid w:val="00F90152"/>
    <w:rsid w:val="00F9304E"/>
    <w:rsid w:val="00F96159"/>
    <w:rsid w:val="00F971F7"/>
    <w:rsid w:val="00FA197F"/>
    <w:rsid w:val="00FE034C"/>
    <w:rsid w:val="00FF1E87"/>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A6E6549"/>
  <w15:docId w15:val="{D7F8E1A3-6E93-49BF-95F9-89AA6568B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F37C8"/>
    <w:pPr>
      <w:spacing w:after="200" w:line="276"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Без интервала1"/>
    <w:rsid w:val="00EB70C0"/>
    <w:rPr>
      <w:sz w:val="22"/>
      <w:szCs w:val="22"/>
      <w:lang w:eastAsia="en-US"/>
    </w:rPr>
  </w:style>
  <w:style w:type="character" w:customStyle="1" w:styleId="FontStyle11">
    <w:name w:val="Font Style11"/>
    <w:uiPriority w:val="99"/>
    <w:rsid w:val="00EB70C0"/>
    <w:rPr>
      <w:rFonts w:ascii="Times New Roman" w:hAnsi="Times New Roman"/>
      <w:b/>
      <w:sz w:val="26"/>
    </w:rPr>
  </w:style>
  <w:style w:type="paragraph" w:customStyle="1" w:styleId="Style1">
    <w:name w:val="Style1"/>
    <w:basedOn w:val="a"/>
    <w:uiPriority w:val="99"/>
    <w:rsid w:val="00EB70C0"/>
    <w:pPr>
      <w:widowControl w:val="0"/>
      <w:autoSpaceDE w:val="0"/>
      <w:autoSpaceDN w:val="0"/>
      <w:adjustRightInd w:val="0"/>
      <w:spacing w:after="0" w:line="322" w:lineRule="exact"/>
      <w:jc w:val="center"/>
    </w:pPr>
    <w:rPr>
      <w:rFonts w:ascii="Times New Roman" w:hAnsi="Times New Roman"/>
      <w:sz w:val="24"/>
      <w:szCs w:val="24"/>
    </w:rPr>
  </w:style>
  <w:style w:type="paragraph" w:customStyle="1" w:styleId="6">
    <w:name w:val="Основной текст6"/>
    <w:basedOn w:val="a"/>
    <w:uiPriority w:val="99"/>
    <w:rsid w:val="00EB70C0"/>
    <w:pPr>
      <w:shd w:val="clear" w:color="auto" w:fill="FFFFFF"/>
      <w:spacing w:after="0" w:line="307" w:lineRule="exact"/>
      <w:ind w:hanging="2220"/>
    </w:pPr>
    <w:rPr>
      <w:rFonts w:ascii="Times New Roman" w:hAnsi="Times New Roman"/>
      <w:color w:val="000000"/>
    </w:rPr>
  </w:style>
  <w:style w:type="character" w:customStyle="1" w:styleId="FontStyle28">
    <w:name w:val="Font Style28"/>
    <w:uiPriority w:val="99"/>
    <w:rsid w:val="00EB70C0"/>
    <w:rPr>
      <w:rFonts w:ascii="Times New Roman" w:hAnsi="Times New Roman"/>
      <w:sz w:val="18"/>
    </w:rPr>
  </w:style>
  <w:style w:type="paragraph" w:styleId="a3">
    <w:name w:val="No Spacing"/>
    <w:uiPriority w:val="1"/>
    <w:qFormat/>
    <w:rsid w:val="00EB70C0"/>
    <w:rPr>
      <w:sz w:val="22"/>
      <w:szCs w:val="22"/>
      <w:lang w:eastAsia="en-US"/>
    </w:rPr>
  </w:style>
  <w:style w:type="paragraph" w:styleId="a4">
    <w:name w:val="List Paragraph"/>
    <w:basedOn w:val="a"/>
    <w:uiPriority w:val="34"/>
    <w:qFormat/>
    <w:rsid w:val="00EB70C0"/>
    <w:pPr>
      <w:ind w:left="720"/>
      <w:contextualSpacing/>
    </w:pPr>
  </w:style>
  <w:style w:type="character" w:styleId="a5">
    <w:name w:val="Strong"/>
    <w:qFormat/>
    <w:rsid w:val="00EB70C0"/>
    <w:rPr>
      <w:rFonts w:cs="Times New Roman"/>
      <w:b/>
      <w:bCs/>
    </w:rPr>
  </w:style>
  <w:style w:type="character" w:customStyle="1" w:styleId="t55">
    <w:name w:val="t55"/>
    <w:uiPriority w:val="99"/>
    <w:rsid w:val="00EB70C0"/>
    <w:rPr>
      <w:rFonts w:cs="Times New Roman"/>
    </w:rPr>
  </w:style>
  <w:style w:type="character" w:customStyle="1" w:styleId="t13">
    <w:name w:val="t13"/>
    <w:uiPriority w:val="99"/>
    <w:rsid w:val="00EB70C0"/>
    <w:rPr>
      <w:rFonts w:cs="Times New Roman"/>
    </w:rPr>
  </w:style>
  <w:style w:type="character" w:customStyle="1" w:styleId="u1">
    <w:name w:val="u1"/>
    <w:uiPriority w:val="99"/>
    <w:rsid w:val="00EB70C0"/>
    <w:rPr>
      <w:rFonts w:cs="Times New Roman"/>
    </w:rPr>
  </w:style>
  <w:style w:type="character" w:customStyle="1" w:styleId="hl">
    <w:name w:val="hl"/>
    <w:uiPriority w:val="99"/>
    <w:rsid w:val="00573442"/>
    <w:rPr>
      <w:rFonts w:cs="Times New Roman"/>
    </w:rPr>
  </w:style>
  <w:style w:type="character" w:customStyle="1" w:styleId="BodyTextChar">
    <w:name w:val="Body Text Char"/>
    <w:uiPriority w:val="99"/>
    <w:locked/>
    <w:rsid w:val="00573442"/>
    <w:rPr>
      <w:rFonts w:ascii="Times New Roman" w:hAnsi="Times New Roman" w:cs="Times New Roman"/>
      <w:spacing w:val="4"/>
      <w:sz w:val="21"/>
      <w:szCs w:val="21"/>
      <w:shd w:val="clear" w:color="auto" w:fill="FFFFFF"/>
    </w:rPr>
  </w:style>
  <w:style w:type="paragraph" w:styleId="a6">
    <w:name w:val="Body Text"/>
    <w:basedOn w:val="a"/>
    <w:link w:val="a7"/>
    <w:uiPriority w:val="99"/>
    <w:rsid w:val="00573442"/>
    <w:pPr>
      <w:shd w:val="clear" w:color="auto" w:fill="FFFFFF"/>
      <w:spacing w:before="240" w:after="0" w:line="274" w:lineRule="exact"/>
      <w:ind w:hanging="3820"/>
    </w:pPr>
    <w:rPr>
      <w:rFonts w:ascii="Times New Roman" w:hAnsi="Times New Roman"/>
      <w:spacing w:val="4"/>
      <w:sz w:val="21"/>
      <w:szCs w:val="21"/>
    </w:rPr>
  </w:style>
  <w:style w:type="character" w:customStyle="1" w:styleId="BodyTextChar1">
    <w:name w:val="Body Text Char1"/>
    <w:basedOn w:val="a0"/>
    <w:uiPriority w:val="99"/>
    <w:semiHidden/>
    <w:rsid w:val="001D1897"/>
  </w:style>
  <w:style w:type="character" w:customStyle="1" w:styleId="a7">
    <w:name w:val="Основной текст Знак"/>
    <w:link w:val="a6"/>
    <w:uiPriority w:val="99"/>
    <w:semiHidden/>
    <w:locked/>
    <w:rsid w:val="00573442"/>
    <w:rPr>
      <w:rFonts w:cs="Times New Roman"/>
    </w:rPr>
  </w:style>
  <w:style w:type="character" w:customStyle="1" w:styleId="3pt">
    <w:name w:val="Основной текст + Интервал 3 pt"/>
    <w:uiPriority w:val="99"/>
    <w:rsid w:val="00573442"/>
    <w:rPr>
      <w:rFonts w:ascii="Times New Roman" w:hAnsi="Times New Roman" w:cs="Times New Roman"/>
      <w:spacing w:val="4"/>
      <w:sz w:val="21"/>
      <w:szCs w:val="21"/>
      <w:shd w:val="clear" w:color="auto" w:fill="FFFFFF"/>
    </w:rPr>
  </w:style>
  <w:style w:type="table" w:styleId="a8">
    <w:name w:val="Table Grid"/>
    <w:basedOn w:val="a1"/>
    <w:uiPriority w:val="39"/>
    <w:rsid w:val="00573442"/>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9">
    <w:name w:val="Hyperlink"/>
    <w:rsid w:val="00342F1E"/>
    <w:rPr>
      <w:rFonts w:cs="Times New Roman"/>
      <w:color w:val="0000FF"/>
      <w:u w:val="single"/>
    </w:rPr>
  </w:style>
  <w:style w:type="character" w:customStyle="1" w:styleId="2">
    <w:name w:val="Основной текст (2)_"/>
    <w:link w:val="20"/>
    <w:locked/>
    <w:rsid w:val="00342F1E"/>
    <w:rPr>
      <w:rFonts w:ascii="Times New Roman" w:hAnsi="Times New Roman" w:cs="Times New Roman"/>
      <w:shd w:val="clear" w:color="auto" w:fill="FFFFFF"/>
    </w:rPr>
  </w:style>
  <w:style w:type="paragraph" w:customStyle="1" w:styleId="20">
    <w:name w:val="Основной текст (2)"/>
    <w:basedOn w:val="a"/>
    <w:link w:val="2"/>
    <w:rsid w:val="00342F1E"/>
    <w:pPr>
      <w:widowControl w:val="0"/>
      <w:shd w:val="clear" w:color="auto" w:fill="FFFFFF"/>
      <w:spacing w:before="240" w:after="0" w:line="278" w:lineRule="exact"/>
      <w:jc w:val="both"/>
    </w:pPr>
    <w:rPr>
      <w:rFonts w:ascii="Times New Roman" w:hAnsi="Times New Roman"/>
    </w:rPr>
  </w:style>
  <w:style w:type="character" w:customStyle="1" w:styleId="BodytextSpacing1pt">
    <w:name w:val="Body text + Spacing 1 pt"/>
    <w:uiPriority w:val="99"/>
    <w:rsid w:val="00342F1E"/>
    <w:rPr>
      <w:rFonts w:ascii="Times New Roman" w:hAnsi="Times New Roman" w:cs="Times New Roman"/>
      <w:spacing w:val="20"/>
      <w:sz w:val="24"/>
      <w:szCs w:val="24"/>
      <w:shd w:val="clear" w:color="auto" w:fill="FFFFFF"/>
    </w:rPr>
  </w:style>
  <w:style w:type="character" w:customStyle="1" w:styleId="Bodytext11">
    <w:name w:val="Body text + 11"/>
    <w:aliases w:val="5 pt,Spacing 0 pt"/>
    <w:uiPriority w:val="99"/>
    <w:rsid w:val="00342F1E"/>
    <w:rPr>
      <w:rFonts w:ascii="Times New Roman" w:hAnsi="Times New Roman" w:cs="Times New Roman"/>
      <w:b/>
      <w:bCs/>
      <w:sz w:val="25"/>
      <w:szCs w:val="25"/>
      <w:shd w:val="clear" w:color="auto" w:fill="FFFFFF"/>
    </w:rPr>
  </w:style>
  <w:style w:type="character" w:customStyle="1" w:styleId="Bodytext13pt">
    <w:name w:val="Body text + 13 pt"/>
    <w:aliases w:val="Bold"/>
    <w:uiPriority w:val="99"/>
    <w:rsid w:val="00342F1E"/>
    <w:rPr>
      <w:rFonts w:ascii="Times New Roman" w:hAnsi="Times New Roman" w:cs="Times New Roman"/>
      <w:b/>
      <w:bCs/>
      <w:spacing w:val="0"/>
      <w:sz w:val="26"/>
      <w:szCs w:val="26"/>
      <w:u w:val="none"/>
      <w:effect w:val="none"/>
      <w:shd w:val="clear" w:color="auto" w:fill="FFFFFF"/>
    </w:rPr>
  </w:style>
  <w:style w:type="character" w:styleId="aa">
    <w:name w:val="Emphasis"/>
    <w:qFormat/>
    <w:rsid w:val="00C22ADD"/>
    <w:rPr>
      <w:rFonts w:cs="Times New Roman"/>
      <w:i/>
      <w:iCs/>
    </w:rPr>
  </w:style>
  <w:style w:type="character" w:customStyle="1" w:styleId="310pt">
    <w:name w:val="Основной текст (3) + 10 pt"/>
    <w:uiPriority w:val="99"/>
    <w:rsid w:val="00C22ADD"/>
    <w:rPr>
      <w:rFonts w:ascii="Times New Roman" w:hAnsi="Times New Roman" w:cs="Times New Roman"/>
      <w:spacing w:val="0"/>
      <w:sz w:val="20"/>
      <w:szCs w:val="20"/>
      <w:shd w:val="clear" w:color="auto" w:fill="FFFFFF"/>
    </w:rPr>
  </w:style>
  <w:style w:type="character" w:customStyle="1" w:styleId="21">
    <w:name w:val="Основной текст (2) + Полужирный"/>
    <w:rsid w:val="00C22ADD"/>
    <w:rPr>
      <w:rFonts w:ascii="Times New Roman" w:hAnsi="Times New Roman" w:cs="Times New Roman"/>
      <w:b/>
      <w:bCs/>
      <w:color w:val="000000"/>
      <w:spacing w:val="0"/>
      <w:w w:val="100"/>
      <w:position w:val="0"/>
      <w:sz w:val="24"/>
      <w:szCs w:val="24"/>
      <w:u w:val="none"/>
      <w:lang w:val="ru-RU" w:eastAsia="ru-RU"/>
    </w:rPr>
  </w:style>
  <w:style w:type="character" w:customStyle="1" w:styleId="ab">
    <w:name w:val="Подпись к таблице"/>
    <w:rsid w:val="00C22ADD"/>
    <w:rPr>
      <w:rFonts w:ascii="Times New Roman" w:hAnsi="Times New Roman" w:cs="Times New Roman"/>
      <w:i/>
      <w:iCs/>
      <w:sz w:val="20"/>
      <w:szCs w:val="20"/>
      <w:u w:val="single"/>
      <w:shd w:val="clear" w:color="auto" w:fill="FFFFFF"/>
    </w:rPr>
  </w:style>
  <w:style w:type="character" w:customStyle="1" w:styleId="8">
    <w:name w:val="Основной текст (8)"/>
    <w:rsid w:val="00C22ADD"/>
    <w:rPr>
      <w:rFonts w:ascii="Times New Roman" w:hAnsi="Times New Roman" w:cs="Times New Roman"/>
      <w:i/>
      <w:iCs/>
      <w:sz w:val="23"/>
      <w:szCs w:val="23"/>
      <w:shd w:val="clear" w:color="auto" w:fill="FFFFFF"/>
    </w:rPr>
  </w:style>
  <w:style w:type="character" w:customStyle="1" w:styleId="2211">
    <w:name w:val="Основной текст (22) + 11"/>
    <w:aliases w:val="5 pt2,Не полужирный1"/>
    <w:rsid w:val="00C22ADD"/>
    <w:rPr>
      <w:rFonts w:ascii="Times New Roman" w:hAnsi="Times New Roman" w:cs="Times New Roman"/>
      <w:b/>
      <w:bCs/>
      <w:i/>
      <w:iCs/>
      <w:sz w:val="23"/>
      <w:szCs w:val="23"/>
      <w:shd w:val="clear" w:color="auto" w:fill="FFFFFF"/>
    </w:rPr>
  </w:style>
  <w:style w:type="character" w:customStyle="1" w:styleId="1pt">
    <w:name w:val="Основной текст + Интервал 1 pt"/>
    <w:uiPriority w:val="99"/>
    <w:rsid w:val="00C22ADD"/>
    <w:rPr>
      <w:rFonts w:ascii="Times New Roman" w:hAnsi="Times New Roman" w:cs="Times New Roman"/>
      <w:spacing w:val="30"/>
      <w:sz w:val="23"/>
      <w:szCs w:val="23"/>
      <w:shd w:val="clear" w:color="auto" w:fill="FFFFFF"/>
      <w:lang w:val="en-US" w:eastAsia="en-US"/>
    </w:rPr>
  </w:style>
  <w:style w:type="character" w:customStyle="1" w:styleId="9">
    <w:name w:val="Основной текст + 9"/>
    <w:aliases w:val="5 pt1"/>
    <w:uiPriority w:val="99"/>
    <w:rsid w:val="00727E0C"/>
    <w:rPr>
      <w:rFonts w:ascii="Times New Roman" w:hAnsi="Times New Roman" w:cs="Times New Roman"/>
      <w:color w:val="000000"/>
      <w:spacing w:val="0"/>
      <w:w w:val="100"/>
      <w:position w:val="0"/>
      <w:sz w:val="19"/>
      <w:szCs w:val="19"/>
      <w:u w:val="none"/>
      <w:shd w:val="clear" w:color="auto" w:fill="FFFFFF"/>
      <w:lang w:val="ru-RU" w:eastAsia="ru-RU"/>
    </w:rPr>
  </w:style>
  <w:style w:type="character" w:customStyle="1" w:styleId="10">
    <w:name w:val="Основной текст1"/>
    <w:rsid w:val="00727E0C"/>
    <w:rPr>
      <w:rFonts w:ascii="Times New Roman" w:hAnsi="Times New Roman" w:cs="Times New Roman"/>
      <w:color w:val="000000"/>
      <w:spacing w:val="0"/>
      <w:w w:val="100"/>
      <w:position w:val="0"/>
      <w:sz w:val="23"/>
      <w:szCs w:val="23"/>
      <w:u w:val="single"/>
      <w:shd w:val="clear" w:color="auto" w:fill="FFFFFF"/>
      <w:lang w:val="ru-RU" w:eastAsia="ru-RU"/>
    </w:rPr>
  </w:style>
  <w:style w:type="paragraph" w:styleId="ac">
    <w:name w:val="Normal (Web)"/>
    <w:basedOn w:val="a"/>
    <w:uiPriority w:val="99"/>
    <w:rsid w:val="00EA575D"/>
    <w:pPr>
      <w:spacing w:after="240" w:line="240" w:lineRule="auto"/>
    </w:pPr>
    <w:rPr>
      <w:rFonts w:ascii="Times New Roman" w:hAnsi="Times New Roman"/>
      <w:sz w:val="24"/>
      <w:szCs w:val="24"/>
    </w:rPr>
  </w:style>
  <w:style w:type="paragraph" w:styleId="ad">
    <w:name w:val="header"/>
    <w:basedOn w:val="a"/>
    <w:link w:val="ae"/>
    <w:uiPriority w:val="99"/>
    <w:semiHidden/>
    <w:rsid w:val="00263A2F"/>
    <w:pPr>
      <w:tabs>
        <w:tab w:val="center" w:pos="4677"/>
        <w:tab w:val="right" w:pos="9355"/>
      </w:tabs>
      <w:spacing w:after="0" w:line="240" w:lineRule="auto"/>
    </w:pPr>
  </w:style>
  <w:style w:type="character" w:customStyle="1" w:styleId="ae">
    <w:name w:val="Верхний колонтитул Знак"/>
    <w:link w:val="ad"/>
    <w:uiPriority w:val="99"/>
    <w:semiHidden/>
    <w:locked/>
    <w:rsid w:val="00263A2F"/>
    <w:rPr>
      <w:rFonts w:cs="Times New Roman"/>
    </w:rPr>
  </w:style>
  <w:style w:type="paragraph" w:styleId="af">
    <w:name w:val="footer"/>
    <w:basedOn w:val="a"/>
    <w:link w:val="af0"/>
    <w:uiPriority w:val="99"/>
    <w:rsid w:val="00263A2F"/>
    <w:pPr>
      <w:tabs>
        <w:tab w:val="center" w:pos="4677"/>
        <w:tab w:val="right" w:pos="9355"/>
      </w:tabs>
      <w:spacing w:after="0" w:line="240" w:lineRule="auto"/>
    </w:pPr>
  </w:style>
  <w:style w:type="character" w:customStyle="1" w:styleId="af0">
    <w:name w:val="Нижний колонтитул Знак"/>
    <w:link w:val="af"/>
    <w:uiPriority w:val="99"/>
    <w:locked/>
    <w:rsid w:val="00263A2F"/>
    <w:rPr>
      <w:rFonts w:cs="Times New Roman"/>
    </w:rPr>
  </w:style>
  <w:style w:type="character" w:customStyle="1" w:styleId="9pt">
    <w:name w:val="Подпись к таблице + 9 pt"/>
    <w:aliases w:val="Полужирный,Интервал 0 pt"/>
    <w:uiPriority w:val="99"/>
    <w:rsid w:val="00877652"/>
    <w:rPr>
      <w:rFonts w:ascii="Times New Roman" w:hAnsi="Times New Roman"/>
      <w:b/>
      <w:spacing w:val="10"/>
      <w:sz w:val="18"/>
    </w:rPr>
  </w:style>
  <w:style w:type="paragraph" w:customStyle="1" w:styleId="22">
    <w:name w:val="Без интервала2"/>
    <w:rsid w:val="00CC00BD"/>
    <w:rPr>
      <w:rFonts w:ascii="Times New Roman" w:hAnsi="Times New Roman"/>
      <w:sz w:val="24"/>
      <w:szCs w:val="22"/>
      <w:lang w:eastAsia="en-US"/>
    </w:rPr>
  </w:style>
  <w:style w:type="character" w:customStyle="1" w:styleId="t2">
    <w:name w:val="t2"/>
    <w:uiPriority w:val="99"/>
    <w:rsid w:val="00692E06"/>
    <w:rPr>
      <w:rFonts w:cs="Times New Roman"/>
    </w:rPr>
  </w:style>
  <w:style w:type="character" w:customStyle="1" w:styleId="c0">
    <w:name w:val="c0"/>
    <w:uiPriority w:val="99"/>
    <w:rsid w:val="00692E06"/>
    <w:rPr>
      <w:rFonts w:cs="Times New Roman"/>
    </w:rPr>
  </w:style>
  <w:style w:type="paragraph" w:styleId="af1">
    <w:name w:val="Balloon Text"/>
    <w:basedOn w:val="a"/>
    <w:link w:val="af2"/>
    <w:uiPriority w:val="99"/>
    <w:semiHidden/>
    <w:unhideWhenUsed/>
    <w:rsid w:val="00E17D3D"/>
    <w:pPr>
      <w:spacing w:after="0" w:line="240" w:lineRule="auto"/>
    </w:pPr>
    <w:rPr>
      <w:rFonts w:ascii="Segoe UI" w:hAnsi="Segoe UI" w:cs="Segoe UI"/>
      <w:sz w:val="18"/>
      <w:szCs w:val="18"/>
    </w:rPr>
  </w:style>
  <w:style w:type="character" w:customStyle="1" w:styleId="af2">
    <w:name w:val="Текст выноски Знак"/>
    <w:link w:val="af1"/>
    <w:uiPriority w:val="99"/>
    <w:semiHidden/>
    <w:rsid w:val="00E17D3D"/>
    <w:rPr>
      <w:rFonts w:ascii="Segoe UI" w:hAnsi="Segoe UI" w:cs="Segoe UI"/>
      <w:sz w:val="18"/>
      <w:szCs w:val="18"/>
    </w:rPr>
  </w:style>
  <w:style w:type="character" w:customStyle="1" w:styleId="af3">
    <w:name w:val="Основной текст_"/>
    <w:link w:val="23"/>
    <w:rsid w:val="00A35F9E"/>
    <w:rPr>
      <w:sz w:val="24"/>
      <w:szCs w:val="24"/>
      <w:shd w:val="clear" w:color="auto" w:fill="FFFFFF"/>
    </w:rPr>
  </w:style>
  <w:style w:type="paragraph" w:customStyle="1" w:styleId="23">
    <w:name w:val="Основной текст2"/>
    <w:basedOn w:val="a"/>
    <w:link w:val="af3"/>
    <w:rsid w:val="00A35F9E"/>
    <w:pPr>
      <w:shd w:val="clear" w:color="auto" w:fill="FFFFFF"/>
      <w:spacing w:before="480" w:after="0" w:line="274" w:lineRule="exact"/>
      <w:jc w:val="both"/>
    </w:pPr>
    <w:rPr>
      <w:sz w:val="24"/>
      <w:szCs w:val="24"/>
    </w:rPr>
  </w:style>
  <w:style w:type="paragraph" w:styleId="af4">
    <w:name w:val="Plain Text"/>
    <w:aliases w:val="Текст Знак2,Текст Знак1 Знак1,Текст Знак Знак Знак1,Текст Знак1 Знак Знак Знак,Текст Знак Знак Знак Знак Знак, Знак Знак Знак Знак Знак Знак,Текст Знак Знак1,Текст Знак1 Знак Знак1,Текст Знак Знак Знак Знак1, Знак Знак Знак Знак Знак1,Текст Знак1"/>
    <w:basedOn w:val="a"/>
    <w:link w:val="af5"/>
    <w:rsid w:val="00284E9D"/>
    <w:pPr>
      <w:spacing w:after="0" w:line="240" w:lineRule="auto"/>
    </w:pPr>
    <w:rPr>
      <w:rFonts w:ascii="Courier New" w:hAnsi="Courier New" w:cs="Courier New"/>
      <w:sz w:val="24"/>
      <w:szCs w:val="24"/>
    </w:rPr>
  </w:style>
  <w:style w:type="character" w:customStyle="1" w:styleId="af5">
    <w:name w:val="Текст Знак"/>
    <w:aliases w:val="Текст Знак2 Знак,Текст Знак1 Знак1 Знак,Текст Знак Знак Знак1 Знак,Текст Знак1 Знак Знак Знак Знак,Текст Знак Знак Знак Знак Знак Знак, Знак Знак Знак Знак Знак Знак Знак,Текст Знак Знак1 Знак,Текст Знак1 Знак Знак1 Знак,Текст Знак1 Знак"/>
    <w:link w:val="af4"/>
    <w:uiPriority w:val="99"/>
    <w:rsid w:val="00284E9D"/>
    <w:rPr>
      <w:rFonts w:ascii="Courier New" w:hAnsi="Courier New" w:cs="Courier New"/>
      <w:sz w:val="24"/>
      <w:szCs w:val="24"/>
    </w:rPr>
  </w:style>
  <w:style w:type="paragraph" w:customStyle="1" w:styleId="Style6">
    <w:name w:val="Style6"/>
    <w:basedOn w:val="a"/>
    <w:rsid w:val="00284E9D"/>
    <w:pPr>
      <w:widowControl w:val="0"/>
      <w:autoSpaceDE w:val="0"/>
      <w:autoSpaceDN w:val="0"/>
      <w:adjustRightInd w:val="0"/>
      <w:spacing w:after="0" w:line="322" w:lineRule="exact"/>
      <w:ind w:firstLine="418"/>
      <w:jc w:val="both"/>
    </w:pPr>
    <w:rPr>
      <w:rFonts w:ascii="Times New Roman" w:hAnsi="Times New Roman"/>
      <w:sz w:val="24"/>
      <w:szCs w:val="24"/>
    </w:rPr>
  </w:style>
  <w:style w:type="character" w:customStyle="1" w:styleId="FontStyle35">
    <w:name w:val="Font Style35"/>
    <w:rsid w:val="00284E9D"/>
    <w:rPr>
      <w:rFonts w:ascii="Times New Roman" w:hAnsi="Times New Roman" w:cs="Times New Roman"/>
      <w:sz w:val="26"/>
      <w:szCs w:val="26"/>
    </w:rPr>
  </w:style>
  <w:style w:type="paragraph" w:customStyle="1" w:styleId="CharChar">
    <w:name w:val="Char Char"/>
    <w:basedOn w:val="a"/>
    <w:rsid w:val="00284E9D"/>
    <w:pPr>
      <w:spacing w:after="160" w:line="240" w:lineRule="exact"/>
    </w:pPr>
    <w:rPr>
      <w:rFonts w:ascii="Arial" w:hAnsi="Arial" w:cs="Arial"/>
      <w:sz w:val="20"/>
      <w:szCs w:val="20"/>
      <w:lang w:val="en-US" w:eastAsia="en-US"/>
    </w:rPr>
  </w:style>
  <w:style w:type="character" w:customStyle="1" w:styleId="FontStyle12">
    <w:name w:val="Font Style12"/>
    <w:rsid w:val="00284E9D"/>
    <w:rPr>
      <w:rFonts w:ascii="Times New Roman" w:hAnsi="Times New Roman" w:cs="Times New Roman"/>
      <w:sz w:val="24"/>
      <w:szCs w:val="24"/>
    </w:rPr>
  </w:style>
  <w:style w:type="character" w:customStyle="1" w:styleId="af6">
    <w:name w:val="Знак Знак"/>
    <w:aliases w:val="Текст Знак1 Знак Знак,Текст Знак Знак Знак Знак,Знак Знак Знак Знак Знак,Знак Знак Знак Знак Знак Знак Знак,Знак Знак Знак Знак Знак Знак Знак Знак Знак Знак,Знак3 Знак,Текст Знак2 Знак Знак,Текст Знак1 Знак1 Знак Знак,Зн Знак"/>
    <w:rsid w:val="00284E9D"/>
    <w:rPr>
      <w:rFonts w:ascii="Courier New" w:hAnsi="Courier New" w:cs="Courier New"/>
      <w:lang w:val="ru-RU" w:eastAsia="ru-RU" w:bidi="ar-SA"/>
    </w:rPr>
  </w:style>
  <w:style w:type="character" w:customStyle="1" w:styleId="grame">
    <w:name w:val="grame"/>
    <w:rsid w:val="00284E9D"/>
  </w:style>
  <w:style w:type="paragraph" w:customStyle="1" w:styleId="3">
    <w:name w:val="Основной текст3"/>
    <w:basedOn w:val="a"/>
    <w:rsid w:val="00284E9D"/>
    <w:pPr>
      <w:widowControl w:val="0"/>
      <w:shd w:val="clear" w:color="auto" w:fill="FFFFFF"/>
      <w:spacing w:after="0" w:line="269" w:lineRule="exact"/>
      <w:ind w:hanging="140"/>
      <w:jc w:val="both"/>
    </w:pPr>
    <w:rPr>
      <w:rFonts w:ascii="Times New Roman" w:hAnsi="Times New Roman"/>
      <w:sz w:val="20"/>
      <w:szCs w:val="20"/>
      <w:lang w:val="x-none" w:eastAsia="x-none"/>
    </w:rPr>
  </w:style>
  <w:style w:type="character" w:customStyle="1" w:styleId="af7">
    <w:name w:val="Оглавление_"/>
    <w:link w:val="af8"/>
    <w:rsid w:val="00284E9D"/>
    <w:rPr>
      <w:shd w:val="clear" w:color="auto" w:fill="FFFFFF"/>
    </w:rPr>
  </w:style>
  <w:style w:type="paragraph" w:customStyle="1" w:styleId="af8">
    <w:name w:val="Оглавление"/>
    <w:basedOn w:val="a"/>
    <w:link w:val="af7"/>
    <w:rsid w:val="00284E9D"/>
    <w:pPr>
      <w:widowControl w:val="0"/>
      <w:shd w:val="clear" w:color="auto" w:fill="FFFFFF"/>
      <w:spacing w:after="0" w:line="298" w:lineRule="exact"/>
      <w:ind w:firstLine="700"/>
      <w:jc w:val="both"/>
    </w:pPr>
    <w:rPr>
      <w:sz w:val="20"/>
      <w:szCs w:val="20"/>
    </w:rPr>
  </w:style>
  <w:style w:type="character" w:customStyle="1" w:styleId="30">
    <w:name w:val="Основной текст (3)_"/>
    <w:link w:val="31"/>
    <w:rsid w:val="00284E9D"/>
    <w:rPr>
      <w:i/>
      <w:iCs/>
      <w:shd w:val="clear" w:color="auto" w:fill="FFFFFF"/>
    </w:rPr>
  </w:style>
  <w:style w:type="paragraph" w:customStyle="1" w:styleId="31">
    <w:name w:val="Основной текст (3)"/>
    <w:basedOn w:val="a"/>
    <w:link w:val="30"/>
    <w:rsid w:val="00284E9D"/>
    <w:pPr>
      <w:widowControl w:val="0"/>
      <w:shd w:val="clear" w:color="auto" w:fill="FFFFFF"/>
      <w:spacing w:after="0" w:line="298" w:lineRule="exact"/>
      <w:ind w:firstLine="700"/>
      <w:jc w:val="both"/>
    </w:pPr>
    <w:rPr>
      <w:i/>
      <w:iCs/>
      <w:sz w:val="20"/>
      <w:szCs w:val="20"/>
    </w:rPr>
  </w:style>
  <w:style w:type="paragraph" w:styleId="24">
    <w:name w:val="Quote"/>
    <w:basedOn w:val="a"/>
    <w:next w:val="a"/>
    <w:link w:val="25"/>
    <w:uiPriority w:val="29"/>
    <w:qFormat/>
    <w:rsid w:val="00284E9D"/>
    <w:pPr>
      <w:widowControl w:val="0"/>
      <w:spacing w:after="0" w:line="240" w:lineRule="auto"/>
    </w:pPr>
    <w:rPr>
      <w:rFonts w:ascii="Courier New" w:eastAsia="Courier New" w:hAnsi="Courier New" w:cs="Courier New"/>
      <w:i/>
      <w:iCs/>
      <w:color w:val="000000"/>
      <w:sz w:val="24"/>
      <w:szCs w:val="24"/>
      <w:lang w:val="x-none" w:eastAsia="x-none" w:bidi="ru-RU"/>
    </w:rPr>
  </w:style>
  <w:style w:type="character" w:customStyle="1" w:styleId="25">
    <w:name w:val="Цитата 2 Знак"/>
    <w:link w:val="24"/>
    <w:uiPriority w:val="29"/>
    <w:rsid w:val="00284E9D"/>
    <w:rPr>
      <w:rFonts w:ascii="Courier New" w:eastAsia="Courier New" w:hAnsi="Courier New" w:cs="Courier New"/>
      <w:i/>
      <w:iCs/>
      <w:color w:val="000000"/>
      <w:sz w:val="24"/>
      <w:szCs w:val="24"/>
      <w:lang w:val="x-none" w:eastAsia="x-none" w:bidi="ru-RU"/>
    </w:rPr>
  </w:style>
  <w:style w:type="character" w:customStyle="1" w:styleId="4">
    <w:name w:val="Основной текст (4)_"/>
    <w:link w:val="40"/>
    <w:rsid w:val="00197BC0"/>
    <w:rPr>
      <w:rFonts w:ascii="Times New Roman" w:hAnsi="Times New Roman"/>
      <w:sz w:val="28"/>
      <w:szCs w:val="28"/>
      <w:shd w:val="clear" w:color="auto" w:fill="FFFFFF"/>
    </w:rPr>
  </w:style>
  <w:style w:type="paragraph" w:customStyle="1" w:styleId="40">
    <w:name w:val="Основной текст (4)"/>
    <w:basedOn w:val="a"/>
    <w:link w:val="4"/>
    <w:rsid w:val="00197BC0"/>
    <w:pPr>
      <w:widowControl w:val="0"/>
      <w:shd w:val="clear" w:color="auto" w:fill="FFFFFF"/>
      <w:spacing w:after="0" w:line="322" w:lineRule="exact"/>
      <w:jc w:val="both"/>
    </w:pPr>
    <w:rPr>
      <w:rFonts w:ascii="Times New Roman" w:hAnsi="Times New Roman"/>
      <w:sz w:val="28"/>
      <w:szCs w:val="28"/>
    </w:rPr>
  </w:style>
  <w:style w:type="paragraph" w:customStyle="1" w:styleId="af9">
    <w:name w:val="Базовый"/>
    <w:rsid w:val="002E6881"/>
    <w:pPr>
      <w:tabs>
        <w:tab w:val="left" w:pos="709"/>
      </w:tabs>
      <w:suppressAutoHyphens/>
      <w:spacing w:after="200" w:line="276" w:lineRule="atLeast"/>
    </w:pPr>
    <w:rPr>
      <w:rFonts w:eastAsia="Arial Unicode MS"/>
      <w:sz w:val="22"/>
      <w:szCs w:val="22"/>
      <w:lang w:eastAsia="en-US"/>
    </w:rPr>
  </w:style>
  <w:style w:type="character" w:customStyle="1" w:styleId="213pt1pt">
    <w:name w:val="Основной текст (2) + 13 pt;Курсив;Интервал 1 pt"/>
    <w:rsid w:val="002E6881"/>
    <w:rPr>
      <w:rFonts w:ascii="Times New Roman" w:eastAsia="Times New Roman" w:hAnsi="Times New Roman" w:cs="Times New Roman"/>
      <w:b w:val="0"/>
      <w:bCs w:val="0"/>
      <w:i/>
      <w:iCs/>
      <w:smallCaps w:val="0"/>
      <w:strike w:val="0"/>
      <w:color w:val="000000"/>
      <w:spacing w:val="20"/>
      <w:w w:val="100"/>
      <w:position w:val="0"/>
      <w:sz w:val="26"/>
      <w:szCs w:val="26"/>
      <w:u w:val="none"/>
      <w:lang w:val="ru-RU" w:eastAsia="ru-RU" w:bidi="ru-RU"/>
    </w:rPr>
  </w:style>
  <w:style w:type="paragraph" w:customStyle="1" w:styleId="rtejustify">
    <w:name w:val="rtejustify"/>
    <w:basedOn w:val="a"/>
    <w:rsid w:val="002E6881"/>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rsid w:val="002E6881"/>
  </w:style>
  <w:style w:type="character" w:customStyle="1" w:styleId="210pt">
    <w:name w:val="Основной текст (2) + 10 pt"/>
    <w:rsid w:val="002E688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13pt">
    <w:name w:val="Основной текст (2) + 13 pt;Полужирный"/>
    <w:rsid w:val="002E6881"/>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11pt">
    <w:name w:val="Основной текст (2) + 11 pt;Полужирный"/>
    <w:rsid w:val="002E688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pt0">
    <w:name w:val="Основной текст (2) + 11 pt"/>
    <w:rsid w:val="002E688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2">
    <w:name w:val="Подпись к таблице (3)_"/>
    <w:link w:val="33"/>
    <w:rsid w:val="002E6881"/>
    <w:rPr>
      <w:rFonts w:ascii="Times New Roman" w:hAnsi="Times New Roman"/>
      <w:b/>
      <w:bCs/>
      <w:sz w:val="26"/>
      <w:szCs w:val="26"/>
      <w:shd w:val="clear" w:color="auto" w:fill="FFFFFF"/>
    </w:rPr>
  </w:style>
  <w:style w:type="paragraph" w:customStyle="1" w:styleId="33">
    <w:name w:val="Подпись к таблице (3)"/>
    <w:basedOn w:val="a"/>
    <w:link w:val="32"/>
    <w:rsid w:val="002E6881"/>
    <w:pPr>
      <w:widowControl w:val="0"/>
      <w:shd w:val="clear" w:color="auto" w:fill="FFFFFF"/>
      <w:spacing w:after="0" w:line="0" w:lineRule="atLeast"/>
    </w:pPr>
    <w:rPr>
      <w:rFonts w:ascii="Times New Roman" w:hAnsi="Times New Roman"/>
      <w:b/>
      <w:bCs/>
      <w:sz w:val="26"/>
      <w:szCs w:val="26"/>
    </w:rPr>
  </w:style>
  <w:style w:type="character" w:customStyle="1" w:styleId="212pt">
    <w:name w:val="Основной текст (2) + 12 pt"/>
    <w:rsid w:val="002E6881"/>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34">
    <w:name w:val="Основной текст (3) + Полужирный"/>
    <w:rsid w:val="002E688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9pt0pt">
    <w:name w:val="Подпись к таблице + 9 pt;Полужирный;Интервал 0 pt"/>
    <w:rsid w:val="004E59B4"/>
    <w:rPr>
      <w:rFonts w:ascii="Times New Roman" w:eastAsia="Times New Roman" w:hAnsi="Times New Roman" w:cs="Times New Roman"/>
      <w:b/>
      <w:bCs/>
      <w:i w:val="0"/>
      <w:iCs w:val="0"/>
      <w:smallCaps w:val="0"/>
      <w:strike w:val="0"/>
      <w:spacing w:val="1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106237">
      <w:bodyDiv w:val="1"/>
      <w:marLeft w:val="0"/>
      <w:marRight w:val="0"/>
      <w:marTop w:val="0"/>
      <w:marBottom w:val="0"/>
      <w:divBdr>
        <w:top w:val="none" w:sz="0" w:space="0" w:color="auto"/>
        <w:left w:val="none" w:sz="0" w:space="0" w:color="auto"/>
        <w:bottom w:val="none" w:sz="0" w:space="0" w:color="auto"/>
        <w:right w:val="none" w:sz="0" w:space="0" w:color="auto"/>
      </w:divBdr>
    </w:div>
    <w:div w:id="260450688">
      <w:bodyDiv w:val="1"/>
      <w:marLeft w:val="0"/>
      <w:marRight w:val="0"/>
      <w:marTop w:val="0"/>
      <w:marBottom w:val="0"/>
      <w:divBdr>
        <w:top w:val="none" w:sz="0" w:space="0" w:color="auto"/>
        <w:left w:val="none" w:sz="0" w:space="0" w:color="auto"/>
        <w:bottom w:val="none" w:sz="0" w:space="0" w:color="auto"/>
        <w:right w:val="none" w:sz="0" w:space="0" w:color="auto"/>
      </w:divBdr>
    </w:div>
    <w:div w:id="8251235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_____Microsoft_Excel_97-20032.xls"/><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_____Microsoft_Excel_97-20036.xls"/><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_____Microsoft_Excel_97-20034.xls"/><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_____Microsoft_Excel_97-20031.xls"/><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_____Microsoft_Excel_97-20033.xls"/><Relationship Id="rId23" Type="http://schemas.openxmlformats.org/officeDocument/2006/relationships/oleObject" Target="embeddings/_____Microsoft_Excel_97-20037.xls"/><Relationship Id="rId10" Type="http://schemas.openxmlformats.org/officeDocument/2006/relationships/image" Target="media/image2.png"/><Relationship Id="rId19" Type="http://schemas.openxmlformats.org/officeDocument/2006/relationships/oleObject" Target="embeddings/_____Microsoft_Excel_97-20035.xls"/><Relationship Id="rId4" Type="http://schemas.openxmlformats.org/officeDocument/2006/relationships/settings" Target="settings.xml"/><Relationship Id="rId9" Type="http://schemas.openxmlformats.org/officeDocument/2006/relationships/oleObject" Target="embeddings/_____Microsoft_Excel_97-2003.xls"/><Relationship Id="rId14" Type="http://schemas.openxmlformats.org/officeDocument/2006/relationships/image" Target="media/image4.emf"/><Relationship Id="rId22" Type="http://schemas.openxmlformats.org/officeDocument/2006/relationships/image" Target="media/image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6F1CC5-C438-48B6-822F-D95A4D91F7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2656</TotalTime>
  <Pages>1</Pages>
  <Words>61671</Words>
  <Characters>351529</Characters>
  <Application>Microsoft Office Word</Application>
  <DocSecurity>0</DocSecurity>
  <Lines>2929</Lines>
  <Paragraphs>824</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412376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Калько Василий Александрович</dc:creator>
  <cp:keywords/>
  <dc:description/>
  <cp:lastModifiedBy>Колганова Ирина</cp:lastModifiedBy>
  <cp:revision>209</cp:revision>
  <cp:lastPrinted>2020-02-19T06:49:00Z</cp:lastPrinted>
  <dcterms:created xsi:type="dcterms:W3CDTF">2019-02-14T07:34:00Z</dcterms:created>
  <dcterms:modified xsi:type="dcterms:W3CDTF">2020-02-26T08:53:00Z</dcterms:modified>
</cp:coreProperties>
</file>